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E9FDC" w14:textId="77777777"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t>Реферат</w:t>
      </w:r>
    </w:p>
    <w:p w14:paraId="6E877E21" w14:textId="7C5EBF78" w:rsidR="00510D71" w:rsidRDefault="00CC0930" w:rsidP="00510D71">
      <w:pPr>
        <w:pStyle w:val="a4"/>
      </w:pPr>
      <w:r>
        <w:t>На 28 с., 8 рисунков, 1</w:t>
      </w:r>
      <w:r w:rsidR="00510D71">
        <w:t xml:space="preserve"> таблицы, </w:t>
      </w:r>
      <w:r>
        <w:t>1</w:t>
      </w:r>
      <w:r w:rsidR="00510D71">
        <w:t xml:space="preserve"> приложения</w:t>
      </w:r>
    </w:p>
    <w:p w14:paraId="5EFEB591" w14:textId="4CFB1C62" w:rsidR="00510D71" w:rsidRPr="00510D71" w:rsidRDefault="00510D71" w:rsidP="00510D71">
      <w:pPr>
        <w:pStyle w:val="a4"/>
      </w:pPr>
      <w:r>
        <w:t>РОБОТОТЕХНИКА, МАНИПУЛЯТОР, БОРТОВАЯ СИСТЕМА УПРАВЛЕНИЯ, СИСТЕМА УПРАВЛЕНИЯ МАНИПУЛЯТОРОМ,</w:t>
      </w:r>
      <w:r w:rsidR="00A82C09" w:rsidRPr="00A82C09">
        <w:t xml:space="preserve"> </w:t>
      </w:r>
      <w:r w:rsidR="00C03467">
        <w:t xml:space="preserve">ЭНКРЕМЕНТАЛЬНЫЙ ЭНКОДЕР, </w:t>
      </w:r>
      <w:r w:rsidR="00987E42">
        <w:t xml:space="preserve">ОБРАТНАЯ СВЯЗЬ, АППАРТАНЫЙ ТАЙМЕР </w:t>
      </w:r>
      <w:r w:rsidR="00987E42">
        <w:rPr>
          <w:lang w:val="en-US"/>
        </w:rPr>
        <w:t>STM</w:t>
      </w:r>
      <w:r w:rsidR="00987E42" w:rsidRPr="00987E42">
        <w:t>32</w:t>
      </w:r>
      <w:r>
        <w:t>.</w:t>
      </w:r>
    </w:p>
    <w:p w14:paraId="5A01259C" w14:textId="65ADDBFC" w:rsidR="00345667" w:rsidRDefault="00987E42" w:rsidP="000E6A6C">
      <w:pPr>
        <w:pStyle w:val="a4"/>
      </w:pPr>
      <w:r>
        <w:t xml:space="preserve">В данной работе представлено сравнение методов детектирования положения ротора шагового двигателя как непосредственно считывая значения с энкодера, так и эмуляция обратной связи внутренними инструментами микроконтроллера </w:t>
      </w:r>
      <w:r>
        <w:rPr>
          <w:lang w:val="en-US"/>
        </w:rPr>
        <w:t>STM</w:t>
      </w:r>
      <w:r w:rsidRPr="00987E42">
        <w:t>32</w:t>
      </w:r>
      <w:r>
        <w:rPr>
          <w:lang w:val="en-US"/>
        </w:rPr>
        <w:t>F</w:t>
      </w:r>
      <w:r w:rsidRPr="00987E42">
        <w:t>767</w:t>
      </w:r>
      <w:r>
        <w:rPr>
          <w:lang w:val="en-US"/>
        </w:rPr>
        <w:t>ZI</w:t>
      </w:r>
      <w:r>
        <w:t xml:space="preserve">. Описанный метод эмуляции позволяет сократить необходимое количество </w:t>
      </w:r>
      <w:r w:rsidR="00CC0930">
        <w:t>периферии</w:t>
      </w:r>
      <w:r>
        <w:t xml:space="preserve">. </w:t>
      </w:r>
      <w:r w:rsidR="00CC0930">
        <w:t>Сравнение методов показывает, что каждый из них имеет как плюсы, так и минусы и может применяться в зависимости от поставленной задачи.</w:t>
      </w:r>
    </w:p>
    <w:p w14:paraId="2CED6D96" w14:textId="775F77AB" w:rsidR="00987E42" w:rsidRDefault="003234F2" w:rsidP="000E6A6C">
      <w:pPr>
        <w:pStyle w:val="a4"/>
      </w:pPr>
      <w:r>
        <w:t>Так же в работе приводится сравнение м</w:t>
      </w:r>
      <w:r w:rsidR="00CC0930">
        <w:t>атематическо</w:t>
      </w:r>
      <w:r>
        <w:t>го</w:t>
      </w:r>
      <w:r w:rsidR="00CC0930">
        <w:t xml:space="preserve"> о</w:t>
      </w:r>
      <w:r>
        <w:t>писания</w:t>
      </w:r>
      <w:r w:rsidR="00CC0930">
        <w:t xml:space="preserve"> траектории движения звеньев манипулятора </w:t>
      </w:r>
      <w:r>
        <w:t>и табличного</w:t>
      </w:r>
      <w:r w:rsidR="00CC0930">
        <w:t xml:space="preserve"> метод</w:t>
      </w:r>
      <w:r>
        <w:t>а</w:t>
      </w:r>
      <w:r w:rsidR="00CC0930">
        <w:t xml:space="preserve"> задания управляющих скоростей Описанные методы построения траектории движения звеньев манипулятора позволяют генерировать необходимое управление на каждом такте дискретного управления. </w:t>
      </w:r>
    </w:p>
    <w:p w14:paraId="247EC047" w14:textId="19591E5B" w:rsidR="002A1AB2" w:rsidRDefault="002A1AB2" w:rsidP="000E6A6C">
      <w:pPr>
        <w:pStyle w:val="a4"/>
      </w:pPr>
      <w:r>
        <w:t>Вывод</w:t>
      </w:r>
    </w:p>
    <w:p w14:paraId="0AEE3E30" w14:textId="15E6AE02" w:rsidR="002A1AB2" w:rsidRPr="00987E42" w:rsidRDefault="002A1AB2" w:rsidP="000E6A6C">
      <w:pPr>
        <w:pStyle w:val="a4"/>
      </w:pPr>
      <w:r>
        <w:t xml:space="preserve">Предложенный метод потимизации решения задачи позволяет сократить использования </w:t>
      </w:r>
      <w:bookmarkStart w:id="0" w:name="_GoBack"/>
      <w:bookmarkEnd w:id="0"/>
    </w:p>
    <w:p w14:paraId="790CB386" w14:textId="77777777" w:rsidR="00977071" w:rsidRPr="006F698E" w:rsidRDefault="00977071" w:rsidP="007A70FA">
      <w:pPr>
        <w:pStyle w:val="a4"/>
      </w:pPr>
      <w:r>
        <w:br w:type="page"/>
      </w:r>
    </w:p>
    <w:p w14:paraId="67DBAB02" w14:textId="77777777" w:rsidR="002B0CE5" w:rsidRPr="007A70FA" w:rsidRDefault="002B0CE5" w:rsidP="007A70FA">
      <w:pPr>
        <w:pStyle w:val="ab"/>
      </w:pPr>
      <w:bookmarkStart w:id="1" w:name="_Toc41514687"/>
      <w:r w:rsidRPr="007A70FA">
        <w:lastRenderedPageBreak/>
        <w:t>Введение</w:t>
      </w:r>
      <w:bookmarkEnd w:id="1"/>
    </w:p>
    <w:p w14:paraId="5E83CC24" w14:textId="77777777" w:rsidR="00A62B79" w:rsidRDefault="00A62B79" w:rsidP="00A62B79">
      <w:pPr>
        <w:pStyle w:val="a4"/>
      </w:pPr>
      <w:r>
        <w:t xml:space="preserve">В рамках гранта Фонда содействия инновациям командой резидентов «ФАБЛаб Политех» был разработан телеуправляемый исследовательский катамаран «Кадет-М». Одной из полезных нагрузок катамарана, согласно техническому заданию, является манипулятор, предназначенный для сбора плавающих объектов с поверхности воды. Так же в конструкцию манипулятора была заложена возможность обслуживания и замены аккумуляторов на сигнальных буях. </w:t>
      </w:r>
    </w:p>
    <w:p w14:paraId="013B6017" w14:textId="491EFC5D" w:rsidR="00A62B79" w:rsidRDefault="00A62B79" w:rsidP="00A62B79">
      <w:pPr>
        <w:pStyle w:val="a4"/>
      </w:pPr>
      <w:r>
        <w:t>Манипулятор предусматривает управление как в ручном режиме по скоростям, так и в программном по координатам с пульта корабля сопровождения. Для эргономичного управления движением манипулятора необходимо преобразовывать движение задающих рукояток на пульте управления в изменение декартовых координат рабочего инструмента манипулятора. Что приводит к необходимости преобразования декартовых координат захватного устройства в обобщенные координат манипулятора.</w:t>
      </w:r>
    </w:p>
    <w:p w14:paraId="5DE2121E" w14:textId="23DC857E" w:rsidR="00A62B79" w:rsidRDefault="00A62B79" w:rsidP="00A62B79">
      <w:pPr>
        <w:pStyle w:val="a4"/>
      </w:pPr>
      <w:r>
        <w:t>В рамках данной работы рассмотрены методы обстрой связи по положению для шаговых двигателей, а также методы построения траекторий звеньев.</w:t>
      </w:r>
    </w:p>
    <w:p w14:paraId="6E206D7C" w14:textId="77777777" w:rsidR="00A62B79" w:rsidRDefault="00A62B79" w:rsidP="00A62B79">
      <w:pPr>
        <w:pStyle w:val="a4"/>
      </w:pPr>
    </w:p>
    <w:p w14:paraId="24FE78A3" w14:textId="024E4B8E" w:rsidR="00B8069E" w:rsidRDefault="002B0CE5">
      <w:pPr>
        <w:rPr>
          <w:rFonts w:ascii="Times New Roman" w:hAnsi="Times New Roman" w:cs="Times New Roman"/>
          <w:sz w:val="28"/>
          <w:szCs w:val="28"/>
        </w:rPr>
      </w:pPr>
      <w:r>
        <w:br w:type="page"/>
      </w:r>
      <w:bookmarkStart w:id="2" w:name="_Toc26229423"/>
    </w:p>
    <w:p w14:paraId="1144DC5E" w14:textId="40B34562" w:rsidR="00197DA4" w:rsidRDefault="00197DA4" w:rsidP="00197DA4">
      <w:pPr>
        <w:pStyle w:val="1"/>
      </w:pPr>
      <w:bookmarkStart w:id="3" w:name="_Toc41514691"/>
      <w:bookmarkStart w:id="4" w:name="_Toc26229434"/>
      <w:bookmarkEnd w:id="2"/>
      <w:r>
        <w:lastRenderedPageBreak/>
        <w:t>Отслеживание положения</w:t>
      </w:r>
      <w:r w:rsidR="00FF16AC">
        <w:t>. Обратная связь по положению</w:t>
      </w:r>
      <w:bookmarkEnd w:id="3"/>
    </w:p>
    <w:p w14:paraId="35B58F28" w14:textId="4E8D80C3" w:rsidR="008766EE" w:rsidRDefault="008766EE" w:rsidP="008766EE">
      <w:pPr>
        <w:pStyle w:val="2"/>
      </w:pPr>
      <w:bookmarkStart w:id="5" w:name="_Toc41514692"/>
      <w:r>
        <w:t>Отслеживание положений энкодеров</w:t>
      </w:r>
      <w:bookmarkEnd w:id="5"/>
    </w:p>
    <w:p w14:paraId="7854CFE5" w14:textId="52F1CD7A" w:rsidR="00244FBF" w:rsidRDefault="00635BA8" w:rsidP="00FE256A">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энкодеров, подключенных к драйверу шаговых двигателей.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энкодеров. </w:t>
      </w:r>
      <w:r w:rsidR="000B3D04">
        <w:t xml:space="preserve">Для реализации данной опции необходимо для каждого двигателя выделить таймер, способный работать в энкодерном режиме, и дополнительно два вывода микроконтроллера, связанные с двумя каналами таймера. </w:t>
      </w:r>
      <w:r w:rsidR="00FB48DA">
        <w:t>О</w:t>
      </w:r>
      <w:r w:rsidR="006D6D39">
        <w:t>брабатывать сигнал энкодеров способны таймеры 1-5 и 8.</w:t>
      </w:r>
      <w:r w:rsidR="005A4E14" w:rsidRPr="00A11CD7">
        <w:t xml:space="preserve"> </w:t>
      </w:r>
      <w:r w:rsidR="005A1F10">
        <w:t>На рисунке 3</w:t>
      </w:r>
      <w:r w:rsidR="00A11CD7">
        <w:t xml:space="preserve"> представлена схема работы инкрементального энкодера, основанного на оптопарах.</w:t>
      </w:r>
    </w:p>
    <w:p w14:paraId="55F8D1B6" w14:textId="77777777" w:rsidR="00094BB9" w:rsidRDefault="00244FBF" w:rsidP="00094BB9">
      <w:pPr>
        <w:pStyle w:val="a4"/>
        <w:keepNext/>
        <w:jc w:val="center"/>
      </w:pPr>
      <w:r>
        <w:rPr>
          <w:noProof/>
          <w:lang w:eastAsia="ru-RU"/>
        </w:rPr>
        <w:drawing>
          <wp:inline distT="0" distB="0" distL="0" distR="0" wp14:anchorId="27D00F3A" wp14:editId="4BE11C45">
            <wp:extent cx="2281428" cy="358902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2416" cy="3590575"/>
                    </a:xfrm>
                    <a:prstGeom prst="rect">
                      <a:avLst/>
                    </a:prstGeom>
                  </pic:spPr>
                </pic:pic>
              </a:graphicData>
            </a:graphic>
          </wp:inline>
        </w:drawing>
      </w:r>
    </w:p>
    <w:p w14:paraId="1D489EE5" w14:textId="62A7CA1F" w:rsidR="00244FBF" w:rsidRDefault="00094BB9" w:rsidP="00094BB9">
      <w:pPr>
        <w:pStyle w:val="af0"/>
      </w:pPr>
      <w:r>
        <w:t xml:space="preserve">Рисунок </w:t>
      </w:r>
      <w:fldSimple w:instr=" SEQ Рисунок \* ARABIC ">
        <w:r w:rsidR="005A1F10">
          <w:rPr>
            <w:noProof/>
          </w:rPr>
          <w:t>3</w:t>
        </w:r>
      </w:fldSimple>
      <w:r>
        <w:t xml:space="preserve"> – Схема инкрементального энкодера</w:t>
      </w:r>
    </w:p>
    <w:p w14:paraId="1D4CF2FB" w14:textId="4231B8F0" w:rsidR="00A11CD7" w:rsidRDefault="00A11CD7" w:rsidP="00FE256A">
      <w:pPr>
        <w:pStyle w:val="a4"/>
      </w:pPr>
      <w:r w:rsidRPr="00FE256A">
        <w:t xml:space="preserve">ШД nema 23 компонуются энкодерами, изготовленными из </w:t>
      </w:r>
      <w:r w:rsidR="00FE256A" w:rsidRPr="00FE256A">
        <w:t>прозрачных дисков.</w:t>
      </w:r>
      <w:r w:rsidR="00FE256A">
        <w:t xml:space="preserve"> По диаметру данных дисков через одинаковое расстояние нанесены </w:t>
      </w:r>
      <w:r w:rsidR="00FE256A">
        <w:lastRenderedPageBreak/>
        <w:t>штрихи, которые не пропуска</w:t>
      </w:r>
      <w:r w:rsidR="00EC4950">
        <w:t>ют свет, на рисунке обозначены ш</w:t>
      </w:r>
      <w:r w:rsidR="00FE256A">
        <w:t xml:space="preserve">триховкой. Количество штрихов определяет дискретизацию измерения положения энкодера такого типа. В работе рассматриваются энкодеры, дискретизация которых составляет 1000 шагов на оборот, или 0,36 градуса. Смещение одной оптопары на угол α, равный половине </w:t>
      </w:r>
      <w:r w:rsidR="00244FBF">
        <w:t>угла дискретизации позволяет устанавливать направление выражения вала двигателя. Принцип детектирования положен</w:t>
      </w:r>
      <w:r w:rsidR="005A1F10">
        <w:t>ия ротора показан на рисунке 4.</w:t>
      </w:r>
    </w:p>
    <w:p w14:paraId="058C582B" w14:textId="77777777" w:rsidR="00094BB9" w:rsidRDefault="00F050D3" w:rsidP="00094BB9">
      <w:pPr>
        <w:pStyle w:val="a4"/>
        <w:keepNext/>
        <w:jc w:val="center"/>
      </w:pPr>
      <w:r>
        <w:rPr>
          <w:noProof/>
          <w:lang w:eastAsia="ru-RU"/>
        </w:rPr>
        <w:drawing>
          <wp:inline distT="0" distB="0" distL="0" distR="0" wp14:anchorId="42A4A637" wp14:editId="4D6AF345">
            <wp:extent cx="4434094" cy="3482340"/>
            <wp:effectExtent l="0" t="0" r="508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546" cy="3483480"/>
                    </a:xfrm>
                    <a:prstGeom prst="rect">
                      <a:avLst/>
                    </a:prstGeom>
                  </pic:spPr>
                </pic:pic>
              </a:graphicData>
            </a:graphic>
          </wp:inline>
        </w:drawing>
      </w:r>
    </w:p>
    <w:p w14:paraId="17C383C4" w14:textId="74C86356" w:rsidR="00F050D3" w:rsidRDefault="00094BB9" w:rsidP="00094BB9">
      <w:pPr>
        <w:pStyle w:val="af0"/>
      </w:pPr>
      <w:r>
        <w:t xml:space="preserve">Рисунок </w:t>
      </w:r>
      <w:fldSimple w:instr=" SEQ Рисунок \* ARABIC ">
        <w:r w:rsidR="005A1F10">
          <w:rPr>
            <w:noProof/>
          </w:rPr>
          <w:t>4</w:t>
        </w:r>
      </w:fldSimple>
      <w:r>
        <w:t xml:space="preserve"> – Принцип подсчета положения энкодера</w:t>
      </w:r>
    </w:p>
    <w:p w14:paraId="42A01384" w14:textId="70FE31CC" w:rsidR="00244FBF" w:rsidRDefault="005A1F10" w:rsidP="00FE256A">
      <w:pPr>
        <w:pStyle w:val="a4"/>
      </w:pPr>
      <w:r>
        <w:t>На рисунке 4</w:t>
      </w:r>
      <w:r w:rsidR="00F050D3">
        <w:t xml:space="preserve"> ЧС и ПЧС обозначает вращение по часовой стре</w:t>
      </w:r>
      <w:r w:rsidR="00EC4950">
        <w:t>лке</w:t>
      </w:r>
      <w:r w:rsidR="00F050D3">
        <w:t xml:space="preserve"> и против часовой стрелки соответственно. ОП1 и ОП2 обозначают соответственные оптопары. Благодаря запаздыванию либо опережению фронта сигнала ОП2 относительно сигнала ОП1 определяется направление вращения. Так как для </w:t>
      </w:r>
      <w:r w:rsidR="004E5911">
        <w:t xml:space="preserve">изменения значения положения таймеру микроконтроллера необходимо детектировать 2 последовательных сигнала на двух выводах, то увеличение или уменьшение счетчика таймера происходит не на один, а на два. То есть один оборот шагового двигателя все равно соответствует 1000 шагам энкодера, дискретизация так же составит 0,36 </w:t>
      </w:r>
      <w:r w:rsidR="004E5911">
        <w:lastRenderedPageBreak/>
        <w:t>градуса, но при полном обороте в регистре счетчика таймера будет находится значение 2000.</w:t>
      </w:r>
      <w:r w:rsidR="00062BF8">
        <w:t xml:space="preserve"> </w:t>
      </w:r>
    </w:p>
    <w:p w14:paraId="301430F2" w14:textId="495D24DF" w:rsidR="00062BF8" w:rsidRDefault="00062BF8" w:rsidP="00FE256A">
      <w:pPr>
        <w:pStyle w:val="a4"/>
      </w:pPr>
      <w:r>
        <w:t xml:space="preserve">Данный метод имеет значительный минус в количестве дополнительно используемых выводов и таймеров микроконтроллера. При использовании данного метода для работы одного двигателя необходимо использовать 5 выводов микроконтроллера, 3 для управления: </w:t>
      </w:r>
      <w:r>
        <w:rPr>
          <w:lang w:val="en-US"/>
        </w:rPr>
        <w:t>STEP</w:t>
      </w:r>
      <w:r w:rsidRPr="00062BF8">
        <w:t xml:space="preserve">, </w:t>
      </w:r>
      <w:r>
        <w:rPr>
          <w:lang w:val="en-US"/>
        </w:rPr>
        <w:t>DIR</w:t>
      </w:r>
      <w:r w:rsidRPr="00062BF8">
        <w:t xml:space="preserve">, </w:t>
      </w:r>
      <w:r>
        <w:rPr>
          <w:lang w:val="en-US"/>
        </w:rPr>
        <w:t>EN</w:t>
      </w:r>
      <w:r>
        <w:t xml:space="preserve">, а также 2 для обеспечения обратной связи. При этом необходимо задействовать 2 таймера, один для генерации ШИМ </w:t>
      </w:r>
      <w:r w:rsidR="00EC4950">
        <w:t>сигнала</w:t>
      </w:r>
      <w:r>
        <w:t>, и один для отслеживания положения инкрементального энкодера.</w:t>
      </w:r>
    </w:p>
    <w:p w14:paraId="2F051277" w14:textId="52940EB7" w:rsidR="008766EE" w:rsidRPr="00062BF8" w:rsidRDefault="008766EE" w:rsidP="008766EE">
      <w:pPr>
        <w:pStyle w:val="2"/>
      </w:pPr>
      <w:bookmarkStart w:id="6" w:name="_Toc41514693"/>
      <w:r>
        <w:t>Метод захвата сигнала таймера</w:t>
      </w:r>
      <w:bookmarkEnd w:id="6"/>
    </w:p>
    <w:p w14:paraId="0A1A4ABA" w14:textId="6FF04CB3" w:rsidR="00522E84" w:rsidRDefault="003E75C6" w:rsidP="00522E84">
      <w:pPr>
        <w:pStyle w:val="a4"/>
      </w:pPr>
      <w:r>
        <w:t>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за</w:t>
      </w:r>
      <w:r w:rsidR="00EC4950">
        <w:t>с</w:t>
      </w:r>
      <w:r>
        <w:t>чёт обратной связи драйвера и двигателя с энкодером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энкодеров, а микроконтроллер обрабатывает ШИМ сигнал, генерируемы</w:t>
      </w:r>
      <w:r w:rsidR="00EC4950">
        <w:t>й</w:t>
      </w:r>
      <w:r>
        <w:t xml:space="preserve">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данного метода так же необходимо при каждом срабатывании прерывания на следящем таймере учитывать какой уровень задан на управляющем пине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 xml:space="preserve">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w:t>
      </w:r>
      <w:r w:rsidR="00F50CF7">
        <w:lastRenderedPageBreak/>
        <w:t>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4168A95D" w:rsidR="001E705A" w:rsidRPr="00094BB9" w:rsidRDefault="001E705A" w:rsidP="001E705A">
      <w:pPr>
        <w:pStyle w:val="a4"/>
      </w:pPr>
      <w:r>
        <w:t>Описанные выше два метода подразумевают использование дополнительного таймера для каждого шаговог</w:t>
      </w:r>
      <w:r w:rsidR="005A1F10">
        <w:t xml:space="preserve">о двигателя. Ниже в таблице 1 </w:t>
      </w:r>
      <w:r>
        <w:t xml:space="preserve">приведены возможности таймеров микроконтроллера </w:t>
      </w:r>
      <w:r>
        <w:rPr>
          <w:lang w:val="en-US"/>
        </w:rPr>
        <w:t>STM</w:t>
      </w:r>
      <w:r w:rsidRPr="00094BB9">
        <w:t>32</w:t>
      </w:r>
      <w:r>
        <w:rPr>
          <w:lang w:val="en-US"/>
        </w:rPr>
        <w:t>F</w:t>
      </w:r>
      <w:r w:rsidRPr="00094BB9">
        <w:t>767</w:t>
      </w:r>
      <w:r>
        <w:rPr>
          <w:lang w:val="en-US"/>
        </w:rPr>
        <w:t>ZI</w:t>
      </w:r>
      <w:r w:rsidRPr="00094BB9">
        <w:t>.</w:t>
      </w:r>
    </w:p>
    <w:p w14:paraId="55D54DC1" w14:textId="7EB46A93" w:rsidR="00094BB9" w:rsidRPr="002A1AB2" w:rsidRDefault="00094BB9" w:rsidP="00094BB9">
      <w:pPr>
        <w:pStyle w:val="af0"/>
        <w:keepNext/>
        <w:jc w:val="left"/>
      </w:pPr>
      <w:r>
        <w:t xml:space="preserve">Таблица </w:t>
      </w:r>
      <w:fldSimple w:instr=" SEQ Таблица \* ARABIC ">
        <w:r>
          <w:rPr>
            <w:noProof/>
          </w:rPr>
          <w:t>1</w:t>
        </w:r>
      </w:fldSimple>
      <w:r>
        <w:t xml:space="preserve"> – Возможности таймеров микроконтроллера </w:t>
      </w:r>
      <w:r>
        <w:rPr>
          <w:lang w:val="en-US"/>
        </w:rPr>
        <w:t>STM</w:t>
      </w:r>
      <w:r w:rsidRPr="002A1AB2">
        <w:t>32</w:t>
      </w:r>
      <w:r>
        <w:rPr>
          <w:lang w:val="en-US"/>
        </w:rPr>
        <w:t>F</w:t>
      </w:r>
      <w:r w:rsidRPr="002A1AB2">
        <w:t>767</w:t>
      </w:r>
      <w:r>
        <w:rPr>
          <w:lang w:val="en-US"/>
        </w:rPr>
        <w:t>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094BB9">
        <w:tc>
          <w:tcPr>
            <w:tcW w:w="1460" w:type="dxa"/>
            <w:vAlign w:val="center"/>
          </w:tcPr>
          <w:p w14:paraId="2A2A8E3B" w14:textId="58514B9C" w:rsidR="001E705A" w:rsidRDefault="001E705A" w:rsidP="001E705A">
            <w:pPr>
              <w:pStyle w:val="a4"/>
              <w:ind w:firstLine="0"/>
              <w:jc w:val="center"/>
            </w:pPr>
            <w:r>
              <w:t>Номер таймера</w:t>
            </w:r>
          </w:p>
        </w:tc>
        <w:tc>
          <w:tcPr>
            <w:tcW w:w="1782" w:type="dxa"/>
            <w:vAlign w:val="center"/>
          </w:tcPr>
          <w:p w14:paraId="3D9F422E" w14:textId="1B3F92DE" w:rsidR="001E705A" w:rsidRDefault="001E705A" w:rsidP="001E705A">
            <w:pPr>
              <w:pStyle w:val="a4"/>
              <w:ind w:firstLine="0"/>
              <w:jc w:val="center"/>
            </w:pPr>
            <w:r>
              <w:t>Энкодерный режим работы</w:t>
            </w:r>
          </w:p>
        </w:tc>
        <w:tc>
          <w:tcPr>
            <w:tcW w:w="253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45"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71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094BB9">
        <w:tc>
          <w:tcPr>
            <w:tcW w:w="1460" w:type="dxa"/>
            <w:vAlign w:val="center"/>
          </w:tcPr>
          <w:p w14:paraId="5E92932B" w14:textId="51148B66" w:rsidR="001E705A" w:rsidRDefault="001E705A" w:rsidP="001E705A">
            <w:pPr>
              <w:pStyle w:val="a4"/>
              <w:ind w:firstLine="0"/>
              <w:jc w:val="center"/>
            </w:pPr>
            <w:r>
              <w:t>1</w:t>
            </w:r>
          </w:p>
        </w:tc>
        <w:tc>
          <w:tcPr>
            <w:tcW w:w="1782" w:type="dxa"/>
            <w:vAlign w:val="center"/>
          </w:tcPr>
          <w:p w14:paraId="3824D394" w14:textId="3E927A9E" w:rsidR="001E705A" w:rsidRDefault="001E705A" w:rsidP="001E705A">
            <w:pPr>
              <w:pStyle w:val="a4"/>
              <w:ind w:firstLine="0"/>
              <w:jc w:val="center"/>
            </w:pPr>
            <w:r>
              <w:t>+</w:t>
            </w:r>
          </w:p>
        </w:tc>
        <w:tc>
          <w:tcPr>
            <w:tcW w:w="2539" w:type="dxa"/>
            <w:vAlign w:val="center"/>
          </w:tcPr>
          <w:p w14:paraId="77D5B160" w14:textId="2C3D4C78" w:rsidR="001E705A" w:rsidRDefault="001E705A" w:rsidP="001E705A">
            <w:pPr>
              <w:pStyle w:val="a4"/>
              <w:ind w:firstLine="0"/>
              <w:jc w:val="center"/>
            </w:pPr>
            <w:r>
              <w:t>+</w:t>
            </w:r>
          </w:p>
        </w:tc>
        <w:tc>
          <w:tcPr>
            <w:tcW w:w="1845" w:type="dxa"/>
            <w:vAlign w:val="center"/>
          </w:tcPr>
          <w:p w14:paraId="5C029D32" w14:textId="656D0081" w:rsidR="001E705A" w:rsidRDefault="001E705A" w:rsidP="001E705A">
            <w:pPr>
              <w:pStyle w:val="a4"/>
              <w:ind w:firstLine="0"/>
              <w:jc w:val="center"/>
            </w:pPr>
            <w:r>
              <w:t>+</w:t>
            </w:r>
          </w:p>
        </w:tc>
        <w:tc>
          <w:tcPr>
            <w:tcW w:w="1719" w:type="dxa"/>
            <w:vAlign w:val="center"/>
          </w:tcPr>
          <w:p w14:paraId="6B55619A" w14:textId="195BEFB2" w:rsidR="001E705A" w:rsidRDefault="001E705A" w:rsidP="001E705A">
            <w:pPr>
              <w:pStyle w:val="a4"/>
              <w:ind w:firstLine="0"/>
              <w:jc w:val="center"/>
            </w:pPr>
            <w:r>
              <w:t>6</w:t>
            </w:r>
          </w:p>
        </w:tc>
      </w:tr>
      <w:tr w:rsidR="001E705A" w14:paraId="1A42FF18" w14:textId="77777777" w:rsidTr="00094BB9">
        <w:tc>
          <w:tcPr>
            <w:tcW w:w="1460" w:type="dxa"/>
            <w:vAlign w:val="center"/>
          </w:tcPr>
          <w:p w14:paraId="7B6DC2EE" w14:textId="1CAED647" w:rsidR="001E705A" w:rsidRDefault="001E705A" w:rsidP="001E705A">
            <w:pPr>
              <w:pStyle w:val="a4"/>
              <w:ind w:firstLine="0"/>
              <w:jc w:val="center"/>
            </w:pPr>
            <w:r>
              <w:t>2</w:t>
            </w:r>
          </w:p>
        </w:tc>
        <w:tc>
          <w:tcPr>
            <w:tcW w:w="1782" w:type="dxa"/>
            <w:vAlign w:val="center"/>
          </w:tcPr>
          <w:p w14:paraId="3CDC29FC" w14:textId="562F1FAD" w:rsidR="001E705A" w:rsidRDefault="001E705A" w:rsidP="001E705A">
            <w:pPr>
              <w:pStyle w:val="a4"/>
              <w:ind w:firstLine="0"/>
              <w:jc w:val="center"/>
            </w:pPr>
            <w:r>
              <w:t>+</w:t>
            </w:r>
          </w:p>
        </w:tc>
        <w:tc>
          <w:tcPr>
            <w:tcW w:w="2539" w:type="dxa"/>
            <w:vAlign w:val="center"/>
          </w:tcPr>
          <w:p w14:paraId="65437665" w14:textId="755FC0E7" w:rsidR="001E705A" w:rsidRDefault="001E705A" w:rsidP="001E705A">
            <w:pPr>
              <w:pStyle w:val="a4"/>
              <w:ind w:firstLine="0"/>
              <w:jc w:val="center"/>
            </w:pPr>
            <w:r>
              <w:t>+</w:t>
            </w:r>
          </w:p>
        </w:tc>
        <w:tc>
          <w:tcPr>
            <w:tcW w:w="1845" w:type="dxa"/>
            <w:vAlign w:val="center"/>
          </w:tcPr>
          <w:p w14:paraId="6821F654" w14:textId="38B2D34B" w:rsidR="001E705A" w:rsidRDefault="001E705A" w:rsidP="001E705A">
            <w:pPr>
              <w:pStyle w:val="a4"/>
              <w:ind w:firstLine="0"/>
              <w:jc w:val="center"/>
            </w:pPr>
            <w:r>
              <w:t>+</w:t>
            </w:r>
          </w:p>
        </w:tc>
        <w:tc>
          <w:tcPr>
            <w:tcW w:w="1719" w:type="dxa"/>
            <w:vAlign w:val="center"/>
          </w:tcPr>
          <w:p w14:paraId="79F3D518" w14:textId="2C968148" w:rsidR="001E705A" w:rsidRDefault="001E705A" w:rsidP="001E705A">
            <w:pPr>
              <w:pStyle w:val="a4"/>
              <w:ind w:firstLine="0"/>
              <w:jc w:val="center"/>
            </w:pPr>
            <w:r>
              <w:t>4</w:t>
            </w:r>
          </w:p>
        </w:tc>
      </w:tr>
      <w:tr w:rsidR="001E705A" w14:paraId="3BA0FAF3" w14:textId="77777777" w:rsidTr="00094BB9">
        <w:tc>
          <w:tcPr>
            <w:tcW w:w="1460" w:type="dxa"/>
            <w:vAlign w:val="center"/>
          </w:tcPr>
          <w:p w14:paraId="1740FB7C" w14:textId="0E8B5975" w:rsidR="001E705A" w:rsidRDefault="001E705A" w:rsidP="001E705A">
            <w:pPr>
              <w:pStyle w:val="a4"/>
              <w:ind w:firstLine="0"/>
              <w:jc w:val="center"/>
            </w:pPr>
            <w:r>
              <w:t>3</w:t>
            </w:r>
          </w:p>
        </w:tc>
        <w:tc>
          <w:tcPr>
            <w:tcW w:w="1782" w:type="dxa"/>
            <w:vAlign w:val="center"/>
          </w:tcPr>
          <w:p w14:paraId="32FC8DA1" w14:textId="1BADD8E4" w:rsidR="001E705A" w:rsidRDefault="001E705A" w:rsidP="001E705A">
            <w:pPr>
              <w:pStyle w:val="a4"/>
              <w:ind w:firstLine="0"/>
              <w:jc w:val="center"/>
            </w:pPr>
            <w:r>
              <w:t>+</w:t>
            </w:r>
          </w:p>
        </w:tc>
        <w:tc>
          <w:tcPr>
            <w:tcW w:w="2539" w:type="dxa"/>
            <w:vAlign w:val="center"/>
          </w:tcPr>
          <w:p w14:paraId="1DD21B34" w14:textId="6C23C8F9" w:rsidR="001E705A" w:rsidRDefault="001E705A" w:rsidP="001E705A">
            <w:pPr>
              <w:pStyle w:val="a4"/>
              <w:ind w:firstLine="0"/>
              <w:jc w:val="center"/>
            </w:pPr>
            <w:r>
              <w:t>+</w:t>
            </w:r>
          </w:p>
        </w:tc>
        <w:tc>
          <w:tcPr>
            <w:tcW w:w="1845" w:type="dxa"/>
            <w:vAlign w:val="center"/>
          </w:tcPr>
          <w:p w14:paraId="206A58D5" w14:textId="0C721DB5" w:rsidR="001E705A" w:rsidRDefault="001E705A" w:rsidP="001E705A">
            <w:pPr>
              <w:pStyle w:val="a4"/>
              <w:ind w:firstLine="0"/>
              <w:jc w:val="center"/>
            </w:pPr>
            <w:r>
              <w:t>+</w:t>
            </w:r>
          </w:p>
        </w:tc>
        <w:tc>
          <w:tcPr>
            <w:tcW w:w="1719" w:type="dxa"/>
            <w:vAlign w:val="center"/>
          </w:tcPr>
          <w:p w14:paraId="2ADEAD09" w14:textId="03E52BFB" w:rsidR="001E705A" w:rsidRDefault="001E705A" w:rsidP="001E705A">
            <w:pPr>
              <w:pStyle w:val="a4"/>
              <w:ind w:firstLine="0"/>
              <w:jc w:val="center"/>
            </w:pPr>
            <w:r>
              <w:t>4</w:t>
            </w:r>
          </w:p>
        </w:tc>
      </w:tr>
      <w:tr w:rsidR="001E705A" w14:paraId="47A67D80" w14:textId="77777777" w:rsidTr="00094BB9">
        <w:tc>
          <w:tcPr>
            <w:tcW w:w="1460" w:type="dxa"/>
            <w:vAlign w:val="center"/>
          </w:tcPr>
          <w:p w14:paraId="29C81D76" w14:textId="12AED58D" w:rsidR="001E705A" w:rsidRDefault="001E705A" w:rsidP="001E705A">
            <w:pPr>
              <w:pStyle w:val="a4"/>
              <w:ind w:firstLine="0"/>
              <w:jc w:val="center"/>
            </w:pPr>
            <w:r>
              <w:t>4</w:t>
            </w:r>
          </w:p>
        </w:tc>
        <w:tc>
          <w:tcPr>
            <w:tcW w:w="1782" w:type="dxa"/>
            <w:vAlign w:val="center"/>
          </w:tcPr>
          <w:p w14:paraId="7D1F01E5" w14:textId="7A0EA0E4" w:rsidR="001E705A" w:rsidRDefault="001E705A" w:rsidP="001E705A">
            <w:pPr>
              <w:pStyle w:val="a4"/>
              <w:ind w:firstLine="0"/>
              <w:jc w:val="center"/>
            </w:pPr>
            <w:r>
              <w:t>+</w:t>
            </w:r>
          </w:p>
        </w:tc>
        <w:tc>
          <w:tcPr>
            <w:tcW w:w="2539" w:type="dxa"/>
            <w:vAlign w:val="center"/>
          </w:tcPr>
          <w:p w14:paraId="299899B7" w14:textId="5031C3B4" w:rsidR="001E705A" w:rsidRDefault="001E705A" w:rsidP="001E705A">
            <w:pPr>
              <w:pStyle w:val="a4"/>
              <w:ind w:firstLine="0"/>
              <w:jc w:val="center"/>
            </w:pPr>
            <w:r>
              <w:t>+</w:t>
            </w:r>
          </w:p>
        </w:tc>
        <w:tc>
          <w:tcPr>
            <w:tcW w:w="1845" w:type="dxa"/>
            <w:vAlign w:val="center"/>
          </w:tcPr>
          <w:p w14:paraId="5E4DCE21" w14:textId="4B23FD98" w:rsidR="001E705A" w:rsidRDefault="001E705A" w:rsidP="001E705A">
            <w:pPr>
              <w:pStyle w:val="a4"/>
              <w:ind w:firstLine="0"/>
              <w:jc w:val="center"/>
            </w:pPr>
            <w:r>
              <w:t>+</w:t>
            </w:r>
          </w:p>
        </w:tc>
        <w:tc>
          <w:tcPr>
            <w:tcW w:w="1719" w:type="dxa"/>
            <w:vAlign w:val="center"/>
          </w:tcPr>
          <w:p w14:paraId="69E9C138" w14:textId="59375902" w:rsidR="001E705A" w:rsidRDefault="001E705A" w:rsidP="001E705A">
            <w:pPr>
              <w:pStyle w:val="a4"/>
              <w:ind w:firstLine="0"/>
              <w:jc w:val="center"/>
            </w:pPr>
            <w:r>
              <w:t>4</w:t>
            </w:r>
          </w:p>
        </w:tc>
      </w:tr>
      <w:tr w:rsidR="001E705A" w14:paraId="5BB5C672" w14:textId="77777777" w:rsidTr="00094BB9">
        <w:tc>
          <w:tcPr>
            <w:tcW w:w="1460" w:type="dxa"/>
            <w:vAlign w:val="center"/>
          </w:tcPr>
          <w:p w14:paraId="59297083" w14:textId="215A338A" w:rsidR="001E705A" w:rsidRDefault="001E705A" w:rsidP="001E705A">
            <w:pPr>
              <w:pStyle w:val="a4"/>
              <w:ind w:firstLine="0"/>
              <w:jc w:val="center"/>
            </w:pPr>
            <w:r>
              <w:t>5</w:t>
            </w:r>
          </w:p>
        </w:tc>
        <w:tc>
          <w:tcPr>
            <w:tcW w:w="1782" w:type="dxa"/>
            <w:vAlign w:val="center"/>
          </w:tcPr>
          <w:p w14:paraId="25CE49B4" w14:textId="74A27011" w:rsidR="001E705A" w:rsidRDefault="001E705A" w:rsidP="001E705A">
            <w:pPr>
              <w:pStyle w:val="a4"/>
              <w:ind w:firstLine="0"/>
              <w:jc w:val="center"/>
            </w:pPr>
            <w:r>
              <w:t>+</w:t>
            </w:r>
          </w:p>
        </w:tc>
        <w:tc>
          <w:tcPr>
            <w:tcW w:w="2539" w:type="dxa"/>
            <w:vAlign w:val="center"/>
          </w:tcPr>
          <w:p w14:paraId="75EE3862" w14:textId="4B6734EE" w:rsidR="001E705A" w:rsidRDefault="001E705A" w:rsidP="001E705A">
            <w:pPr>
              <w:pStyle w:val="a4"/>
              <w:ind w:firstLine="0"/>
              <w:jc w:val="center"/>
            </w:pPr>
            <w:r>
              <w:t>+</w:t>
            </w:r>
          </w:p>
        </w:tc>
        <w:tc>
          <w:tcPr>
            <w:tcW w:w="1845" w:type="dxa"/>
            <w:vAlign w:val="center"/>
          </w:tcPr>
          <w:p w14:paraId="4EF5F811" w14:textId="033D560B" w:rsidR="001E705A" w:rsidRDefault="001E705A" w:rsidP="001E705A">
            <w:pPr>
              <w:pStyle w:val="a4"/>
              <w:ind w:firstLine="0"/>
              <w:jc w:val="center"/>
            </w:pPr>
            <w:r>
              <w:t>+</w:t>
            </w:r>
          </w:p>
        </w:tc>
        <w:tc>
          <w:tcPr>
            <w:tcW w:w="1719" w:type="dxa"/>
            <w:vAlign w:val="center"/>
          </w:tcPr>
          <w:p w14:paraId="4D3A96BE" w14:textId="4690068B" w:rsidR="001E705A" w:rsidRDefault="001E705A" w:rsidP="001E705A">
            <w:pPr>
              <w:pStyle w:val="a4"/>
              <w:ind w:firstLine="0"/>
              <w:jc w:val="center"/>
            </w:pPr>
            <w:r>
              <w:t>4</w:t>
            </w:r>
          </w:p>
        </w:tc>
      </w:tr>
      <w:tr w:rsidR="001E705A" w14:paraId="24D4A85C" w14:textId="77777777" w:rsidTr="00094BB9">
        <w:tc>
          <w:tcPr>
            <w:tcW w:w="1460" w:type="dxa"/>
            <w:vAlign w:val="center"/>
          </w:tcPr>
          <w:p w14:paraId="678AF1EE" w14:textId="05807F44" w:rsidR="001E705A" w:rsidRDefault="001E705A" w:rsidP="001E705A">
            <w:pPr>
              <w:pStyle w:val="a4"/>
              <w:ind w:firstLine="0"/>
              <w:jc w:val="center"/>
            </w:pPr>
            <w:r>
              <w:t>6</w:t>
            </w:r>
          </w:p>
        </w:tc>
        <w:tc>
          <w:tcPr>
            <w:tcW w:w="1782" w:type="dxa"/>
            <w:vAlign w:val="center"/>
          </w:tcPr>
          <w:p w14:paraId="58703497" w14:textId="17F946C7" w:rsidR="001E705A" w:rsidRDefault="001E705A" w:rsidP="001E705A">
            <w:pPr>
              <w:pStyle w:val="a4"/>
              <w:ind w:firstLine="0"/>
              <w:jc w:val="center"/>
            </w:pPr>
            <w:r>
              <w:t>-</w:t>
            </w:r>
          </w:p>
        </w:tc>
        <w:tc>
          <w:tcPr>
            <w:tcW w:w="2539" w:type="dxa"/>
            <w:vAlign w:val="center"/>
          </w:tcPr>
          <w:p w14:paraId="639E6BBB" w14:textId="1C303566" w:rsidR="001E705A" w:rsidRDefault="001E705A" w:rsidP="001E705A">
            <w:pPr>
              <w:pStyle w:val="a4"/>
              <w:ind w:firstLine="0"/>
              <w:jc w:val="center"/>
            </w:pPr>
            <w:r>
              <w:t>-</w:t>
            </w:r>
          </w:p>
        </w:tc>
        <w:tc>
          <w:tcPr>
            <w:tcW w:w="1845" w:type="dxa"/>
            <w:vAlign w:val="center"/>
          </w:tcPr>
          <w:p w14:paraId="4F97CDD5" w14:textId="1B957FBA" w:rsidR="001E705A" w:rsidRDefault="001E705A" w:rsidP="001E705A">
            <w:pPr>
              <w:pStyle w:val="a4"/>
              <w:ind w:firstLine="0"/>
              <w:jc w:val="center"/>
            </w:pPr>
            <w:r>
              <w:t>-</w:t>
            </w:r>
          </w:p>
        </w:tc>
        <w:tc>
          <w:tcPr>
            <w:tcW w:w="1719" w:type="dxa"/>
            <w:vAlign w:val="center"/>
          </w:tcPr>
          <w:p w14:paraId="0DC0499C" w14:textId="7D2D2AD2" w:rsidR="001E705A" w:rsidRDefault="001E705A" w:rsidP="001E705A">
            <w:pPr>
              <w:pStyle w:val="a4"/>
              <w:ind w:firstLine="0"/>
              <w:jc w:val="center"/>
            </w:pPr>
            <w:r>
              <w:t>0</w:t>
            </w:r>
          </w:p>
        </w:tc>
      </w:tr>
      <w:tr w:rsidR="001E705A" w14:paraId="73373C4F" w14:textId="77777777" w:rsidTr="00094BB9">
        <w:tc>
          <w:tcPr>
            <w:tcW w:w="1460" w:type="dxa"/>
            <w:vAlign w:val="center"/>
          </w:tcPr>
          <w:p w14:paraId="0D4B9E3A" w14:textId="2FD7AF7C" w:rsidR="001E705A" w:rsidRDefault="001E705A" w:rsidP="001E705A">
            <w:pPr>
              <w:pStyle w:val="a4"/>
              <w:ind w:firstLine="0"/>
              <w:jc w:val="center"/>
            </w:pPr>
            <w:r>
              <w:t>7</w:t>
            </w:r>
          </w:p>
        </w:tc>
        <w:tc>
          <w:tcPr>
            <w:tcW w:w="1782" w:type="dxa"/>
            <w:vAlign w:val="center"/>
          </w:tcPr>
          <w:p w14:paraId="2901D184" w14:textId="508C8B0C" w:rsidR="001E705A" w:rsidRDefault="00B90FC9" w:rsidP="001E705A">
            <w:pPr>
              <w:pStyle w:val="a4"/>
              <w:ind w:firstLine="0"/>
              <w:jc w:val="center"/>
            </w:pPr>
            <w:r>
              <w:t>-</w:t>
            </w:r>
          </w:p>
        </w:tc>
        <w:tc>
          <w:tcPr>
            <w:tcW w:w="2539" w:type="dxa"/>
            <w:vAlign w:val="center"/>
          </w:tcPr>
          <w:p w14:paraId="45CF8281" w14:textId="38C85575" w:rsidR="001E705A" w:rsidRDefault="00B90FC9" w:rsidP="001E705A">
            <w:pPr>
              <w:pStyle w:val="a4"/>
              <w:ind w:firstLine="0"/>
              <w:jc w:val="center"/>
            </w:pPr>
            <w:r>
              <w:t>-</w:t>
            </w:r>
          </w:p>
        </w:tc>
        <w:tc>
          <w:tcPr>
            <w:tcW w:w="1845" w:type="dxa"/>
            <w:vAlign w:val="center"/>
          </w:tcPr>
          <w:p w14:paraId="44CE68A1" w14:textId="2B15DE75" w:rsidR="001E705A" w:rsidRDefault="00B90FC9" w:rsidP="001E705A">
            <w:pPr>
              <w:pStyle w:val="a4"/>
              <w:ind w:firstLine="0"/>
              <w:jc w:val="center"/>
            </w:pPr>
            <w:r>
              <w:t>-</w:t>
            </w:r>
          </w:p>
        </w:tc>
        <w:tc>
          <w:tcPr>
            <w:tcW w:w="1719" w:type="dxa"/>
            <w:vAlign w:val="center"/>
          </w:tcPr>
          <w:p w14:paraId="3D90B331" w14:textId="5FDFDB67" w:rsidR="001E705A" w:rsidRDefault="001E705A" w:rsidP="001E705A">
            <w:pPr>
              <w:pStyle w:val="a4"/>
              <w:ind w:firstLine="0"/>
              <w:jc w:val="center"/>
            </w:pPr>
            <w:r>
              <w:t>0</w:t>
            </w:r>
          </w:p>
        </w:tc>
      </w:tr>
      <w:tr w:rsidR="001E705A" w14:paraId="28922194" w14:textId="77777777" w:rsidTr="00094BB9">
        <w:tc>
          <w:tcPr>
            <w:tcW w:w="1460" w:type="dxa"/>
            <w:vAlign w:val="center"/>
          </w:tcPr>
          <w:p w14:paraId="1C12F93A" w14:textId="39490816" w:rsidR="001E705A" w:rsidRDefault="001E705A" w:rsidP="001E705A">
            <w:pPr>
              <w:pStyle w:val="a4"/>
              <w:ind w:firstLine="0"/>
              <w:jc w:val="center"/>
            </w:pPr>
            <w:r>
              <w:t>8</w:t>
            </w:r>
          </w:p>
        </w:tc>
        <w:tc>
          <w:tcPr>
            <w:tcW w:w="1782" w:type="dxa"/>
            <w:vAlign w:val="center"/>
          </w:tcPr>
          <w:p w14:paraId="1EEFDA13" w14:textId="0E0B01F4" w:rsidR="001E705A" w:rsidRDefault="001E705A" w:rsidP="001E705A">
            <w:pPr>
              <w:pStyle w:val="a4"/>
              <w:ind w:firstLine="0"/>
              <w:jc w:val="center"/>
            </w:pPr>
            <w:r>
              <w:t>+</w:t>
            </w:r>
          </w:p>
        </w:tc>
        <w:tc>
          <w:tcPr>
            <w:tcW w:w="2539" w:type="dxa"/>
            <w:vAlign w:val="center"/>
          </w:tcPr>
          <w:p w14:paraId="728DC0A0" w14:textId="641DBE36" w:rsidR="001E705A" w:rsidRDefault="001E705A" w:rsidP="001E705A">
            <w:pPr>
              <w:pStyle w:val="a4"/>
              <w:ind w:firstLine="0"/>
              <w:jc w:val="center"/>
            </w:pPr>
            <w:r>
              <w:t>+</w:t>
            </w:r>
          </w:p>
        </w:tc>
        <w:tc>
          <w:tcPr>
            <w:tcW w:w="1845" w:type="dxa"/>
            <w:vAlign w:val="center"/>
          </w:tcPr>
          <w:p w14:paraId="43239D08" w14:textId="43DF18FF" w:rsidR="001E705A" w:rsidRDefault="001E705A" w:rsidP="001E705A">
            <w:pPr>
              <w:pStyle w:val="a4"/>
              <w:ind w:firstLine="0"/>
              <w:jc w:val="center"/>
            </w:pPr>
            <w:r>
              <w:t>+</w:t>
            </w:r>
          </w:p>
        </w:tc>
        <w:tc>
          <w:tcPr>
            <w:tcW w:w="1719" w:type="dxa"/>
            <w:vAlign w:val="center"/>
          </w:tcPr>
          <w:p w14:paraId="484C0CC1" w14:textId="4A6268A7" w:rsidR="001E705A" w:rsidRDefault="001E705A" w:rsidP="001E705A">
            <w:pPr>
              <w:pStyle w:val="a4"/>
              <w:ind w:firstLine="0"/>
              <w:jc w:val="center"/>
            </w:pPr>
            <w:r>
              <w:t>2</w:t>
            </w:r>
          </w:p>
        </w:tc>
      </w:tr>
      <w:tr w:rsidR="001E705A" w14:paraId="30621EE1" w14:textId="77777777" w:rsidTr="00094BB9">
        <w:tc>
          <w:tcPr>
            <w:tcW w:w="1460" w:type="dxa"/>
            <w:vAlign w:val="center"/>
          </w:tcPr>
          <w:p w14:paraId="55F8BBA1" w14:textId="72B3087F" w:rsidR="001E705A" w:rsidRDefault="001E705A" w:rsidP="001E705A">
            <w:pPr>
              <w:pStyle w:val="a4"/>
              <w:ind w:firstLine="0"/>
              <w:jc w:val="center"/>
            </w:pPr>
            <w:r>
              <w:t>9</w:t>
            </w:r>
          </w:p>
        </w:tc>
        <w:tc>
          <w:tcPr>
            <w:tcW w:w="1782" w:type="dxa"/>
            <w:vAlign w:val="center"/>
          </w:tcPr>
          <w:p w14:paraId="4242F2FE" w14:textId="4EDF620C" w:rsidR="001E705A" w:rsidRDefault="00B90FC9" w:rsidP="001E705A">
            <w:pPr>
              <w:pStyle w:val="a4"/>
              <w:ind w:firstLine="0"/>
              <w:jc w:val="center"/>
            </w:pPr>
            <w:r>
              <w:t>-</w:t>
            </w:r>
          </w:p>
        </w:tc>
        <w:tc>
          <w:tcPr>
            <w:tcW w:w="2539" w:type="dxa"/>
            <w:vAlign w:val="center"/>
          </w:tcPr>
          <w:p w14:paraId="1D70DC82" w14:textId="049FDAAF" w:rsidR="001E705A" w:rsidRDefault="00B90FC9" w:rsidP="001E705A">
            <w:pPr>
              <w:pStyle w:val="a4"/>
              <w:ind w:firstLine="0"/>
              <w:jc w:val="center"/>
            </w:pPr>
            <w:r>
              <w:t>-</w:t>
            </w:r>
          </w:p>
        </w:tc>
        <w:tc>
          <w:tcPr>
            <w:tcW w:w="1845" w:type="dxa"/>
            <w:vAlign w:val="center"/>
          </w:tcPr>
          <w:p w14:paraId="0DC81FBA" w14:textId="695353F2" w:rsidR="001E705A" w:rsidRDefault="001E705A" w:rsidP="001E705A">
            <w:pPr>
              <w:pStyle w:val="a4"/>
              <w:ind w:firstLine="0"/>
              <w:jc w:val="center"/>
            </w:pPr>
            <w:r>
              <w:t>+</w:t>
            </w:r>
          </w:p>
        </w:tc>
        <w:tc>
          <w:tcPr>
            <w:tcW w:w="1719" w:type="dxa"/>
            <w:vAlign w:val="center"/>
          </w:tcPr>
          <w:p w14:paraId="5175D466" w14:textId="1458C7AB" w:rsidR="001E705A" w:rsidRDefault="001E705A" w:rsidP="001E705A">
            <w:pPr>
              <w:pStyle w:val="a4"/>
              <w:ind w:firstLine="0"/>
              <w:jc w:val="center"/>
            </w:pPr>
            <w:r>
              <w:t>1</w:t>
            </w:r>
          </w:p>
        </w:tc>
      </w:tr>
      <w:tr w:rsidR="001E705A" w14:paraId="20D1675F" w14:textId="77777777" w:rsidTr="00094BB9">
        <w:tc>
          <w:tcPr>
            <w:tcW w:w="1460" w:type="dxa"/>
            <w:vAlign w:val="center"/>
          </w:tcPr>
          <w:p w14:paraId="11DF0BA8" w14:textId="66FCFDFE" w:rsidR="001E705A" w:rsidRDefault="001E705A" w:rsidP="001E705A">
            <w:pPr>
              <w:pStyle w:val="a4"/>
              <w:ind w:firstLine="0"/>
              <w:jc w:val="center"/>
            </w:pPr>
            <w:r>
              <w:t>10</w:t>
            </w:r>
          </w:p>
        </w:tc>
        <w:tc>
          <w:tcPr>
            <w:tcW w:w="1782" w:type="dxa"/>
            <w:vAlign w:val="center"/>
          </w:tcPr>
          <w:p w14:paraId="34CEDD69" w14:textId="4AE4DABA" w:rsidR="001E705A" w:rsidRDefault="00B90FC9" w:rsidP="001E705A">
            <w:pPr>
              <w:pStyle w:val="a4"/>
              <w:ind w:firstLine="0"/>
              <w:jc w:val="center"/>
            </w:pPr>
            <w:r>
              <w:t>-</w:t>
            </w:r>
          </w:p>
        </w:tc>
        <w:tc>
          <w:tcPr>
            <w:tcW w:w="2539" w:type="dxa"/>
            <w:vAlign w:val="center"/>
          </w:tcPr>
          <w:p w14:paraId="7F10D384" w14:textId="317ACD92" w:rsidR="001E705A" w:rsidRDefault="00B90FC9" w:rsidP="001E705A">
            <w:pPr>
              <w:pStyle w:val="a4"/>
              <w:ind w:firstLine="0"/>
              <w:jc w:val="center"/>
            </w:pPr>
            <w:r>
              <w:t>-</w:t>
            </w:r>
          </w:p>
        </w:tc>
        <w:tc>
          <w:tcPr>
            <w:tcW w:w="1845" w:type="dxa"/>
            <w:vAlign w:val="center"/>
          </w:tcPr>
          <w:p w14:paraId="438F6F01" w14:textId="25F5D10C" w:rsidR="001E705A" w:rsidRDefault="00B90FC9" w:rsidP="001E705A">
            <w:pPr>
              <w:pStyle w:val="a4"/>
              <w:ind w:firstLine="0"/>
              <w:jc w:val="center"/>
            </w:pPr>
            <w:r>
              <w:t>-</w:t>
            </w:r>
          </w:p>
        </w:tc>
        <w:tc>
          <w:tcPr>
            <w:tcW w:w="1719" w:type="dxa"/>
            <w:vAlign w:val="center"/>
          </w:tcPr>
          <w:p w14:paraId="70A26389" w14:textId="4B325879" w:rsidR="001E705A" w:rsidRDefault="001E705A" w:rsidP="001E705A">
            <w:pPr>
              <w:pStyle w:val="a4"/>
              <w:ind w:firstLine="0"/>
              <w:jc w:val="center"/>
            </w:pPr>
            <w:r>
              <w:t>1</w:t>
            </w:r>
          </w:p>
        </w:tc>
      </w:tr>
      <w:tr w:rsidR="001E705A" w14:paraId="6098C6E3" w14:textId="77777777" w:rsidTr="00094BB9">
        <w:tc>
          <w:tcPr>
            <w:tcW w:w="1460" w:type="dxa"/>
            <w:vAlign w:val="center"/>
          </w:tcPr>
          <w:p w14:paraId="0DE54295" w14:textId="57D426B3" w:rsidR="001E705A" w:rsidRDefault="001E705A" w:rsidP="001E705A">
            <w:pPr>
              <w:pStyle w:val="a4"/>
              <w:ind w:firstLine="0"/>
              <w:jc w:val="center"/>
            </w:pPr>
            <w:r>
              <w:t>11</w:t>
            </w:r>
          </w:p>
        </w:tc>
        <w:tc>
          <w:tcPr>
            <w:tcW w:w="1782" w:type="dxa"/>
            <w:vAlign w:val="center"/>
          </w:tcPr>
          <w:p w14:paraId="2F380AAC" w14:textId="5AD7F411" w:rsidR="001E705A" w:rsidRDefault="00B90FC9" w:rsidP="001E705A">
            <w:pPr>
              <w:pStyle w:val="a4"/>
              <w:ind w:firstLine="0"/>
              <w:jc w:val="center"/>
            </w:pPr>
            <w:r>
              <w:t>-</w:t>
            </w:r>
          </w:p>
        </w:tc>
        <w:tc>
          <w:tcPr>
            <w:tcW w:w="2539" w:type="dxa"/>
            <w:vAlign w:val="center"/>
          </w:tcPr>
          <w:p w14:paraId="13FE3956" w14:textId="5F37DF3A" w:rsidR="001E705A" w:rsidRDefault="00B90FC9" w:rsidP="001E705A">
            <w:pPr>
              <w:pStyle w:val="a4"/>
              <w:ind w:firstLine="0"/>
              <w:jc w:val="center"/>
            </w:pPr>
            <w:r>
              <w:t>-</w:t>
            </w:r>
          </w:p>
        </w:tc>
        <w:tc>
          <w:tcPr>
            <w:tcW w:w="1845" w:type="dxa"/>
            <w:vAlign w:val="center"/>
          </w:tcPr>
          <w:p w14:paraId="1AEA4B59" w14:textId="2FC6FAB8" w:rsidR="001E705A" w:rsidRDefault="00B90FC9" w:rsidP="001E705A">
            <w:pPr>
              <w:pStyle w:val="a4"/>
              <w:ind w:firstLine="0"/>
              <w:jc w:val="center"/>
            </w:pPr>
            <w:r>
              <w:t>-</w:t>
            </w:r>
          </w:p>
        </w:tc>
        <w:tc>
          <w:tcPr>
            <w:tcW w:w="1719" w:type="dxa"/>
            <w:vAlign w:val="center"/>
          </w:tcPr>
          <w:p w14:paraId="2959442A" w14:textId="345ADF7D" w:rsidR="001E705A" w:rsidRDefault="001E705A" w:rsidP="001E705A">
            <w:pPr>
              <w:pStyle w:val="a4"/>
              <w:ind w:firstLine="0"/>
              <w:jc w:val="center"/>
            </w:pPr>
            <w:r>
              <w:t>1</w:t>
            </w:r>
          </w:p>
        </w:tc>
      </w:tr>
      <w:tr w:rsidR="001E705A" w14:paraId="4192CDDD" w14:textId="77777777" w:rsidTr="00094BB9">
        <w:tc>
          <w:tcPr>
            <w:tcW w:w="1460" w:type="dxa"/>
            <w:vAlign w:val="center"/>
          </w:tcPr>
          <w:p w14:paraId="0CBADCB3" w14:textId="733FE63E" w:rsidR="001E705A" w:rsidRDefault="001E705A" w:rsidP="001E705A">
            <w:pPr>
              <w:pStyle w:val="a4"/>
              <w:ind w:firstLine="0"/>
              <w:jc w:val="center"/>
            </w:pPr>
            <w:r>
              <w:t>12</w:t>
            </w:r>
          </w:p>
        </w:tc>
        <w:tc>
          <w:tcPr>
            <w:tcW w:w="1782" w:type="dxa"/>
            <w:vAlign w:val="center"/>
          </w:tcPr>
          <w:p w14:paraId="77B169CF" w14:textId="0E6816B1" w:rsidR="001E705A" w:rsidRDefault="00B90FC9" w:rsidP="001E705A">
            <w:pPr>
              <w:pStyle w:val="a4"/>
              <w:ind w:firstLine="0"/>
              <w:jc w:val="center"/>
            </w:pPr>
            <w:r>
              <w:t>-</w:t>
            </w:r>
          </w:p>
        </w:tc>
        <w:tc>
          <w:tcPr>
            <w:tcW w:w="2539" w:type="dxa"/>
            <w:vAlign w:val="center"/>
          </w:tcPr>
          <w:p w14:paraId="6C351F89" w14:textId="6BA30868" w:rsidR="001E705A" w:rsidRDefault="00B90FC9" w:rsidP="001E705A">
            <w:pPr>
              <w:pStyle w:val="a4"/>
              <w:ind w:firstLine="0"/>
              <w:jc w:val="center"/>
            </w:pPr>
            <w:r>
              <w:t>-</w:t>
            </w:r>
          </w:p>
        </w:tc>
        <w:tc>
          <w:tcPr>
            <w:tcW w:w="1845" w:type="dxa"/>
            <w:vAlign w:val="center"/>
          </w:tcPr>
          <w:p w14:paraId="4D07B5FE" w14:textId="2F40383A" w:rsidR="001E705A" w:rsidRDefault="00B90FC9" w:rsidP="001E705A">
            <w:pPr>
              <w:pStyle w:val="a4"/>
              <w:ind w:firstLine="0"/>
              <w:jc w:val="center"/>
            </w:pPr>
            <w:r>
              <w:t>-</w:t>
            </w:r>
          </w:p>
        </w:tc>
        <w:tc>
          <w:tcPr>
            <w:tcW w:w="1719" w:type="dxa"/>
            <w:vAlign w:val="center"/>
          </w:tcPr>
          <w:p w14:paraId="3BDDA86A" w14:textId="42E1F551" w:rsidR="001E705A" w:rsidRDefault="001E705A" w:rsidP="001E705A">
            <w:pPr>
              <w:pStyle w:val="a4"/>
              <w:ind w:firstLine="0"/>
              <w:jc w:val="center"/>
            </w:pPr>
            <w:r>
              <w:t>1</w:t>
            </w:r>
          </w:p>
        </w:tc>
      </w:tr>
      <w:tr w:rsidR="001E705A" w14:paraId="3E8A7F70" w14:textId="77777777" w:rsidTr="00094BB9">
        <w:tc>
          <w:tcPr>
            <w:tcW w:w="1460" w:type="dxa"/>
            <w:vAlign w:val="center"/>
          </w:tcPr>
          <w:p w14:paraId="3732E71B" w14:textId="282B1D35" w:rsidR="001E705A" w:rsidRDefault="001E705A" w:rsidP="001E705A">
            <w:pPr>
              <w:pStyle w:val="a4"/>
              <w:ind w:firstLine="0"/>
              <w:jc w:val="center"/>
            </w:pPr>
            <w:r>
              <w:t>13</w:t>
            </w:r>
          </w:p>
        </w:tc>
        <w:tc>
          <w:tcPr>
            <w:tcW w:w="1782" w:type="dxa"/>
            <w:vAlign w:val="center"/>
          </w:tcPr>
          <w:p w14:paraId="36D8BCCB" w14:textId="19491666" w:rsidR="001E705A" w:rsidRDefault="00B90FC9" w:rsidP="001E705A">
            <w:pPr>
              <w:pStyle w:val="a4"/>
              <w:ind w:firstLine="0"/>
              <w:jc w:val="center"/>
            </w:pPr>
            <w:r>
              <w:t>-</w:t>
            </w:r>
          </w:p>
        </w:tc>
        <w:tc>
          <w:tcPr>
            <w:tcW w:w="2539" w:type="dxa"/>
            <w:vAlign w:val="center"/>
          </w:tcPr>
          <w:p w14:paraId="33CF8440" w14:textId="36820B17" w:rsidR="001E705A" w:rsidRDefault="00B90FC9" w:rsidP="001E705A">
            <w:pPr>
              <w:pStyle w:val="a4"/>
              <w:ind w:firstLine="0"/>
              <w:jc w:val="center"/>
            </w:pPr>
            <w:r>
              <w:t>-</w:t>
            </w:r>
          </w:p>
        </w:tc>
        <w:tc>
          <w:tcPr>
            <w:tcW w:w="1845" w:type="dxa"/>
            <w:vAlign w:val="center"/>
          </w:tcPr>
          <w:p w14:paraId="3B11502F" w14:textId="15B63F82" w:rsidR="001E705A" w:rsidRDefault="00B90FC9" w:rsidP="001E705A">
            <w:pPr>
              <w:pStyle w:val="a4"/>
              <w:ind w:firstLine="0"/>
              <w:jc w:val="center"/>
            </w:pPr>
            <w:r>
              <w:t>-</w:t>
            </w:r>
          </w:p>
        </w:tc>
        <w:tc>
          <w:tcPr>
            <w:tcW w:w="1719" w:type="dxa"/>
            <w:vAlign w:val="center"/>
          </w:tcPr>
          <w:p w14:paraId="223DF91D" w14:textId="7438EAA2" w:rsidR="001E705A" w:rsidRDefault="001E705A" w:rsidP="001E705A">
            <w:pPr>
              <w:pStyle w:val="a4"/>
              <w:ind w:firstLine="0"/>
              <w:jc w:val="center"/>
            </w:pPr>
            <w:r>
              <w:t>1</w:t>
            </w:r>
          </w:p>
        </w:tc>
      </w:tr>
      <w:tr w:rsidR="001E705A" w14:paraId="4FD4A392" w14:textId="77777777" w:rsidTr="00094BB9">
        <w:tc>
          <w:tcPr>
            <w:tcW w:w="1460" w:type="dxa"/>
            <w:vAlign w:val="center"/>
          </w:tcPr>
          <w:p w14:paraId="294423CC" w14:textId="271F3B31" w:rsidR="001E705A" w:rsidRDefault="001E705A" w:rsidP="001E705A">
            <w:pPr>
              <w:pStyle w:val="a4"/>
              <w:ind w:firstLine="0"/>
              <w:jc w:val="center"/>
            </w:pPr>
            <w:r>
              <w:t>14</w:t>
            </w:r>
          </w:p>
        </w:tc>
        <w:tc>
          <w:tcPr>
            <w:tcW w:w="1782" w:type="dxa"/>
            <w:vAlign w:val="center"/>
          </w:tcPr>
          <w:p w14:paraId="361E16A9" w14:textId="7ECA6737" w:rsidR="001E705A" w:rsidRDefault="00B90FC9" w:rsidP="001E705A">
            <w:pPr>
              <w:pStyle w:val="a4"/>
              <w:ind w:firstLine="0"/>
              <w:jc w:val="center"/>
            </w:pPr>
            <w:r>
              <w:t>-</w:t>
            </w:r>
          </w:p>
        </w:tc>
        <w:tc>
          <w:tcPr>
            <w:tcW w:w="2539" w:type="dxa"/>
            <w:vAlign w:val="center"/>
          </w:tcPr>
          <w:p w14:paraId="3B582B29" w14:textId="1011EC7C" w:rsidR="001E705A" w:rsidRDefault="00B90FC9" w:rsidP="001E705A">
            <w:pPr>
              <w:pStyle w:val="a4"/>
              <w:ind w:firstLine="0"/>
              <w:jc w:val="center"/>
            </w:pPr>
            <w:r>
              <w:t>-</w:t>
            </w:r>
          </w:p>
        </w:tc>
        <w:tc>
          <w:tcPr>
            <w:tcW w:w="1845" w:type="dxa"/>
            <w:vAlign w:val="center"/>
          </w:tcPr>
          <w:p w14:paraId="407C8E99" w14:textId="17798C5F" w:rsidR="001E705A" w:rsidRDefault="00B90FC9" w:rsidP="001E705A">
            <w:pPr>
              <w:pStyle w:val="a4"/>
              <w:ind w:firstLine="0"/>
              <w:jc w:val="center"/>
            </w:pPr>
            <w:r>
              <w:t>-</w:t>
            </w:r>
          </w:p>
        </w:tc>
        <w:tc>
          <w:tcPr>
            <w:tcW w:w="171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7D3A2ABE" w:rsidR="00B90FC9" w:rsidRDefault="005A1F10" w:rsidP="001E705A">
      <w:pPr>
        <w:pStyle w:val="a4"/>
      </w:pPr>
      <w:r>
        <w:t>Как видно из таблицы 1</w:t>
      </w:r>
      <w:r w:rsidR="00B90FC9">
        <w:t xml:space="preserve">, при использовании энкодерного метода </w:t>
      </w:r>
      <w:r w:rsidR="005F5C94">
        <w:t>для манипулятора,</w:t>
      </w:r>
      <w:r w:rsidR="00B90FC9">
        <w:t xml:space="preserve"> имеющего 6 степеней свободы, соответственно 6 шаговых двигателей необходимо будет задействовать все таймеры, имеющие внешние </w:t>
      </w:r>
      <w:r w:rsidR="00B90FC9">
        <w:lastRenderedPageBreak/>
        <w:t xml:space="preserve">каналы, 1-5 и 8 для обработки энкодеров и 9-14 для генерации ШИМ сигнала. </w:t>
      </w:r>
      <w:r w:rsidR="00A4764C">
        <w:t>Что делает невозможным, так как необходимо также управлять захватным устройством.</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энкодерный режим – необходимо задействовать все таймеры, имеющие внешние каналы. </w:t>
      </w:r>
    </w:p>
    <w:p w14:paraId="64559A43" w14:textId="57981D48" w:rsidR="008766EE" w:rsidRDefault="008766EE" w:rsidP="008766EE">
      <w:pPr>
        <w:pStyle w:val="2"/>
      </w:pPr>
      <w:bookmarkStart w:id="7" w:name="_Toc41514694"/>
      <w:r>
        <w:t>Интегральный метод вычисление положения</w:t>
      </w:r>
      <w:bookmarkEnd w:id="7"/>
    </w:p>
    <w:p w14:paraId="2582AF42" w14:textId="7E3ABD50" w:rsidR="00A4764C" w:rsidRPr="002946D7" w:rsidRDefault="00C57384" w:rsidP="00A4764C">
      <w:pPr>
        <w:pStyle w:val="a4"/>
      </w:pPr>
      <w:r>
        <w:t xml:space="preserve">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5A1F10">
        <w:t xml:space="preserve"> на рисунке 5</w:t>
      </w:r>
      <w:r w:rsidR="002946D7">
        <w:t xml:space="preserve">, </w:t>
      </w:r>
      <w:r w:rsidR="005F5C94">
        <w:t>программная</w:t>
      </w:r>
      <w:r w:rsidR="002946D7">
        <w:t xml:space="preserve"> реализация алгоритма на микроконтроллере </w:t>
      </w:r>
      <w:r w:rsidR="002946D7">
        <w:rPr>
          <w:lang w:val="en-US"/>
        </w:rPr>
        <w:t>STM</w:t>
      </w:r>
      <w:r w:rsidR="002946D7" w:rsidRPr="002946D7">
        <w:t>32</w:t>
      </w:r>
      <w:r w:rsidR="002946D7">
        <w:rPr>
          <w:lang w:val="en-US"/>
        </w:rPr>
        <w:t>F</w:t>
      </w:r>
      <w:r w:rsidR="002946D7" w:rsidRPr="002946D7">
        <w:t>767</w:t>
      </w:r>
      <w:r w:rsidR="002946D7">
        <w:rPr>
          <w:lang w:val="en-US"/>
        </w:rPr>
        <w:t>ZI</w:t>
      </w:r>
      <w:r w:rsidR="002946D7" w:rsidRPr="002946D7">
        <w:t xml:space="preserve"> </w:t>
      </w:r>
      <w:r w:rsidR="002946D7">
        <w:t>представлена в приложении 1.</w:t>
      </w:r>
    </w:p>
    <w:p w14:paraId="1317217E" w14:textId="77777777" w:rsidR="00094BB9" w:rsidRDefault="00746687" w:rsidP="00094BB9">
      <w:pPr>
        <w:pStyle w:val="a4"/>
        <w:keepNext/>
        <w:jc w:val="center"/>
      </w:pPr>
      <w:r>
        <w:rPr>
          <w:noProof/>
          <w:lang w:eastAsia="ru-RU"/>
        </w:rPr>
        <w:lastRenderedPageBreak/>
        <w:drawing>
          <wp:inline distT="0" distB="0" distL="0" distR="0" wp14:anchorId="60ACA6BE" wp14:editId="561A986F">
            <wp:extent cx="4632960" cy="46161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324" r="4870"/>
                    <a:stretch/>
                  </pic:blipFill>
                  <pic:spPr bwMode="auto">
                    <a:xfrm>
                      <a:off x="0" y="0"/>
                      <a:ext cx="4649989" cy="4633141"/>
                    </a:xfrm>
                    <a:prstGeom prst="rect">
                      <a:avLst/>
                    </a:prstGeom>
                    <a:ln>
                      <a:noFill/>
                    </a:ln>
                    <a:extLst>
                      <a:ext uri="{53640926-AAD7-44D8-BBD7-CCE9431645EC}">
                        <a14:shadowObscured xmlns:a14="http://schemas.microsoft.com/office/drawing/2010/main"/>
                      </a:ext>
                    </a:extLst>
                  </pic:spPr>
                </pic:pic>
              </a:graphicData>
            </a:graphic>
          </wp:inline>
        </w:drawing>
      </w:r>
    </w:p>
    <w:p w14:paraId="466E38DC" w14:textId="1DC7EC7A" w:rsidR="00260F06" w:rsidRPr="00094BB9" w:rsidRDefault="00094BB9" w:rsidP="00094BB9">
      <w:pPr>
        <w:pStyle w:val="af0"/>
      </w:pPr>
      <w:r>
        <w:t xml:space="preserve">Рисунок </w:t>
      </w:r>
      <w:fldSimple w:instr=" SEQ Рисунок \* ARABIC ">
        <w:r w:rsidR="005A1F10">
          <w:rPr>
            <w:noProof/>
          </w:rPr>
          <w:t>5</w:t>
        </w:r>
      </w:fldSimple>
      <w:r w:rsidRPr="005A1F10">
        <w:t xml:space="preserve"> – </w:t>
      </w:r>
      <w:r>
        <w:t>Алгоритм расчета положения</w:t>
      </w:r>
    </w:p>
    <w:p w14:paraId="1B26DCA3" w14:textId="5DCC4D22" w:rsidR="00746687" w:rsidRPr="00746687" w:rsidRDefault="00746687" w:rsidP="00C534BA">
      <w:pPr>
        <w:pStyle w:val="a4"/>
      </w:pPr>
      <w:r>
        <w:t>На р</w:t>
      </w:r>
      <w:r w:rsidR="005A1F10">
        <w:t>исунке 5</w:t>
      </w:r>
      <w:r>
        <w:t xml:space="preserve"> </w:t>
      </w:r>
      <w:r>
        <w:rPr>
          <w:lang w:val="en-US"/>
        </w:rPr>
        <w:t>Pos</w:t>
      </w:r>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r>
        <w:rPr>
          <w:lang w:val="en-US"/>
        </w:rPr>
        <w:t>tim</w:t>
      </w:r>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29307FAE" w14:textId="64C68526" w:rsidR="00260F06" w:rsidRPr="00D233F5" w:rsidRDefault="00260F06" w:rsidP="002531D2">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r w:rsidR="005F5C94">
        <w:t>концевые</w:t>
      </w:r>
      <w:r w:rsidR="00A149CB">
        <w:t xml:space="preserve"> датчики.</w:t>
      </w:r>
    </w:p>
    <w:p w14:paraId="5AF4DB38" w14:textId="395920BD" w:rsidR="001B2887" w:rsidRPr="001B2887" w:rsidRDefault="00392522" w:rsidP="002531D2">
      <w:pPr>
        <w:pStyle w:val="a4"/>
      </w:pPr>
      <w:r>
        <w:t xml:space="preserve">Управление серводвигателями происходит путем задания скважности ШИМ сигнала. </w:t>
      </w:r>
      <w:r w:rsidR="00CA7790">
        <w:t xml:space="preserve">Период ШИМ для всех серводвигателей должен быть одинаковым, а скважность задает угол поворота вала двигателя. Таким </w:t>
      </w:r>
      <w:r w:rsidR="00CA7790">
        <w:lastRenderedPageBreak/>
        <w:t>образом</w:t>
      </w:r>
      <w:r w:rsidR="00EC4950">
        <w:t>,</w:t>
      </w:r>
      <w:r w:rsidR="00CA7790">
        <w:t xml:space="preserve">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3C180E9B" w14:textId="4435E5E3" w:rsidR="00197DA4" w:rsidRDefault="002F7C4F" w:rsidP="002F7C4F">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xml:space="preserve">. Управляющие сигналы для шаговых двигателей задаются ШИМ сигналом и направлением вращения. </w:t>
      </w:r>
    </w:p>
    <w:p w14:paraId="62C11380" w14:textId="4E05BE22" w:rsidR="002531D2" w:rsidRPr="002A1AB2" w:rsidRDefault="002531D2">
      <w:pPr>
        <w:rPr>
          <w:rFonts w:ascii="Times New Roman" w:hAnsi="Times New Roman" w:cs="Times New Roman"/>
          <w:sz w:val="28"/>
          <w:szCs w:val="28"/>
        </w:rPr>
      </w:pPr>
      <w:r w:rsidRPr="002A1AB2">
        <w:br w:type="page"/>
      </w:r>
    </w:p>
    <w:p w14:paraId="6EC58442" w14:textId="5F103727" w:rsidR="00D233F5" w:rsidRDefault="005F5C94" w:rsidP="00D233F5">
      <w:pPr>
        <w:pStyle w:val="1"/>
      </w:pPr>
      <w:bookmarkStart w:id="8" w:name="_Toc41514695"/>
      <w:r>
        <w:lastRenderedPageBreak/>
        <w:t>Сравнение</w:t>
      </w:r>
      <w:r w:rsidR="00D233F5">
        <w:t xml:space="preserve"> методов</w:t>
      </w:r>
      <w:r>
        <w:t xml:space="preserve"> вычисления положения</w:t>
      </w:r>
      <w:bookmarkEnd w:id="8"/>
    </w:p>
    <w:p w14:paraId="619AAED0" w14:textId="0CF3DDC0" w:rsidR="00D233F5" w:rsidRDefault="00D233F5" w:rsidP="002F7C4F">
      <w:pPr>
        <w:pStyle w:val="a4"/>
      </w:pPr>
      <w:r>
        <w:t>В рамках проделанной работы был проведен эксперимент для сравнения трех методов определения положения ротора шагового двигателя. Во время эксперимента движение ротора дви</w:t>
      </w:r>
      <w:r w:rsidR="00DD1A00">
        <w:t xml:space="preserve">гателя имело равномерный и </w:t>
      </w:r>
      <w:r>
        <w:t>ускоренный характер, что позволяет оценить погрешность вычисления положения по интегральному методу</w:t>
      </w:r>
      <w:r w:rsidR="00D80ABC">
        <w:t xml:space="preserve">. </w:t>
      </w:r>
      <w:r w:rsidR="004B656D">
        <w:t>В рамках эксперимента</w:t>
      </w:r>
      <w:r w:rsidR="00D80ABC">
        <w:t xml:space="preserve"> драйвер двигателя настроен на 2</w:t>
      </w:r>
      <w:r w:rsidR="004B656D">
        <w:t>000 микрошагов на оборот ротора, что соответствует количеству шагов энкодера</w:t>
      </w:r>
      <w:r w:rsidR="00D80ABC">
        <w:t>, считываемых таймером микроконтроллера за один оборот</w:t>
      </w:r>
      <w:r w:rsidR="004B656D">
        <w:t xml:space="preserve">. Из-за особенностей аппаратной обработки энкодеров на </w:t>
      </w:r>
      <w:r w:rsidR="004B656D">
        <w:rPr>
          <w:lang w:val="en-US"/>
        </w:rPr>
        <w:t>STM</w:t>
      </w:r>
      <w:r w:rsidR="004B656D" w:rsidRPr="004B656D">
        <w:t xml:space="preserve">32 </w:t>
      </w:r>
      <w:r w:rsidR="004B656D">
        <w:t>к</w:t>
      </w:r>
      <w:r w:rsidR="00D80ABC">
        <w:t>аждый импульс считается 2 раза, соответственно дискретизация</w:t>
      </w:r>
      <w:r w:rsidR="00DD1A00" w:rsidRPr="00DD1A00">
        <w:t xml:space="preserve"> </w:t>
      </w:r>
      <w:r w:rsidR="00DD1A00">
        <w:t>(</w:t>
      </w:r>
      <w:r w:rsidR="00DD1A00">
        <w:rPr>
          <w:lang w:val="en-US"/>
        </w:rPr>
        <w:t>d</w:t>
      </w:r>
      <w:r w:rsidR="00DD1A00" w:rsidRPr="00DD1A00">
        <w:t>)</w:t>
      </w:r>
      <w:r w:rsidR="00D80ABC">
        <w:t xml:space="preserve"> положения ротора, считанная с энкодера, также составляет 2 шага, или 0,36 г</w:t>
      </w:r>
      <w:r w:rsidR="00094BB9">
        <w:t>радуса, что видно из формулы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80ABC" w14:paraId="275A3FFB" w14:textId="77777777" w:rsidTr="00DD1A00">
        <w:tc>
          <w:tcPr>
            <w:tcW w:w="8642" w:type="dxa"/>
          </w:tcPr>
          <w:p w14:paraId="5E53C8E6" w14:textId="27B5DB93" w:rsidR="00D80ABC" w:rsidRPr="00432C08" w:rsidRDefault="00D80ABC" w:rsidP="00DD1A00">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4F4F115F" w14:textId="39F98B74" w:rsidR="00D80ABC" w:rsidRPr="000E3B84" w:rsidRDefault="00D80ABC" w:rsidP="00DD1A00">
            <w:pPr>
              <w:pStyle w:val="af0"/>
            </w:pPr>
            <w:r>
              <w:t>(</w:t>
            </w:r>
            <w:r>
              <w:rPr>
                <w:noProof/>
              </w:rPr>
              <w:fldChar w:fldCharType="begin"/>
            </w:r>
            <w:r>
              <w:rPr>
                <w:noProof/>
              </w:rPr>
              <w:instrText xml:space="preserve"> SEQ Формула \* ARABIC </w:instrText>
            </w:r>
            <w:r>
              <w:rPr>
                <w:noProof/>
              </w:rPr>
              <w:fldChar w:fldCharType="separate"/>
            </w:r>
            <w:r w:rsidR="00094BB9">
              <w:rPr>
                <w:noProof/>
              </w:rPr>
              <w:t>1</w:t>
            </w:r>
            <w:r>
              <w:rPr>
                <w:noProof/>
              </w:rPr>
              <w:fldChar w:fldCharType="end"/>
            </w:r>
            <w:r>
              <w:t>)</w:t>
            </w:r>
          </w:p>
        </w:tc>
      </w:tr>
    </w:tbl>
    <w:p w14:paraId="19112BFB" w14:textId="7345ADCE" w:rsidR="00D80ABC" w:rsidRDefault="00DD1A00" w:rsidP="002F7C4F">
      <w:pPr>
        <w:pStyle w:val="a4"/>
      </w:pPr>
      <w:r>
        <w:t>Для оценки необходимой частоты срабатывания прерывания для вычисления положения по интегральному методу необходим</w:t>
      </w:r>
      <w:r w:rsidR="001E3935">
        <w:t>о сравнить вычисленное значение</w:t>
      </w:r>
      <w:r>
        <w:t xml:space="preserve"> положения ротора со значением, полученным путем обработки энекдеров, </w:t>
      </w:r>
      <w:r w:rsidR="001E3935">
        <w:t xml:space="preserve">при разных частотах срабатывания прерывания. </w:t>
      </w:r>
    </w:p>
    <w:p w14:paraId="2125A7F9" w14:textId="6995EC6E" w:rsidR="004137BF" w:rsidRDefault="006A2582" w:rsidP="002F7C4F">
      <w:pPr>
        <w:pStyle w:val="a4"/>
      </w:pPr>
      <w:r>
        <w:t xml:space="preserve">Для оценки </w:t>
      </w:r>
      <w:r w:rsidR="009E50F1">
        <w:t>точности определения положения ротора на разных скоростных режимах, заданная скорость во время проведения эксперимента изменялась по закону синуса, так как исходя из общего решения обратной задачи кинематики для манипуляторов с шарнирными сочленениями при прямолинейном движении</w:t>
      </w:r>
      <w:r w:rsidR="004137BF">
        <w:t xml:space="preserve"> </w:t>
      </w:r>
      <w:r w:rsidR="00A671CF">
        <w:t>ЗУ</w:t>
      </w:r>
      <w:r w:rsidR="009E50F1">
        <w:t xml:space="preserve"> скорость </w:t>
      </w:r>
      <w:r w:rsidR="004137BF">
        <w:t xml:space="preserve">сочленения меняется также по закону 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329A288" w14:textId="672520E9" w:rsidR="001E3935" w:rsidRPr="006A2582" w:rsidRDefault="005A1F10" w:rsidP="002F7C4F">
      <w:pPr>
        <w:pStyle w:val="a4"/>
      </w:pPr>
      <w:r>
        <w:lastRenderedPageBreak/>
        <w:t>На рисунках 6 и 7</w:t>
      </w:r>
      <w:r w:rsidR="004137BF">
        <w:t xml:space="preserve"> представлены график зависимости максимальной и медианной ошибок положения ротора от частоты срабатывания прерывания.</w:t>
      </w:r>
    </w:p>
    <w:p w14:paraId="72310181" w14:textId="77777777" w:rsidR="00094BB9" w:rsidRDefault="00D80ABC" w:rsidP="00094BB9">
      <w:pPr>
        <w:pStyle w:val="af0"/>
        <w:keepNext/>
      </w:pPr>
      <w:r w:rsidRPr="004137BF">
        <w:rPr>
          <w:noProof/>
          <w:lang w:eastAsia="ru-RU"/>
        </w:rPr>
        <w:drawing>
          <wp:inline distT="0" distB="0" distL="0" distR="0" wp14:anchorId="2BF8EDA5" wp14:editId="382CE617">
            <wp:extent cx="4556760" cy="3062357"/>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414" cy="3072205"/>
                    </a:xfrm>
                    <a:prstGeom prst="rect">
                      <a:avLst/>
                    </a:prstGeom>
                  </pic:spPr>
                </pic:pic>
              </a:graphicData>
            </a:graphic>
          </wp:inline>
        </w:drawing>
      </w:r>
    </w:p>
    <w:p w14:paraId="4303BB52" w14:textId="5E72B91C" w:rsidR="00D80ABC" w:rsidRDefault="00094BB9" w:rsidP="00094BB9">
      <w:pPr>
        <w:pStyle w:val="af0"/>
      </w:pPr>
      <w:r>
        <w:t xml:space="preserve">Рисунок </w:t>
      </w:r>
      <w:fldSimple w:instr=" SEQ Рисунок \* ARABIC ">
        <w:r w:rsidR="005A1F10">
          <w:rPr>
            <w:noProof/>
          </w:rPr>
          <w:t>6</w:t>
        </w:r>
      </w:fldSimple>
      <w:r>
        <w:t xml:space="preserve"> – Зависимость ошибок в диапазоне 1 – 100 Гц</w:t>
      </w:r>
    </w:p>
    <w:p w14:paraId="22B54CC3" w14:textId="77777777" w:rsidR="00094BB9" w:rsidRDefault="00D80ABC" w:rsidP="00094BB9">
      <w:pPr>
        <w:pStyle w:val="af0"/>
        <w:keepNext/>
      </w:pPr>
      <w:r>
        <w:rPr>
          <w:noProof/>
          <w:lang w:eastAsia="ru-RU"/>
        </w:rPr>
        <w:drawing>
          <wp:inline distT="0" distB="0" distL="0" distR="0" wp14:anchorId="4F6886FF" wp14:editId="34464EDF">
            <wp:extent cx="4282440" cy="287983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7362" cy="2889867"/>
                    </a:xfrm>
                    <a:prstGeom prst="rect">
                      <a:avLst/>
                    </a:prstGeom>
                  </pic:spPr>
                </pic:pic>
              </a:graphicData>
            </a:graphic>
          </wp:inline>
        </w:drawing>
      </w:r>
    </w:p>
    <w:p w14:paraId="534E2D15" w14:textId="674AECAD" w:rsidR="00094BB9" w:rsidRDefault="00094BB9" w:rsidP="00094BB9">
      <w:pPr>
        <w:pStyle w:val="af0"/>
      </w:pPr>
      <w:r>
        <w:t xml:space="preserve">Рисунок </w:t>
      </w:r>
      <w:fldSimple w:instr=" SEQ Рисунок \* ARABIC ">
        <w:r w:rsidR="005A1F10">
          <w:rPr>
            <w:noProof/>
          </w:rPr>
          <w:t>7</w:t>
        </w:r>
      </w:fldSimple>
      <w:r>
        <w:t xml:space="preserve"> - Зависимость ошибок в диапазоне 1</w:t>
      </w:r>
      <w:r w:rsidR="005A1F10">
        <w:t>00</w:t>
      </w:r>
      <w:r>
        <w:t xml:space="preserve"> – 100</w:t>
      </w:r>
      <w:r w:rsidR="005A1F10">
        <w:t>0</w:t>
      </w:r>
      <w:r>
        <w:t xml:space="preserve"> Гц</w:t>
      </w:r>
    </w:p>
    <w:p w14:paraId="7240CFC9" w14:textId="16F6C011" w:rsidR="002946D7" w:rsidRDefault="005A1F10" w:rsidP="002946D7">
      <w:pPr>
        <w:pStyle w:val="a4"/>
        <w:rPr>
          <w:color w:val="000000" w:themeColor="text1"/>
        </w:rPr>
      </w:pPr>
      <w:r>
        <w:t>Как видно из рисунка 6</w:t>
      </w:r>
      <w:r w:rsidR="007F51BC">
        <w:t xml:space="preserve"> при частоте 100 Гц медианная ошибка падает ниже размера дискретизации положения, а при частоте около 1000 Гц максимальна</w:t>
      </w:r>
      <w:r w:rsidR="00EC4950">
        <w:t>я</w:t>
      </w:r>
      <w:r w:rsidR="007F51BC">
        <w:t xml:space="preserve"> ошибка положения ротора также падает ниже размера дискретизации. </w:t>
      </w:r>
      <w:r w:rsidR="00833ADE">
        <w:t xml:space="preserve">Из чего можно сделать вывод, что минимально необходимая частота срабатывания прерывания составляет 100 Гц, но при такой частоте </w:t>
      </w:r>
      <w:r w:rsidR="00833ADE">
        <w:lastRenderedPageBreak/>
        <w:t>необходимо применять фильтры сглаживания выбросов</w:t>
      </w:r>
      <w:r w:rsidR="00574E0F">
        <w:t xml:space="preserve">. </w:t>
      </w:r>
      <w:r w:rsidR="002946D7">
        <w:rPr>
          <w:color w:val="000000" w:themeColor="text1"/>
        </w:rPr>
        <w:t xml:space="preserve">При использовании частоты в 1000 Гц полученные значения положения ротора будут максимально соответствовать реальным и необходимость в фильтрации пропадает. </w:t>
      </w:r>
    </w:p>
    <w:p w14:paraId="63B8CADF" w14:textId="3C19D440" w:rsidR="002531D2" w:rsidRDefault="005050D7" w:rsidP="000A64FF">
      <w:pPr>
        <w:pStyle w:val="a4"/>
        <w:rPr>
          <w:color w:val="000000" w:themeColor="text1"/>
        </w:rPr>
      </w:pPr>
      <w:r>
        <w:rPr>
          <w:color w:val="000000" w:themeColor="text1"/>
        </w:rPr>
        <w:t>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смогут вступить в работу, до тех пор, пока не завершит</w:t>
      </w:r>
      <w:r w:rsidR="00EC4950">
        <w:rPr>
          <w:color w:val="000000" w:themeColor="text1"/>
        </w:rPr>
        <w:t>ся интегральное прерывание. Так</w:t>
      </w:r>
      <w:r>
        <w:rPr>
          <w:color w:val="000000" w:themeColor="text1"/>
        </w:rPr>
        <w:t xml:space="preserve">же стоит учесть, что микроконтроллер с системой управления манипулятором на борте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w:t>
      </w:r>
      <w:r w:rsidR="00E364CE">
        <w:rPr>
          <w:color w:val="000000" w:themeColor="text1"/>
        </w:rPr>
        <w:t>,</w:t>
      </w:r>
      <w:r>
        <w:rPr>
          <w:color w:val="000000" w:themeColor="text1"/>
        </w:rPr>
        <w:t xml:space="preserve"> если время обработки одного прерывания интегрального таймера будет </w:t>
      </w:r>
      <w:r w:rsidR="00E364CE">
        <w:rPr>
          <w:color w:val="000000" w:themeColor="text1"/>
        </w:rPr>
        <w:t xml:space="preserve">велико, то для остальных задач у микроконтроллера не останется свободного вычислительного времени ядра. Согласно проведенным измерением время, необходимое на выполнение одного прерывания для интегрального таймера для расчёта положения четырех двигателей составляет </w:t>
      </w:r>
      <w:r w:rsidR="00DE4D8D" w:rsidRPr="00DE4D8D">
        <w:rPr>
          <w:color w:val="000000" w:themeColor="text1"/>
        </w:rPr>
        <w:t>64</w:t>
      </w:r>
      <w:r w:rsidR="00DE4D8D">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00DE4D8D" w:rsidRPr="00DE4D8D">
        <w:rPr>
          <w:color w:val="000000" w:themeColor="text1"/>
        </w:rPr>
        <w:t>6</w:t>
      </w:r>
      <w:r w:rsidR="00DE4D8D">
        <w:rPr>
          <w:color w:val="000000" w:themeColor="text1"/>
        </w:rPr>
        <w:t xml:space="preserve">,4% от общего вычислительного времени микроконтроллера. </w:t>
      </w:r>
      <w:r w:rsidR="00817BB3">
        <w:rPr>
          <w:color w:val="000000" w:themeColor="text1"/>
        </w:rPr>
        <w:t xml:space="preserve">При необходимости частоту срабатывания интегральных прерываний допустимо снижать со 300 Гц, тогда медианная ошибка останется близкой к нулю, а выбросы </w:t>
      </w:r>
      <w:r w:rsidR="00032A80">
        <w:rPr>
          <w:color w:val="000000" w:themeColor="text1"/>
        </w:rPr>
        <w:t>текущей</w:t>
      </w:r>
      <w:r w:rsidR="00817BB3">
        <w:rPr>
          <w:color w:val="000000" w:themeColor="text1"/>
        </w:rPr>
        <w:t xml:space="preserve"> ошибки</w:t>
      </w:r>
      <w:r w:rsidR="00032A80">
        <w:rPr>
          <w:color w:val="000000" w:themeColor="text1"/>
        </w:rPr>
        <w:t xml:space="preserve"> положения ротора</w:t>
      </w:r>
      <w:r w:rsidR="00817BB3">
        <w:rPr>
          <w:color w:val="000000" w:themeColor="text1"/>
        </w:rPr>
        <w:t xml:space="preserve"> до 4х шагов </w:t>
      </w:r>
      <w:r w:rsidR="00032A80">
        <w:rPr>
          <w:color w:val="000000" w:themeColor="text1"/>
        </w:rPr>
        <w:t>необходимо фильтровать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высокочастотных характер изменения, причем на частотах более 40 Гц частота резкого изменения ошибки положения ротора совпадает с частотой срабатывания интегрального прерывания.</w:t>
      </w:r>
      <w:r w:rsidR="00593530">
        <w:rPr>
          <w:color w:val="000000" w:themeColor="text1"/>
        </w:rPr>
        <w:t xml:space="preserve"> </w:t>
      </w:r>
      <w:r w:rsidR="002531D2">
        <w:rPr>
          <w:color w:val="000000" w:themeColor="text1"/>
        </w:rPr>
        <w:br w:type="page"/>
      </w:r>
    </w:p>
    <w:p w14:paraId="22E22AAE" w14:textId="77777777" w:rsidR="00FD7FA0" w:rsidRPr="007A70FA" w:rsidRDefault="00B108A3" w:rsidP="007A70FA">
      <w:pPr>
        <w:pStyle w:val="ab"/>
      </w:pPr>
      <w:bookmarkStart w:id="9" w:name="_Toc41514700"/>
      <w:bookmarkEnd w:id="4"/>
      <w:r w:rsidRPr="007A70FA">
        <w:lastRenderedPageBreak/>
        <w:t>Список лите</w:t>
      </w:r>
      <w:r w:rsidR="00D8271C" w:rsidRPr="007A70FA">
        <w:t>ратуры</w:t>
      </w:r>
      <w:bookmarkEnd w:id="9"/>
    </w:p>
    <w:p w14:paraId="598C102E"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Guo</w:t>
      </w:r>
      <w:r w:rsidRPr="002A1AB2">
        <w:rPr>
          <w:color w:val="000000" w:themeColor="text1"/>
          <w:lang w:val="en-US"/>
        </w:rPr>
        <w:t xml:space="preserve">, </w:t>
      </w:r>
      <w:r w:rsidRPr="00E03F15">
        <w:rPr>
          <w:color w:val="000000" w:themeColor="text1"/>
          <w:lang w:val="en-US"/>
        </w:rPr>
        <w:t>D</w:t>
      </w:r>
      <w:r w:rsidRPr="002A1AB2">
        <w:rPr>
          <w:color w:val="000000" w:themeColor="text1"/>
          <w:lang w:val="en-US"/>
        </w:rPr>
        <w:t xml:space="preserve">., </w:t>
      </w:r>
      <w:r w:rsidRPr="00E03F15">
        <w:rPr>
          <w:color w:val="000000" w:themeColor="text1"/>
          <w:lang w:val="en-US"/>
        </w:rPr>
        <w:t>Ju</w:t>
      </w:r>
      <w:r w:rsidRPr="002A1AB2">
        <w:rPr>
          <w:color w:val="000000" w:themeColor="text1"/>
          <w:lang w:val="en-US"/>
        </w:rPr>
        <w:t xml:space="preserve">, </w:t>
      </w:r>
      <w:r w:rsidRPr="00E03F15">
        <w:rPr>
          <w:color w:val="000000" w:themeColor="text1"/>
          <w:lang w:val="en-US"/>
        </w:rPr>
        <w:t>H</w:t>
      </w:r>
      <w:r w:rsidRPr="002A1AB2">
        <w:rPr>
          <w:color w:val="000000" w:themeColor="text1"/>
          <w:lang w:val="en-US"/>
        </w:rPr>
        <w:t xml:space="preserve">., </w:t>
      </w:r>
      <w:r w:rsidRPr="00E03F15">
        <w:rPr>
          <w:color w:val="000000" w:themeColor="text1"/>
          <w:lang w:val="en-US"/>
        </w:rPr>
        <w:t>Yao</w:t>
      </w:r>
      <w:r w:rsidRPr="002A1AB2">
        <w:rPr>
          <w:color w:val="000000" w:themeColor="text1"/>
          <w:lang w:val="en-US"/>
        </w:rPr>
        <w:t xml:space="preserve">, </w:t>
      </w:r>
      <w:r w:rsidRPr="00E03F15">
        <w:rPr>
          <w:color w:val="000000" w:themeColor="text1"/>
          <w:lang w:val="en-US"/>
        </w:rPr>
        <w:t>Y</w:t>
      </w:r>
      <w:r w:rsidRPr="002A1AB2">
        <w:rPr>
          <w:color w:val="000000" w:themeColor="text1"/>
          <w:lang w:val="en-US"/>
        </w:rPr>
        <w:t xml:space="preserve">., </w:t>
      </w:r>
      <w:r w:rsidRPr="00E03F15">
        <w:rPr>
          <w:color w:val="000000" w:themeColor="text1"/>
          <w:lang w:val="en-US"/>
        </w:rPr>
        <w:t>Ling</w:t>
      </w:r>
      <w:r w:rsidRPr="002A1AB2">
        <w:rPr>
          <w:color w:val="000000" w:themeColor="text1"/>
          <w:lang w:val="en-US"/>
        </w:rPr>
        <w:t xml:space="preserve">, </w:t>
      </w:r>
      <w:r w:rsidRPr="00E03F15">
        <w:rPr>
          <w:color w:val="000000" w:themeColor="text1"/>
          <w:lang w:val="en-US"/>
        </w:rPr>
        <w:t>F</w:t>
      </w:r>
      <w:r w:rsidRPr="002A1AB2">
        <w:rPr>
          <w:color w:val="000000" w:themeColor="text1"/>
          <w:lang w:val="en-US"/>
        </w:rPr>
        <w:t xml:space="preserve">., &amp; </w:t>
      </w:r>
      <w:r w:rsidRPr="00E03F15">
        <w:rPr>
          <w:color w:val="000000" w:themeColor="text1"/>
          <w:lang w:val="en-US"/>
        </w:rPr>
        <w:t>Li</w:t>
      </w:r>
      <w:r w:rsidRPr="002A1AB2">
        <w:rPr>
          <w:color w:val="000000" w:themeColor="text1"/>
          <w:lang w:val="en-US"/>
        </w:rPr>
        <w:t xml:space="preserve">, </w:t>
      </w:r>
      <w:r w:rsidRPr="00E03F15">
        <w:rPr>
          <w:color w:val="000000" w:themeColor="text1"/>
          <w:lang w:val="en-US"/>
        </w:rPr>
        <w:t>T</w:t>
      </w:r>
      <w:r w:rsidRPr="002A1AB2">
        <w:rPr>
          <w:color w:val="000000" w:themeColor="text1"/>
          <w:lang w:val="en-US"/>
        </w:rPr>
        <w:t xml:space="preserve">. (2009). </w:t>
      </w:r>
      <w:r w:rsidRPr="00E03F15">
        <w:rPr>
          <w:color w:val="000000" w:themeColor="text1"/>
          <w:lang w:val="en-US"/>
        </w:rPr>
        <w:t>Efficient</w:t>
      </w:r>
      <w:r w:rsidRPr="002A1AB2">
        <w:rPr>
          <w:color w:val="000000" w:themeColor="text1"/>
          <w:lang w:val="en-US"/>
        </w:rPr>
        <w:t xml:space="preserve"> </w:t>
      </w:r>
      <w:r w:rsidRPr="00E03F15">
        <w:rPr>
          <w:color w:val="000000" w:themeColor="text1"/>
          <w:lang w:val="en-US"/>
        </w:rPr>
        <w:t>Algorithms</w:t>
      </w:r>
      <w:r w:rsidRPr="002A1AB2">
        <w:rPr>
          <w:color w:val="000000" w:themeColor="text1"/>
          <w:lang w:val="en-US"/>
        </w:rPr>
        <w:t xml:space="preserve"> </w:t>
      </w:r>
      <w:r w:rsidRPr="00E03F15">
        <w:rPr>
          <w:color w:val="000000" w:themeColor="text1"/>
          <w:lang w:val="en-US"/>
        </w:rPr>
        <w:t>for</w:t>
      </w:r>
      <w:r w:rsidRPr="002A1AB2">
        <w:rPr>
          <w:color w:val="000000" w:themeColor="text1"/>
          <w:lang w:val="en-US"/>
        </w:rPr>
        <w:t xml:space="preserve"> </w:t>
      </w:r>
      <w:r w:rsidRPr="00E03F15">
        <w:rPr>
          <w:color w:val="000000" w:themeColor="text1"/>
          <w:lang w:val="en-US"/>
        </w:rPr>
        <w:t>the</w:t>
      </w:r>
      <w:r w:rsidRPr="002A1AB2">
        <w:rPr>
          <w:color w:val="000000" w:themeColor="text1"/>
          <w:lang w:val="en-US"/>
        </w:rPr>
        <w:t xml:space="preserve"> </w:t>
      </w:r>
      <w:r w:rsidRPr="00E03F15">
        <w:rPr>
          <w:color w:val="000000" w:themeColor="text1"/>
          <w:lang w:val="en-US"/>
        </w:rPr>
        <w:t>Kinematics and Path Planning of Manipulator. 2009 International Conference on Artificial Intelligence and Computational Intelligence.</w:t>
      </w:r>
    </w:p>
    <w:p w14:paraId="6D558CAD"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Kondak, K., Huber, F., Schwarzbach, M., Laiacker, M., Sommer, D., Bejar, M., &amp; Ollero, A. (2014). Aerial manipulation robot composed of an autonomous helicopter and a 7 degrees of freedom industrial manipulator. 2014 IEEE International Conference on Robotics and Automation (ICRA).</w:t>
      </w:r>
    </w:p>
    <w:p w14:paraId="0602AC22"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From, P. J., Duindam, V., Pettersen, K. Y., Gravdahl, J. T., &amp; Sastry, S. (2010). Singularity-free dynamic equations of vehicle–manipulator systems. Simulation Modelling Practice and Theory, 18(6), 712–731.</w:t>
      </w:r>
    </w:p>
    <w:p w14:paraId="2F923B64"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Wuthier, D., Kominiak, D., Kanellakis, C., Andrikopoulos, G., Fumagalli, M., Schipper, G., &amp; Nikolakopoulos, G. (2016). On the design, modeling and control of a novel compact aerial manipulator. 2016 24th Mediterranean Conference on Control and Automation (MED).</w:t>
      </w:r>
    </w:p>
    <w:p w14:paraId="17FD3729" w14:textId="77777777" w:rsidR="00E03F15" w:rsidRPr="00E03F15" w:rsidRDefault="00E03F15" w:rsidP="00E03F15">
      <w:pPr>
        <w:pStyle w:val="a4"/>
        <w:numPr>
          <w:ilvl w:val="0"/>
          <w:numId w:val="5"/>
        </w:numPr>
        <w:rPr>
          <w:rStyle w:val="a9"/>
          <w:color w:val="000000" w:themeColor="text1"/>
          <w:u w:val="none"/>
          <w:lang w:val="en-US"/>
        </w:rPr>
      </w:pPr>
      <w:r w:rsidRPr="00E03F15">
        <w:rPr>
          <w:color w:val="000000" w:themeColor="text1"/>
          <w:lang w:val="en-US"/>
        </w:rPr>
        <w:t>Love, L. J., Jansen, J. F., &amp; Pin, F. G. (2004). On the modeling of robots operating on ships. IEEE International Conference on Robotics and Automation, 2004. Proceedings. ICRA ’04. 2004.</w:t>
      </w:r>
    </w:p>
    <w:p w14:paraId="6839CC7A"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 xml:space="preserve">A revert </w:t>
      </w:r>
      <w:r>
        <w:rPr>
          <w:rStyle w:val="a9"/>
          <w:color w:val="000000" w:themeColor="text1"/>
          <w:u w:val="none"/>
          <w:lang w:val="en-US"/>
        </w:rPr>
        <w:t>of the clone armdroid 1 / Derek F. Stubbs</w:t>
      </w:r>
      <w:r w:rsidRPr="00A14EFC">
        <w:rPr>
          <w:rStyle w:val="a9"/>
          <w:color w:val="000000" w:themeColor="text1"/>
          <w:u w:val="none"/>
          <w:lang w:val="en-US"/>
        </w:rPr>
        <w:t xml:space="preserve">. </w:t>
      </w:r>
      <w:hyperlink r:id="rId13" w:history="1">
        <w:r w:rsidRPr="00A14EFC">
          <w:rPr>
            <w:rStyle w:val="a9"/>
            <w:color w:val="000000" w:themeColor="text1"/>
            <w:u w:val="none"/>
            <w:lang w:val="en-US"/>
          </w:rPr>
          <w:t>http://www.theoldrobots.com/Teachmover.html</w:t>
        </w:r>
      </w:hyperlink>
      <w:r w:rsidRPr="00E03F15">
        <w:rPr>
          <w:rStyle w:val="a9"/>
          <w:color w:val="000000" w:themeColor="text1"/>
          <w:u w:val="none"/>
          <w:lang w:val="en-US"/>
        </w:rPr>
        <w:t xml:space="preserve"> (20</w:t>
      </w:r>
      <w:r>
        <w:rPr>
          <w:rStyle w:val="a9"/>
          <w:color w:val="000000" w:themeColor="text1"/>
          <w:u w:val="none"/>
          <w:lang w:val="en-US"/>
        </w:rPr>
        <w:t>.11.2019</w:t>
      </w:r>
      <w:r w:rsidRPr="00E03F15">
        <w:rPr>
          <w:rStyle w:val="a9"/>
          <w:color w:val="000000" w:themeColor="text1"/>
          <w:u w:val="none"/>
          <w:lang w:val="en-US"/>
        </w:rPr>
        <w:t>)</w:t>
      </w:r>
    </w:p>
    <w:p w14:paraId="0C664116"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AR2 Robot Documentation</w:t>
      </w:r>
      <w:r>
        <w:rPr>
          <w:rStyle w:val="a9"/>
          <w:color w:val="000000" w:themeColor="text1"/>
          <w:u w:val="none"/>
          <w:lang w:val="en-US"/>
        </w:rPr>
        <w:t xml:space="preserve"> / </w:t>
      </w:r>
      <w:r w:rsidRPr="00A14EFC">
        <w:rPr>
          <w:rStyle w:val="a9"/>
          <w:color w:val="000000" w:themeColor="text1"/>
          <w:u w:val="none"/>
          <w:lang w:val="en-US"/>
        </w:rPr>
        <w:t>Chris Annin</w:t>
      </w:r>
      <w:r>
        <w:rPr>
          <w:rStyle w:val="a9"/>
          <w:color w:val="000000" w:themeColor="text1"/>
          <w:u w:val="none"/>
          <w:lang w:val="en-US"/>
        </w:rPr>
        <w:t xml:space="preserve">. </w:t>
      </w:r>
      <w:hyperlink r:id="rId14" w:history="1">
        <w:r w:rsidRPr="00A14EFC">
          <w:rPr>
            <w:rStyle w:val="a9"/>
            <w:color w:val="000000" w:themeColor="text1"/>
            <w:u w:val="none"/>
            <w:lang w:val="en-US"/>
          </w:rPr>
          <w:t>https://www.anninrobotics.com</w:t>
        </w:r>
      </w:hyperlink>
      <w:r>
        <w:rPr>
          <w:rStyle w:val="a9"/>
          <w:color w:val="000000" w:themeColor="text1"/>
          <w:u w:val="none"/>
          <w:lang w:val="en-US"/>
        </w:rPr>
        <w:t xml:space="preserve"> </w:t>
      </w:r>
      <w:r w:rsidRPr="00A14EFC">
        <w:rPr>
          <w:rStyle w:val="a9"/>
          <w:color w:val="000000" w:themeColor="text1"/>
          <w:u w:val="none"/>
          <w:lang w:val="en-US"/>
        </w:rPr>
        <w:t>(20</w:t>
      </w:r>
      <w:r>
        <w:rPr>
          <w:rStyle w:val="a9"/>
          <w:color w:val="000000" w:themeColor="text1"/>
          <w:u w:val="none"/>
          <w:lang w:val="en-US"/>
        </w:rPr>
        <w:t>.11.2019</w:t>
      </w:r>
      <w:r w:rsidRPr="00A14EFC">
        <w:rPr>
          <w:rStyle w:val="a9"/>
          <w:color w:val="000000" w:themeColor="text1"/>
          <w:u w:val="none"/>
          <w:lang w:val="en-US"/>
        </w:rPr>
        <w:t>)</w:t>
      </w:r>
    </w:p>
    <w:p w14:paraId="49DB9786" w14:textId="77777777" w:rsidR="00E03F15" w:rsidRDefault="00C94323" w:rsidP="00E03F15">
      <w:pPr>
        <w:pStyle w:val="a4"/>
        <w:numPr>
          <w:ilvl w:val="0"/>
          <w:numId w:val="5"/>
        </w:numPr>
        <w:rPr>
          <w:rStyle w:val="a9"/>
          <w:color w:val="000000" w:themeColor="text1"/>
          <w:u w:val="none"/>
          <w:lang w:val="en-US"/>
        </w:rPr>
      </w:pPr>
      <w:hyperlink r:id="rId15" w:history="1">
        <w:r w:rsidR="00E03F15" w:rsidRPr="00A14EFC">
          <w:rPr>
            <w:rStyle w:val="a9"/>
            <w:color w:val="000000" w:themeColor="text1"/>
            <w:u w:val="none"/>
            <w:lang w:val="en-US"/>
          </w:rPr>
          <w:t>https://www.bcn3d.com/bcn3d-moveo-the-future-of-learning/</w:t>
        </w:r>
      </w:hyperlink>
      <w:r w:rsidR="00E03F15" w:rsidRPr="00A14EFC">
        <w:rPr>
          <w:rStyle w:val="a9"/>
          <w:color w:val="000000" w:themeColor="text1"/>
          <w:u w:val="none"/>
          <w:lang w:val="en-US"/>
        </w:rPr>
        <w:t xml:space="preserve"> , </w:t>
      </w:r>
      <w:r w:rsidR="00E03F15">
        <w:rPr>
          <w:rStyle w:val="a9"/>
          <w:color w:val="000000" w:themeColor="text1"/>
          <w:u w:val="none"/>
          <w:lang w:val="en-US"/>
        </w:rPr>
        <w:t>20.11.2019</w:t>
      </w:r>
    </w:p>
    <w:p w14:paraId="0850C1CE" w14:textId="77777777" w:rsidR="00E03F15" w:rsidRDefault="00E03F15" w:rsidP="00E03F15">
      <w:pPr>
        <w:pStyle w:val="a4"/>
        <w:numPr>
          <w:ilvl w:val="0"/>
          <w:numId w:val="5"/>
        </w:numPr>
        <w:rPr>
          <w:color w:val="000000" w:themeColor="text1"/>
        </w:rPr>
      </w:pPr>
      <w:r>
        <w:rPr>
          <w:color w:val="000000" w:themeColor="text1"/>
        </w:rPr>
        <w:t>Шахинпур М. Курс робототехники / Шахинпур М. Пер с англ – М. Мир, 1990 – 572 с, ил.</w:t>
      </w:r>
    </w:p>
    <w:p w14:paraId="1D27B250" w14:textId="77777777" w:rsidR="00E03F15" w:rsidRDefault="00E03F15" w:rsidP="00E03F15">
      <w:pPr>
        <w:pStyle w:val="a4"/>
        <w:numPr>
          <w:ilvl w:val="0"/>
          <w:numId w:val="5"/>
        </w:numPr>
      </w:pPr>
      <w:r w:rsidRPr="00A74999">
        <w:rPr>
          <w:color w:val="000000" w:themeColor="text1"/>
        </w:rPr>
        <w:lastRenderedPageBreak/>
        <w:t>Иванов М.Н</w:t>
      </w:r>
      <w:r>
        <w:rPr>
          <w:color w:val="000000" w:themeColor="text1"/>
        </w:rPr>
        <w:t xml:space="preserve">. Детали машин / </w:t>
      </w:r>
      <w:r w:rsidRPr="00A74999">
        <w:rPr>
          <w:color w:val="000000" w:themeColor="text1"/>
        </w:rPr>
        <w:t>Иванов М.Н., Финогенов В.А.</w:t>
      </w:r>
      <w:r>
        <w:rPr>
          <w:color w:val="000000" w:themeColor="text1"/>
        </w:rPr>
        <w:t xml:space="preserve"> – Высшая школа, 2008 – 480 с, ил</w:t>
      </w:r>
    </w:p>
    <w:p w14:paraId="16F05C90" w14:textId="77777777" w:rsidR="00E03F15" w:rsidRPr="003F0577" w:rsidRDefault="00193A33" w:rsidP="00E03F15">
      <w:pPr>
        <w:pStyle w:val="a4"/>
        <w:numPr>
          <w:ilvl w:val="0"/>
          <w:numId w:val="5"/>
        </w:numPr>
        <w:rPr>
          <w:color w:val="000000" w:themeColor="text1"/>
          <w:lang w:val="en-US"/>
        </w:rPr>
      </w:pPr>
      <w:r>
        <w:rPr>
          <w:lang w:val="en-US"/>
        </w:rPr>
        <w:t>Matlab</w:t>
      </w:r>
      <w:r w:rsidRPr="00193A33">
        <w:rPr>
          <w:lang w:val="en-US"/>
        </w:rPr>
        <w:t xml:space="preserve"> </w:t>
      </w:r>
      <w:r>
        <w:rPr>
          <w:lang w:val="en-US"/>
        </w:rPr>
        <w:t>Robotic</w:t>
      </w:r>
      <w:r w:rsidRPr="00193A33">
        <w:rPr>
          <w:lang w:val="en-US"/>
        </w:rPr>
        <w:t xml:space="preserve"> </w:t>
      </w:r>
      <w:r>
        <w:rPr>
          <w:lang w:val="en-US"/>
        </w:rPr>
        <w:t>System</w:t>
      </w:r>
      <w:r w:rsidRPr="00193A33">
        <w:rPr>
          <w:lang w:val="en-US"/>
        </w:rPr>
        <w:t xml:space="preserve"> </w:t>
      </w:r>
      <w:r>
        <w:rPr>
          <w:lang w:val="en-US"/>
        </w:rPr>
        <w:t xml:space="preserve">Toolbox User`s Guide, 2019 – 294 </w:t>
      </w:r>
      <w:r>
        <w:t>с</w:t>
      </w:r>
      <w:r w:rsidRPr="00193A33">
        <w:rPr>
          <w:lang w:val="en-US"/>
        </w:rPr>
        <w:t>.</w:t>
      </w:r>
    </w:p>
    <w:p w14:paraId="1E1BCE51" w14:textId="77777777" w:rsidR="003F0577" w:rsidRPr="003F0577" w:rsidRDefault="003F0577" w:rsidP="003F0577">
      <w:pPr>
        <w:pStyle w:val="a4"/>
        <w:numPr>
          <w:ilvl w:val="0"/>
          <w:numId w:val="5"/>
        </w:numPr>
        <w:rPr>
          <w:color w:val="000000" w:themeColor="text1"/>
          <w:lang w:val="en-US"/>
        </w:rPr>
      </w:pPr>
      <w:r w:rsidRPr="003F0577">
        <w:rPr>
          <w:color w:val="000000" w:themeColor="text1"/>
          <w:lang w:val="en-US"/>
        </w:rPr>
        <w:t>https://github.com/auralius/my-matlab-robotics-toolbox / 20.11.2019</w:t>
      </w:r>
    </w:p>
    <w:p w14:paraId="006545C6" w14:textId="1DF4DECB" w:rsidR="00D8271C" w:rsidRPr="002A1AB2" w:rsidRDefault="00D8271C" w:rsidP="002A1AB2">
      <w:pPr>
        <w:rPr>
          <w:rFonts w:ascii="Times New Roman" w:hAnsi="Times New Roman" w:cs="Times New Roman"/>
          <w:sz w:val="28"/>
          <w:szCs w:val="28"/>
          <w:lang w:val="en-US"/>
        </w:rPr>
      </w:pPr>
    </w:p>
    <w:sectPr w:rsidR="00D8271C" w:rsidRPr="002A1AB2" w:rsidSect="00E32865">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EC6E5" w14:textId="77777777" w:rsidR="00C94323" w:rsidRDefault="00C94323" w:rsidP="000E4950">
      <w:pPr>
        <w:spacing w:after="0" w:line="240" w:lineRule="auto"/>
      </w:pPr>
      <w:r>
        <w:separator/>
      </w:r>
    </w:p>
  </w:endnote>
  <w:endnote w:type="continuationSeparator" w:id="0">
    <w:p w14:paraId="591B2D4A" w14:textId="77777777" w:rsidR="00C94323" w:rsidRDefault="00C94323"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EndPr/>
    <w:sdtContent>
      <w:p w14:paraId="7EB08A85" w14:textId="5B50BF3B" w:rsidR="00561888" w:rsidRDefault="00561888">
        <w:pPr>
          <w:pStyle w:val="af9"/>
          <w:jc w:val="center"/>
        </w:pPr>
        <w:r>
          <w:rPr>
            <w:noProof/>
          </w:rPr>
          <w:fldChar w:fldCharType="begin"/>
        </w:r>
        <w:r>
          <w:rPr>
            <w:noProof/>
          </w:rPr>
          <w:instrText>PAGE   \* MERGEFORMAT</w:instrText>
        </w:r>
        <w:r>
          <w:rPr>
            <w:noProof/>
          </w:rPr>
          <w:fldChar w:fldCharType="separate"/>
        </w:r>
        <w:r w:rsidR="002A1AB2">
          <w:rPr>
            <w:noProof/>
          </w:rPr>
          <w:t>2</w:t>
        </w:r>
        <w:r>
          <w:rPr>
            <w:noProof/>
          </w:rPr>
          <w:fldChar w:fldCharType="end"/>
        </w:r>
      </w:p>
    </w:sdtContent>
  </w:sdt>
  <w:p w14:paraId="55BF0B59" w14:textId="77777777" w:rsidR="00561888" w:rsidRDefault="0056188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CA3F8" w14:textId="77777777" w:rsidR="00C94323" w:rsidRDefault="00C94323" w:rsidP="000E4950">
      <w:pPr>
        <w:spacing w:after="0" w:line="240" w:lineRule="auto"/>
      </w:pPr>
      <w:r>
        <w:separator/>
      </w:r>
    </w:p>
  </w:footnote>
  <w:footnote w:type="continuationSeparator" w:id="0">
    <w:p w14:paraId="5B6C2DD4" w14:textId="77777777" w:rsidR="00C94323" w:rsidRDefault="00C94323"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0D4F"/>
    <w:rsid w:val="00002965"/>
    <w:rsid w:val="00010BD8"/>
    <w:rsid w:val="00010DF2"/>
    <w:rsid w:val="000265B5"/>
    <w:rsid w:val="0003233F"/>
    <w:rsid w:val="0003276F"/>
    <w:rsid w:val="00032A80"/>
    <w:rsid w:val="00062BF8"/>
    <w:rsid w:val="00066DA5"/>
    <w:rsid w:val="000726CF"/>
    <w:rsid w:val="000855E3"/>
    <w:rsid w:val="00094BB9"/>
    <w:rsid w:val="000A09E2"/>
    <w:rsid w:val="000A0DE8"/>
    <w:rsid w:val="000A64FF"/>
    <w:rsid w:val="000B3D04"/>
    <w:rsid w:val="000C4EAC"/>
    <w:rsid w:val="000D4FCB"/>
    <w:rsid w:val="000D76A6"/>
    <w:rsid w:val="000E1312"/>
    <w:rsid w:val="000E3B84"/>
    <w:rsid w:val="000E4114"/>
    <w:rsid w:val="000E4950"/>
    <w:rsid w:val="000E6A6C"/>
    <w:rsid w:val="000F6354"/>
    <w:rsid w:val="00101BCF"/>
    <w:rsid w:val="001200CF"/>
    <w:rsid w:val="001231B5"/>
    <w:rsid w:val="00126B52"/>
    <w:rsid w:val="00140F43"/>
    <w:rsid w:val="00144CE6"/>
    <w:rsid w:val="00147771"/>
    <w:rsid w:val="001571EB"/>
    <w:rsid w:val="001700A8"/>
    <w:rsid w:val="0018379E"/>
    <w:rsid w:val="00187FCF"/>
    <w:rsid w:val="00193A33"/>
    <w:rsid w:val="00197DA4"/>
    <w:rsid w:val="001B2887"/>
    <w:rsid w:val="001B6897"/>
    <w:rsid w:val="001C35F5"/>
    <w:rsid w:val="001C3BF7"/>
    <w:rsid w:val="001E0F34"/>
    <w:rsid w:val="001E2A8B"/>
    <w:rsid w:val="001E3935"/>
    <w:rsid w:val="001E705A"/>
    <w:rsid w:val="001F6FC0"/>
    <w:rsid w:val="001F7869"/>
    <w:rsid w:val="00210945"/>
    <w:rsid w:val="00211C56"/>
    <w:rsid w:val="0021291D"/>
    <w:rsid w:val="002333A6"/>
    <w:rsid w:val="0024082F"/>
    <w:rsid w:val="00240B7B"/>
    <w:rsid w:val="00244FBF"/>
    <w:rsid w:val="002531D2"/>
    <w:rsid w:val="002579DE"/>
    <w:rsid w:val="00260F06"/>
    <w:rsid w:val="00262426"/>
    <w:rsid w:val="00271E29"/>
    <w:rsid w:val="0029164F"/>
    <w:rsid w:val="002946D7"/>
    <w:rsid w:val="002A1AB2"/>
    <w:rsid w:val="002A1BB0"/>
    <w:rsid w:val="002B0CE5"/>
    <w:rsid w:val="002B1BF0"/>
    <w:rsid w:val="002B3EC7"/>
    <w:rsid w:val="002B6170"/>
    <w:rsid w:val="002C08E6"/>
    <w:rsid w:val="002C18B3"/>
    <w:rsid w:val="002C66D9"/>
    <w:rsid w:val="002C6BCB"/>
    <w:rsid w:val="002D70DF"/>
    <w:rsid w:val="002E51FD"/>
    <w:rsid w:val="002E559C"/>
    <w:rsid w:val="002E76E8"/>
    <w:rsid w:val="002F7C4F"/>
    <w:rsid w:val="003012FA"/>
    <w:rsid w:val="00316A79"/>
    <w:rsid w:val="00320FA6"/>
    <w:rsid w:val="003234F2"/>
    <w:rsid w:val="00333703"/>
    <w:rsid w:val="00334B3B"/>
    <w:rsid w:val="003431C2"/>
    <w:rsid w:val="0034383B"/>
    <w:rsid w:val="00345667"/>
    <w:rsid w:val="00351A6A"/>
    <w:rsid w:val="00357F93"/>
    <w:rsid w:val="00360DD0"/>
    <w:rsid w:val="00370EF6"/>
    <w:rsid w:val="00375196"/>
    <w:rsid w:val="00380AF8"/>
    <w:rsid w:val="00386775"/>
    <w:rsid w:val="00387713"/>
    <w:rsid w:val="00392522"/>
    <w:rsid w:val="00392F17"/>
    <w:rsid w:val="00393536"/>
    <w:rsid w:val="003A06EE"/>
    <w:rsid w:val="003A4A78"/>
    <w:rsid w:val="003B192C"/>
    <w:rsid w:val="003C048C"/>
    <w:rsid w:val="003C5F7F"/>
    <w:rsid w:val="003E75C6"/>
    <w:rsid w:val="003F0577"/>
    <w:rsid w:val="00403F24"/>
    <w:rsid w:val="004137BF"/>
    <w:rsid w:val="00423EB5"/>
    <w:rsid w:val="004312F3"/>
    <w:rsid w:val="00432C08"/>
    <w:rsid w:val="004341B5"/>
    <w:rsid w:val="0044368E"/>
    <w:rsid w:val="00456D74"/>
    <w:rsid w:val="00460BC5"/>
    <w:rsid w:val="004648C8"/>
    <w:rsid w:val="00474B56"/>
    <w:rsid w:val="00480130"/>
    <w:rsid w:val="00485D70"/>
    <w:rsid w:val="004A2B1A"/>
    <w:rsid w:val="004B656D"/>
    <w:rsid w:val="004E4ED8"/>
    <w:rsid w:val="004E5911"/>
    <w:rsid w:val="004F72CC"/>
    <w:rsid w:val="005050D7"/>
    <w:rsid w:val="0051059C"/>
    <w:rsid w:val="00510D71"/>
    <w:rsid w:val="005147A5"/>
    <w:rsid w:val="00515758"/>
    <w:rsid w:val="00522E84"/>
    <w:rsid w:val="00526309"/>
    <w:rsid w:val="0053414C"/>
    <w:rsid w:val="0054459C"/>
    <w:rsid w:val="005521F0"/>
    <w:rsid w:val="00555003"/>
    <w:rsid w:val="00561888"/>
    <w:rsid w:val="00563D6E"/>
    <w:rsid w:val="00567105"/>
    <w:rsid w:val="00571F0A"/>
    <w:rsid w:val="00574E0F"/>
    <w:rsid w:val="005816BD"/>
    <w:rsid w:val="00583AB7"/>
    <w:rsid w:val="00593530"/>
    <w:rsid w:val="005A08E7"/>
    <w:rsid w:val="005A1F10"/>
    <w:rsid w:val="005A2442"/>
    <w:rsid w:val="005A4E14"/>
    <w:rsid w:val="005A7808"/>
    <w:rsid w:val="005C282A"/>
    <w:rsid w:val="005D2EFD"/>
    <w:rsid w:val="005E618D"/>
    <w:rsid w:val="005F3F1A"/>
    <w:rsid w:val="005F5C94"/>
    <w:rsid w:val="00604C40"/>
    <w:rsid w:val="00610AD5"/>
    <w:rsid w:val="00611E6B"/>
    <w:rsid w:val="0062101B"/>
    <w:rsid w:val="00635BA8"/>
    <w:rsid w:val="00636792"/>
    <w:rsid w:val="00657A1C"/>
    <w:rsid w:val="00675623"/>
    <w:rsid w:val="006768D8"/>
    <w:rsid w:val="0068685D"/>
    <w:rsid w:val="006958E5"/>
    <w:rsid w:val="006A2582"/>
    <w:rsid w:val="006A4513"/>
    <w:rsid w:val="006B3B32"/>
    <w:rsid w:val="006D3CD5"/>
    <w:rsid w:val="006D6D39"/>
    <w:rsid w:val="006D6F75"/>
    <w:rsid w:val="006F6048"/>
    <w:rsid w:val="006F698E"/>
    <w:rsid w:val="00700912"/>
    <w:rsid w:val="00701973"/>
    <w:rsid w:val="00702F9A"/>
    <w:rsid w:val="00724619"/>
    <w:rsid w:val="00734440"/>
    <w:rsid w:val="00742101"/>
    <w:rsid w:val="007435CE"/>
    <w:rsid w:val="00746284"/>
    <w:rsid w:val="00746687"/>
    <w:rsid w:val="00762028"/>
    <w:rsid w:val="0076692F"/>
    <w:rsid w:val="00775262"/>
    <w:rsid w:val="00786BAD"/>
    <w:rsid w:val="00794287"/>
    <w:rsid w:val="007A6B8C"/>
    <w:rsid w:val="007A70FA"/>
    <w:rsid w:val="007B1CC0"/>
    <w:rsid w:val="007B2405"/>
    <w:rsid w:val="007B458A"/>
    <w:rsid w:val="007C3975"/>
    <w:rsid w:val="007C6F66"/>
    <w:rsid w:val="007C75EB"/>
    <w:rsid w:val="007D1AFD"/>
    <w:rsid w:val="007D1E3F"/>
    <w:rsid w:val="007D472A"/>
    <w:rsid w:val="007F51BC"/>
    <w:rsid w:val="00800936"/>
    <w:rsid w:val="0080121C"/>
    <w:rsid w:val="008018ED"/>
    <w:rsid w:val="00817BB3"/>
    <w:rsid w:val="00821A6F"/>
    <w:rsid w:val="00833ADE"/>
    <w:rsid w:val="00834CE8"/>
    <w:rsid w:val="008369C5"/>
    <w:rsid w:val="00842069"/>
    <w:rsid w:val="00842592"/>
    <w:rsid w:val="00847833"/>
    <w:rsid w:val="00855F40"/>
    <w:rsid w:val="00871E1D"/>
    <w:rsid w:val="00874555"/>
    <w:rsid w:val="008766EE"/>
    <w:rsid w:val="00880521"/>
    <w:rsid w:val="00882E73"/>
    <w:rsid w:val="00890FED"/>
    <w:rsid w:val="008945E2"/>
    <w:rsid w:val="008A020D"/>
    <w:rsid w:val="008A7942"/>
    <w:rsid w:val="008A7C81"/>
    <w:rsid w:val="008B6770"/>
    <w:rsid w:val="008D00A0"/>
    <w:rsid w:val="008E2693"/>
    <w:rsid w:val="009071D3"/>
    <w:rsid w:val="00917E36"/>
    <w:rsid w:val="009315BE"/>
    <w:rsid w:val="00933B5E"/>
    <w:rsid w:val="0093774F"/>
    <w:rsid w:val="00942DFC"/>
    <w:rsid w:val="00950AE0"/>
    <w:rsid w:val="00955D75"/>
    <w:rsid w:val="00963439"/>
    <w:rsid w:val="00977071"/>
    <w:rsid w:val="009778DD"/>
    <w:rsid w:val="00985701"/>
    <w:rsid w:val="00987E42"/>
    <w:rsid w:val="009A0F91"/>
    <w:rsid w:val="009B28F5"/>
    <w:rsid w:val="009B75EB"/>
    <w:rsid w:val="009C201B"/>
    <w:rsid w:val="009D3A40"/>
    <w:rsid w:val="009D3F5E"/>
    <w:rsid w:val="009D4EE5"/>
    <w:rsid w:val="009E50F1"/>
    <w:rsid w:val="009F675F"/>
    <w:rsid w:val="00A0170B"/>
    <w:rsid w:val="00A06FCF"/>
    <w:rsid w:val="00A11CD7"/>
    <w:rsid w:val="00A149CB"/>
    <w:rsid w:val="00A15526"/>
    <w:rsid w:val="00A24079"/>
    <w:rsid w:val="00A37AEC"/>
    <w:rsid w:val="00A37E97"/>
    <w:rsid w:val="00A41498"/>
    <w:rsid w:val="00A45798"/>
    <w:rsid w:val="00A4764C"/>
    <w:rsid w:val="00A545EC"/>
    <w:rsid w:val="00A545F2"/>
    <w:rsid w:val="00A62B79"/>
    <w:rsid w:val="00A63894"/>
    <w:rsid w:val="00A671CF"/>
    <w:rsid w:val="00A6740F"/>
    <w:rsid w:val="00A71054"/>
    <w:rsid w:val="00A74299"/>
    <w:rsid w:val="00A755FC"/>
    <w:rsid w:val="00A76F6A"/>
    <w:rsid w:val="00A82C09"/>
    <w:rsid w:val="00A96932"/>
    <w:rsid w:val="00A97806"/>
    <w:rsid w:val="00A97FE8"/>
    <w:rsid w:val="00AA1C79"/>
    <w:rsid w:val="00AA21ED"/>
    <w:rsid w:val="00AC0541"/>
    <w:rsid w:val="00AD0630"/>
    <w:rsid w:val="00AE31EF"/>
    <w:rsid w:val="00B00587"/>
    <w:rsid w:val="00B02AC7"/>
    <w:rsid w:val="00B108A3"/>
    <w:rsid w:val="00B15A89"/>
    <w:rsid w:val="00B31561"/>
    <w:rsid w:val="00B377FA"/>
    <w:rsid w:val="00B4426E"/>
    <w:rsid w:val="00B45E2F"/>
    <w:rsid w:val="00B6794F"/>
    <w:rsid w:val="00B67FF7"/>
    <w:rsid w:val="00B721E2"/>
    <w:rsid w:val="00B8069E"/>
    <w:rsid w:val="00B8195A"/>
    <w:rsid w:val="00B87BC8"/>
    <w:rsid w:val="00B90FC9"/>
    <w:rsid w:val="00BA6D99"/>
    <w:rsid w:val="00BB1C21"/>
    <w:rsid w:val="00BB4523"/>
    <w:rsid w:val="00BB53F0"/>
    <w:rsid w:val="00BC6416"/>
    <w:rsid w:val="00BC7CC4"/>
    <w:rsid w:val="00BE2E90"/>
    <w:rsid w:val="00BF4158"/>
    <w:rsid w:val="00C03467"/>
    <w:rsid w:val="00C04E12"/>
    <w:rsid w:val="00C1027F"/>
    <w:rsid w:val="00C112C5"/>
    <w:rsid w:val="00C120B6"/>
    <w:rsid w:val="00C2716E"/>
    <w:rsid w:val="00C305E0"/>
    <w:rsid w:val="00C356CC"/>
    <w:rsid w:val="00C40DC7"/>
    <w:rsid w:val="00C43AC9"/>
    <w:rsid w:val="00C50161"/>
    <w:rsid w:val="00C534BA"/>
    <w:rsid w:val="00C5396E"/>
    <w:rsid w:val="00C57384"/>
    <w:rsid w:val="00C65850"/>
    <w:rsid w:val="00C74813"/>
    <w:rsid w:val="00C74FFA"/>
    <w:rsid w:val="00C80867"/>
    <w:rsid w:val="00C94323"/>
    <w:rsid w:val="00CA0429"/>
    <w:rsid w:val="00CA38E0"/>
    <w:rsid w:val="00CA69F0"/>
    <w:rsid w:val="00CA7790"/>
    <w:rsid w:val="00CC0930"/>
    <w:rsid w:val="00CC4F34"/>
    <w:rsid w:val="00CD37F5"/>
    <w:rsid w:val="00CE3C96"/>
    <w:rsid w:val="00CE6FD3"/>
    <w:rsid w:val="00D01336"/>
    <w:rsid w:val="00D12223"/>
    <w:rsid w:val="00D12CBD"/>
    <w:rsid w:val="00D162D9"/>
    <w:rsid w:val="00D233F5"/>
    <w:rsid w:val="00D328FD"/>
    <w:rsid w:val="00D4178C"/>
    <w:rsid w:val="00D45276"/>
    <w:rsid w:val="00D46065"/>
    <w:rsid w:val="00D47EF7"/>
    <w:rsid w:val="00D52FC7"/>
    <w:rsid w:val="00D53062"/>
    <w:rsid w:val="00D5407E"/>
    <w:rsid w:val="00D60C14"/>
    <w:rsid w:val="00D6388A"/>
    <w:rsid w:val="00D67979"/>
    <w:rsid w:val="00D67E01"/>
    <w:rsid w:val="00D75E15"/>
    <w:rsid w:val="00D80ABC"/>
    <w:rsid w:val="00D8271C"/>
    <w:rsid w:val="00DA338F"/>
    <w:rsid w:val="00DB1E7C"/>
    <w:rsid w:val="00DB6872"/>
    <w:rsid w:val="00DC3B23"/>
    <w:rsid w:val="00DC470A"/>
    <w:rsid w:val="00DD1A00"/>
    <w:rsid w:val="00DE4D8D"/>
    <w:rsid w:val="00DF04A1"/>
    <w:rsid w:val="00E03F15"/>
    <w:rsid w:val="00E30DA5"/>
    <w:rsid w:val="00E32865"/>
    <w:rsid w:val="00E364CE"/>
    <w:rsid w:val="00E42C64"/>
    <w:rsid w:val="00E43291"/>
    <w:rsid w:val="00E44183"/>
    <w:rsid w:val="00E45592"/>
    <w:rsid w:val="00E46B9B"/>
    <w:rsid w:val="00E669D9"/>
    <w:rsid w:val="00E873D8"/>
    <w:rsid w:val="00E90BD5"/>
    <w:rsid w:val="00EA7ED8"/>
    <w:rsid w:val="00EB1D66"/>
    <w:rsid w:val="00EC4950"/>
    <w:rsid w:val="00ED1DF1"/>
    <w:rsid w:val="00EE1C2C"/>
    <w:rsid w:val="00EF60C3"/>
    <w:rsid w:val="00F000E8"/>
    <w:rsid w:val="00F00516"/>
    <w:rsid w:val="00F00D04"/>
    <w:rsid w:val="00F050D3"/>
    <w:rsid w:val="00F070C0"/>
    <w:rsid w:val="00F1131E"/>
    <w:rsid w:val="00F20780"/>
    <w:rsid w:val="00F2599D"/>
    <w:rsid w:val="00F267B2"/>
    <w:rsid w:val="00F375E4"/>
    <w:rsid w:val="00F431E5"/>
    <w:rsid w:val="00F50CF7"/>
    <w:rsid w:val="00F52C1F"/>
    <w:rsid w:val="00F637B1"/>
    <w:rsid w:val="00F73C3F"/>
    <w:rsid w:val="00F918A5"/>
    <w:rsid w:val="00F93E1D"/>
    <w:rsid w:val="00FB18C3"/>
    <w:rsid w:val="00FB48DA"/>
    <w:rsid w:val="00FC444A"/>
    <w:rsid w:val="00FD184B"/>
    <w:rsid w:val="00FD228C"/>
    <w:rsid w:val="00FD4325"/>
    <w:rsid w:val="00FD76B9"/>
    <w:rsid w:val="00FD7FA0"/>
    <w:rsid w:val="00FE256A"/>
    <w:rsid w:val="00FE5CBF"/>
    <w:rsid w:val="00FF16AC"/>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094BB9"/>
    <w:pPr>
      <w:spacing w:after="200" w:line="240" w:lineRule="auto"/>
      <w:jc w:val="center"/>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63794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834027880">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heoldrobots.com/Teachmov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cn3d.com/bcn3d-moveo-the-future-of-learn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ninrobotic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1BF5-5B4A-4F71-8A9C-B6D8FD8E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14</Pages>
  <Words>2324</Words>
  <Characters>13250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30</cp:revision>
  <cp:lastPrinted>2020-01-20T15:55:00Z</cp:lastPrinted>
  <dcterms:created xsi:type="dcterms:W3CDTF">2020-01-20T15:54:00Z</dcterms:created>
  <dcterms:modified xsi:type="dcterms:W3CDTF">2020-05-27T21:10:00Z</dcterms:modified>
</cp:coreProperties>
</file>