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ЛАБОРАТОРНАЯ РАБОТА №1 ИЗУЧЕНИЕ ПРИНЦИПОВ РАБОТЫ РЕЛЯЦИОННОЙ БАЗЫ ДАННЫХ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познакомиться с основными понятиями реляционных баз данных и принципами работы с ними, получить представление об отношении и его составляющих, научиться описывать объекты реального мира с помощью отношений. Также разобраться в понятии ключа и его видах и применить полученные знания на практике.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 (C – B) ∪ 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два действия. Сначала выполняется то, что в скобках.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 – B (разность)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«что есть в C, но нет в B». Берем каждую строку из C и смотрим, есть ли точно такая же строка в B. Если есть, выкидываем, если нет, оставляем.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Грузия, Казахстан, Кыргызстан, Латвия и Узбекистан есть и в B, поэтому их выкидываем. Украины и Эстонии в B нет, они остаются. Молдова тоже остается: в C написано «Кишенев», а в B «Кишинев», поэтому для базы данных это разные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Украина, Эстония, Молдова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∪ A (объединение)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«сложить вместе без повторов». К этим трем строкам добавляем все 6 строк из A. Совпадений нет, поэтому получается 3 + 6 =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строк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12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Украина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Эстония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Таллин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Молдова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Кишенев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Беларусь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Минск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</w:tbl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 M = A Where A.col_1 = ‘выбрать первые два элемента’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Where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выборка: из таблицы остаются только строки, которые подходят под условие.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A.col_1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столбец «Страна» таблицы A.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‘выбрать первые два элемента’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не настоящее условие, а подсказка преподавателя: взять первые две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=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означает, что результат сохраняется под именем M.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Берем таблицу A целиком и условно отмечаем первые две строки (выделены красным), они и попадают в M:</w:t>
      </w:r>
    </w:p>
    <w:p>
      <w:pPr>
        <w:spacing w:after="120"/>
      </w:pPr>
    </w:p>
    <w:p>
      <w:pPr>
        <w:keepNext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A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 (col_1)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 (col_2)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Ереван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Баку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Беларусь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Минск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M: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Армения, Ереван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Азербайджан, Баку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Строго говоря, в реляционной алгебре у строк нет порядка, поэтому правильно записывать условие через значения:</w:t>
      </w:r>
    </w:p>
    <w:p>
      <w:pPr>
        <w:keepNext/>
        <w:spacing w:after="12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A.col_1 = 'Армения' OR A.col_1 = 'Азербайджан'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3. N = B Where B.col_1 = ‘выбрать последние два элемента’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 же самое, только берем таблицу B и условно отмечаем ее последние две строки (выделены красным), они попадают в N:</w:t>
      </w:r>
    </w:p>
    <w:p>
      <w:pPr>
        <w:spacing w:after="120"/>
      </w:pPr>
    </w:p>
    <w:p>
      <w:pPr>
        <w:keepNext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B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 (col_1)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 (col_2)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Латвия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Рига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Литва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Вильнюс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Молдова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Кишинев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Россия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Москва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Таджикистан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Душанбе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3000"/>
            <w:shd w:fill="FFC7C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color w:val="C00000"/>
                <w:sz w:val="24"/>
                <w:szCs w:val="24"/>
              </w:rPr>
              <w:t xml:space="preserve">Ташкент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N: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Туркменистан, Ашхабад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Узбекистан, Ташкент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4. (M × N) Projection {A.col_1, B.col_1}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Снова два действия, сначала то, что в скобках.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× N (декартово произведение)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«каждую строку M соединить с каждой строкой N». В M 2 строки и в N 2 строки, значит всего 2 × 2 = 4 комбинации, в каждой по 4 столбца.</w:t>
      </w:r>
    </w:p>
    <w:p>
      <w:pPr>
        <w:spacing w:after="120"/>
      </w:pP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600"/>
        <w:gridCol w:w="2300"/>
        <w:gridCol w:w="1600"/>
      </w:tblGrid>
      <w:tr>
        <w:trPr>
          <w:tblHeader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A.col_1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A.col_2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B.col_1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B.col_2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Ташкент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Ташкент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Приставки A. и B. нужны, чтобы различать столбцы: оба первых столбца называются col_1, и без приставки было бы непонятно, какой из них имеется в виду.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Projection {A.col_1, B.col_1} (проекция)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«оставить только указанные столбцы». Столицы убираем, остаются только две страны. Если бы после этого появились одинаковые строки, их бы убрали, но здесь повторов нет.</w:t>
      </w:r>
    </w:p>
    <w:p>
      <w:pPr>
        <w:spacing w:after="12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A.col_1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B.col_1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</w:tr>
    </w:tbl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Вывод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работы были выполнены операции реляционной алгебры над отношениями A, B и C. Разность C – B дала три кортежа, а после объединения с A получилось 9 кортежей. С помощью выборки получены отношения M и N по две строки, их декартово произведение дало 4 кортежа, а проекция оставила в них только названия стран. Также стало понятно, что кортежи сравниваются по всем атрибутам целиком, поэтому даже различие в одной букве («Кишенев» и «Кишинев») влияет на результат.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2026-09-25T08:12:39.341Z</dcterms:created>
  <dcterms:modified xsi:type="dcterms:W3CDTF">2026-09-25T08:12:39.359Z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