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4E1" w:rsidRDefault="006F34E1">
      <w:pPr>
        <w:spacing w:after="200" w:line="276" w:lineRule="auto"/>
        <w:ind w:firstLine="0"/>
      </w:pPr>
      <w:bookmarkStart w:id="0" w:name="_Toc42510826"/>
      <w:bookmarkStart w:id="1" w:name="_Toc93499952"/>
      <w:r>
        <w:t xml:space="preserve">    </w:t>
      </w:r>
      <w:r>
        <w:rPr>
          <w:noProof/>
          <w:lang w:eastAsia="ru-RU"/>
        </w:rPr>
        <w:drawing>
          <wp:inline distT="0" distB="0" distL="0" distR="0">
            <wp:extent cx="6289675" cy="9071610"/>
            <wp:effectExtent l="19050" t="0" r="0" b="0"/>
            <wp:docPr id="2" name="Рисунок 1" descr="PXL_20220516_15014337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XL_20220516_150143377_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F34E1" w:rsidRDefault="006F34E1">
      <w:pPr>
        <w:spacing w:after="200" w:line="276" w:lineRule="auto"/>
        <w:ind w:firstLine="0"/>
      </w:pPr>
      <w:r>
        <w:lastRenderedPageBreak/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5766435" cy="9071610"/>
            <wp:effectExtent l="19050" t="0" r="5715" b="0"/>
            <wp:docPr id="21" name="Рисунок 14" descr="PXL_20220516_15011122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XL_20220516_150111220_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F34E1" w:rsidRDefault="006F34E1" w:rsidP="006F34E1">
      <w:pPr>
        <w:spacing w:after="200" w:line="276" w:lineRule="auto"/>
        <w:ind w:firstLine="0"/>
      </w:pPr>
      <w:r>
        <w:lastRenderedPageBreak/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5679440" cy="9071610"/>
            <wp:effectExtent l="19050" t="0" r="0" b="0"/>
            <wp:docPr id="20" name="Рисунок 17" descr="PXL_20220516_15013864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XL_20220516_150138648_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W w:w="11057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000"/>
      </w:tblPr>
      <w:tblGrid>
        <w:gridCol w:w="602"/>
        <w:gridCol w:w="711"/>
        <w:gridCol w:w="1563"/>
        <w:gridCol w:w="1137"/>
        <w:gridCol w:w="853"/>
        <w:gridCol w:w="3529"/>
        <w:gridCol w:w="284"/>
        <w:gridCol w:w="284"/>
        <w:gridCol w:w="286"/>
        <w:gridCol w:w="853"/>
        <w:gridCol w:w="955"/>
      </w:tblGrid>
      <w:tr w:rsidR="00FD7029">
        <w:trPr>
          <w:cantSplit/>
          <w:trHeight w:val="10816"/>
        </w:trPr>
        <w:tc>
          <w:tcPr>
            <w:tcW w:w="11057" w:type="dxa"/>
            <w:gridSpan w:val="11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sdt>
            <w:sdtPr>
              <w:rPr>
                <w:rFonts w:ascii="Times New Roman" w:eastAsiaTheme="minorHAnsi" w:hAnsi="Times New Roman" w:cstheme="minorBidi"/>
                <w:b w:val="0"/>
                <w:bCs w:val="0"/>
                <w:color w:val="auto"/>
              </w:rPr>
              <w:id w:val="-1319106542"/>
              <w:docPartObj>
                <w:docPartGallery w:val="Table of Contents"/>
                <w:docPartUnique/>
              </w:docPartObj>
            </w:sdtPr>
            <w:sdtContent>
              <w:p w:rsidR="00FD7029" w:rsidRDefault="00FD7029">
                <w:pPr>
                  <w:pStyle w:val="af4"/>
                  <w:spacing w:before="0" w:line="360" w:lineRule="auto"/>
                  <w:jc w:val="center"/>
                </w:pPr>
              </w:p>
              <w:p w:rsidR="00FD7029" w:rsidRDefault="004929AD">
                <w:pPr>
                  <w:pStyle w:val="af4"/>
                  <w:tabs>
                    <w:tab w:val="left" w:pos="771"/>
                  </w:tabs>
                  <w:spacing w:before="0" w:line="360" w:lineRule="auto"/>
                  <w:ind w:firstLine="198"/>
                  <w:jc w:val="center"/>
                  <w:rPr>
                    <w:noProof/>
                  </w:rPr>
                </w:pPr>
                <w:r>
                  <w:rPr>
                    <w:rFonts w:ascii="Times New Roman" w:hAnsi="Times New Roman" w:cs="Times New Roman"/>
                    <w:b w:val="0"/>
                    <w:color w:val="000000" w:themeColor="text1"/>
                  </w:rPr>
                  <w:t>Содержание</w:t>
                </w:r>
                <w:r w:rsidR="006567BC" w:rsidRPr="006567BC">
                  <w:rPr>
                    <w:rFonts w:ascii="Times New Roman" w:hAnsi="Times New Roman" w:cs="Times New Roman"/>
                    <w:b w:val="0"/>
                    <w:color w:val="000000" w:themeColor="text1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b w:val="0"/>
                    <w:color w:val="000000" w:themeColor="text1"/>
                  </w:rPr>
                  <w:instrText xml:space="preserve"> TOC \o "1-3" \h \z \u </w:instrText>
                </w:r>
                <w:r w:rsidR="006567BC" w:rsidRPr="006567BC">
                  <w:rPr>
                    <w:rFonts w:ascii="Times New Roman" w:hAnsi="Times New Roman" w:cs="Times New Roman"/>
                    <w:b w:val="0"/>
                    <w:color w:val="000000" w:themeColor="text1"/>
                  </w:rPr>
                  <w:fldChar w:fldCharType="separate"/>
                </w:r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86" w:history="1">
                  <w:r w:rsidR="004929AD">
                    <w:rPr>
                      <w:rStyle w:val="af3"/>
                      <w:noProof/>
                    </w:rPr>
                    <w:t>Введение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_Toc101697886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87" w:history="1">
                  <w:r w:rsidR="004929AD">
                    <w:rPr>
                      <w:rStyle w:val="af3"/>
                      <w:noProof/>
                    </w:rPr>
                    <w:t>1</w:t>
                  </w:r>
                  <w:r w:rsidR="004929AD">
                    <w:rPr>
                      <w:rFonts w:asciiTheme="minorHAnsi" w:eastAsiaTheme="minorEastAsia" w:hAnsiTheme="minorHAnsi"/>
                      <w:noProof/>
                      <w:sz w:val="22"/>
                      <w:szCs w:val="22"/>
                      <w:lang w:eastAsia="ru-RU"/>
                    </w:rPr>
                    <w:t xml:space="preserve">    </w:t>
                  </w:r>
                  <w:r w:rsidR="004929AD">
                    <w:rPr>
                      <w:rStyle w:val="af3"/>
                      <w:noProof/>
                    </w:rPr>
                    <w:t>Постановка задачи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_Toc101697887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88" w:history="1">
                  <w:r w:rsidR="004929AD">
                    <w:rPr>
                      <w:rStyle w:val="af3"/>
                      <w:noProof/>
                    </w:rPr>
                    <w:t>2   Описание модели лабораторного стенда и используемого периферийного оборудования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_Toc101697888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89" w:history="1">
                  <w:r w:rsidR="004929AD">
                    <w:rPr>
                      <w:rStyle w:val="af3"/>
                      <w:noProof/>
                    </w:rPr>
                    <w:t>2.1   Описание модели лабораторного стенда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_Toc101697889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0" w:history="1">
                  <w:r w:rsidR="004929AD">
                    <w:rPr>
                      <w:rStyle w:val="af3"/>
                      <w:noProof/>
                    </w:rPr>
                    <w:t>2.2   Описание аналого-цифрового преобразователя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1" w:history="1">
                  <w:r w:rsidR="004929AD">
                    <w:rPr>
                      <w:rStyle w:val="af3"/>
                      <w:noProof/>
                    </w:rPr>
                    <w:t>2.3   Описание блока светодиодов и дисплея на семисегментных светодиодных индикаторах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12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2" w:history="1">
                  <w:r w:rsidR="004929AD">
                    <w:rPr>
                      <w:rStyle w:val="af3"/>
                      <w:noProof/>
                    </w:rPr>
                    <w:t>2.4   Описание блока асинхронного приемопередатчика (УАПП)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14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3" w:history="1">
                  <w:r w:rsidR="004929AD">
                    <w:rPr>
                      <w:rStyle w:val="af3"/>
                      <w:noProof/>
                    </w:rPr>
                    <w:t>3   Разработка алгоритма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19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4" w:history="1">
                  <w:r w:rsidR="004929AD">
                    <w:rPr>
                      <w:rStyle w:val="af3"/>
                      <w:noProof/>
                    </w:rPr>
                    <w:t>3.1   Разработка алгоритма опроса АЦП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19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5" w:history="1">
                  <w:r w:rsidR="004929AD">
                    <w:rPr>
                      <w:rStyle w:val="af3"/>
                      <w:noProof/>
                    </w:rPr>
                    <w:t>3.2    Разработка алгоритма поиска и суммирование чисел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6" w:history="1">
                  <w:r w:rsidR="004929AD">
                    <w:rPr>
                      <w:rStyle w:val="af3"/>
                      <w:noProof/>
                    </w:rPr>
                    <w:t>4   Разработка программы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7" w:history="1">
                  <w:r w:rsidR="004929AD">
                    <w:rPr>
                      <w:rStyle w:val="af3"/>
                      <w:noProof/>
                    </w:rPr>
                    <w:t>4.1   Разработка программы опроса АЦП и записи значения в память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tabs>
                    <w:tab w:val="left" w:pos="771"/>
                  </w:tabs>
                  <w:ind w:left="771"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8" w:history="1">
                  <w:r w:rsidR="004929AD">
                    <w:rPr>
                      <w:rStyle w:val="af3"/>
                      <w:noProof/>
                    </w:rPr>
                    <w:t>4.2   Разработка программы поиска и суммирования чисел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899" w:history="1">
                  <w:r w:rsidR="004929AD">
                    <w:rPr>
                      <w:rStyle w:val="af3"/>
                      <w:noProof/>
                    </w:rPr>
                    <w:t>5   Руководство оператора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_Toc101697899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ind w:hanging="426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00" w:history="1">
                  <w:r w:rsidR="004929AD">
                    <w:rPr>
                      <w:rStyle w:val="af3"/>
                      <w:noProof/>
                    </w:rPr>
                    <w:t>6   Контрольный просчет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_Toc101697900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r>
                  <w:rPr>
                    <w:rFonts w:cs="Times New Roman"/>
                    <w:b/>
                    <w:bCs/>
                    <w:color w:val="000000" w:themeColor="text1"/>
                  </w:rPr>
                  <w:fldChar w:fldCharType="end"/>
                </w:r>
              </w:p>
            </w:sdtContent>
          </w:sdt>
          <w:p w:rsidR="00FD7029" w:rsidRDefault="00FD7029">
            <w:pPr>
              <w:spacing w:after="160" w:line="276" w:lineRule="auto"/>
              <w:ind w:firstLine="0"/>
              <w:rPr>
                <w:rFonts w:ascii="Calibri" w:eastAsia="Calibri" w:hAnsi="Calibri" w:cs="Times New Roman"/>
                <w:szCs w:val="22"/>
              </w:rPr>
            </w:pP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60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711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563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137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853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6191" w:type="dxa"/>
            <w:gridSpan w:val="6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spacing w:line="259" w:lineRule="auto"/>
              <w:ind w:firstLine="0"/>
              <w:jc w:val="center"/>
              <w:rPr>
                <w:rFonts w:eastAsia="Calibri" w:cs="Times New Roman"/>
                <w:sz w:val="24"/>
                <w:szCs w:val="22"/>
              </w:rPr>
            </w:pPr>
            <w:r>
              <w:rPr>
                <w:rFonts w:eastAsia="Calibri" w:cs="Times New Roman"/>
                <w:sz w:val="36"/>
                <w:szCs w:val="22"/>
              </w:rPr>
              <w:t xml:space="preserve">ПГУ3.09.03.01.17 </w:t>
            </w:r>
            <w:r>
              <w:rPr>
                <w:rFonts w:eastAsia="Calibri" w:cs="Times New Roman"/>
                <w:sz w:val="36"/>
                <w:szCs w:val="22"/>
                <w:lang w:val="en-US"/>
              </w:rPr>
              <w:t xml:space="preserve">001 </w:t>
            </w:r>
            <w:r>
              <w:rPr>
                <w:rFonts w:eastAsia="Calibri" w:cs="Times New Roman"/>
                <w:sz w:val="36"/>
                <w:szCs w:val="22"/>
              </w:rPr>
              <w:t>ПЗ</w:t>
            </w: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6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563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6191" w:type="dxa"/>
            <w:gridSpan w:val="6"/>
            <w:vMerge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6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Times New Roman"/>
                <w:sz w:val="22"/>
                <w:szCs w:val="22"/>
              </w:rPr>
              <w:t>Изму</w:t>
            </w:r>
            <w:proofErr w:type="spellEnd"/>
          </w:p>
        </w:tc>
        <w:tc>
          <w:tcPr>
            <w:tcW w:w="711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Лист</w:t>
            </w:r>
          </w:p>
        </w:tc>
        <w:tc>
          <w:tcPr>
            <w:tcW w:w="156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№ докум.</w:t>
            </w:r>
          </w:p>
        </w:tc>
        <w:tc>
          <w:tcPr>
            <w:tcW w:w="1137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Times New Roman"/>
                <w:sz w:val="22"/>
                <w:szCs w:val="22"/>
              </w:rPr>
              <w:t>Подп</w:t>
            </w:r>
            <w:proofErr w:type="spellEnd"/>
            <w:r>
              <w:rPr>
                <w:rFonts w:ascii="Calibri" w:eastAsia="Calibri" w:hAnsi="Calibri" w:cs="Times New Roman"/>
                <w:sz w:val="22"/>
                <w:szCs w:val="22"/>
              </w:rPr>
              <w:t>.</w:t>
            </w:r>
          </w:p>
        </w:tc>
        <w:tc>
          <w:tcPr>
            <w:tcW w:w="85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Дата</w:t>
            </w:r>
          </w:p>
        </w:tc>
        <w:tc>
          <w:tcPr>
            <w:tcW w:w="6191" w:type="dxa"/>
            <w:gridSpan w:val="6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1313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Times New Roman"/>
                <w:sz w:val="22"/>
                <w:szCs w:val="22"/>
              </w:rPr>
              <w:t>Разраб</w:t>
            </w:r>
            <w:proofErr w:type="spellEnd"/>
            <w:r>
              <w:rPr>
                <w:rFonts w:ascii="Calibri" w:eastAsia="Calibri" w:hAnsi="Calibri" w:cs="Times New Roman"/>
                <w:sz w:val="22"/>
                <w:szCs w:val="22"/>
              </w:rPr>
              <w:t>.</w:t>
            </w:r>
          </w:p>
        </w:tc>
        <w:tc>
          <w:tcPr>
            <w:tcW w:w="1563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Холодков Д.В.</w:t>
            </w:r>
          </w:p>
        </w:tc>
        <w:tc>
          <w:tcPr>
            <w:tcW w:w="1137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single" w:sz="18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pacing w:val="-26"/>
                <w:sz w:val="22"/>
                <w:szCs w:val="22"/>
              </w:rPr>
            </w:pPr>
          </w:p>
        </w:tc>
        <w:tc>
          <w:tcPr>
            <w:tcW w:w="3529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autoSpaceDE w:val="0"/>
              <w:autoSpaceDN w:val="0"/>
              <w:adjustRightInd w:val="0"/>
              <w:spacing w:line="288" w:lineRule="auto"/>
              <w:ind w:firstLine="0"/>
              <w:jc w:val="center"/>
              <w:rPr>
                <w:rFonts w:eastAsia="Calibri" w:cs="Times New Roman"/>
                <w:iCs/>
                <w:color w:val="000000"/>
                <w:szCs w:val="22"/>
              </w:rPr>
            </w:pPr>
            <w:r>
              <w:rPr>
                <w:rFonts w:eastAsia="Calibri" w:cs="Times New Roman"/>
                <w:iCs/>
                <w:color w:val="000000"/>
                <w:szCs w:val="22"/>
              </w:rPr>
              <w:t>МПС сбора и обработки информации.</w:t>
            </w:r>
          </w:p>
          <w:p w:rsidR="00FD7029" w:rsidRDefault="004929AD">
            <w:pPr>
              <w:autoSpaceDE w:val="0"/>
              <w:autoSpaceDN w:val="0"/>
              <w:adjustRightInd w:val="0"/>
              <w:spacing w:line="288" w:lineRule="auto"/>
              <w:ind w:firstLine="0"/>
              <w:jc w:val="center"/>
              <w:rPr>
                <w:rFonts w:eastAsia="Calibri" w:cs="Times New Roman"/>
                <w:iCs/>
                <w:color w:val="000000"/>
                <w:sz w:val="24"/>
                <w:szCs w:val="22"/>
              </w:rPr>
            </w:pPr>
            <w:r>
              <w:rPr>
                <w:rFonts w:eastAsia="Calibri" w:cs="Times New Roman"/>
                <w:iCs/>
                <w:color w:val="000000"/>
                <w:szCs w:val="22"/>
              </w:rPr>
              <w:t>Пояснительная записка</w:t>
            </w:r>
          </w:p>
        </w:tc>
        <w:tc>
          <w:tcPr>
            <w:tcW w:w="854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Лит.</w:t>
            </w:r>
          </w:p>
        </w:tc>
        <w:tc>
          <w:tcPr>
            <w:tcW w:w="85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 xml:space="preserve">Лист </w:t>
            </w:r>
          </w:p>
        </w:tc>
        <w:tc>
          <w:tcPr>
            <w:tcW w:w="955" w:type="dxa"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 xml:space="preserve">Листов </w:t>
            </w: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1313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Times New Roman"/>
                <w:sz w:val="22"/>
                <w:szCs w:val="22"/>
              </w:rPr>
              <w:t>Пров</w:t>
            </w:r>
            <w:proofErr w:type="spellEnd"/>
            <w:r>
              <w:rPr>
                <w:rFonts w:ascii="Calibri" w:eastAsia="Calibri" w:hAnsi="Calibri" w:cs="Times New Roman"/>
                <w:sz w:val="22"/>
                <w:szCs w:val="22"/>
              </w:rPr>
              <w:t>.</w:t>
            </w:r>
          </w:p>
        </w:tc>
        <w:tc>
          <w:tcPr>
            <w:tcW w:w="1563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 xml:space="preserve"> Бычков А. С. </w:t>
            </w:r>
          </w:p>
        </w:tc>
        <w:tc>
          <w:tcPr>
            <w:tcW w:w="1137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3529" w:type="dxa"/>
            <w:vMerge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284" w:type="dxa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28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1</w:t>
            </w:r>
          </w:p>
        </w:tc>
        <w:tc>
          <w:tcPr>
            <w:tcW w:w="955" w:type="dxa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42</w:t>
            </w: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1313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1563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3529" w:type="dxa"/>
            <w:vMerge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2662" w:type="dxa"/>
            <w:gridSpan w:val="5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spacing w:line="259" w:lineRule="auto"/>
              <w:ind w:firstLine="0"/>
              <w:jc w:val="center"/>
              <w:rPr>
                <w:rFonts w:eastAsia="Calibri" w:cs="Times New Roman"/>
                <w:sz w:val="36"/>
                <w:szCs w:val="36"/>
              </w:rPr>
            </w:pPr>
            <w:r>
              <w:rPr>
                <w:rFonts w:eastAsia="Calibri" w:cs="Times New Roman"/>
                <w:sz w:val="36"/>
                <w:szCs w:val="36"/>
              </w:rPr>
              <w:t>Гр. 18ВВ2</w:t>
            </w: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1313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Н.контр.</w:t>
            </w:r>
          </w:p>
        </w:tc>
        <w:tc>
          <w:tcPr>
            <w:tcW w:w="1563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3529" w:type="dxa"/>
            <w:vMerge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2662" w:type="dxa"/>
            <w:gridSpan w:val="5"/>
            <w:vMerge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62"/>
        </w:trPr>
        <w:tc>
          <w:tcPr>
            <w:tcW w:w="1313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Утв.</w:t>
            </w:r>
          </w:p>
        </w:tc>
        <w:tc>
          <w:tcPr>
            <w:tcW w:w="1563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</w:p>
        </w:tc>
        <w:tc>
          <w:tcPr>
            <w:tcW w:w="3529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2662" w:type="dxa"/>
            <w:gridSpan w:val="5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</w:tr>
    </w:tbl>
    <w:p w:rsidR="00FD7029" w:rsidRDefault="00FD7029">
      <w:pPr>
        <w:spacing w:line="259" w:lineRule="auto"/>
        <w:ind w:right="-1361" w:firstLine="0"/>
        <w:rPr>
          <w:rFonts w:eastAsia="Times New Roman" w:cs="Times New Roman"/>
          <w:b/>
          <w:sz w:val="32"/>
          <w:szCs w:val="26"/>
        </w:rPr>
        <w:sectPr w:rsidR="00FD7029">
          <w:pgSz w:w="11906" w:h="16838"/>
          <w:pgMar w:top="1276" w:right="0" w:bottom="1276" w:left="794" w:header="709" w:footer="709" w:gutter="0"/>
          <w:cols w:space="708"/>
          <w:docGrid w:linePitch="360"/>
        </w:sectPr>
      </w:pPr>
    </w:p>
    <w:tbl>
      <w:tblPr>
        <w:tblW w:w="11057" w:type="dxa"/>
        <w:tblInd w:w="-1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000"/>
      </w:tblPr>
      <w:tblGrid>
        <w:gridCol w:w="602"/>
        <w:gridCol w:w="711"/>
        <w:gridCol w:w="1563"/>
        <w:gridCol w:w="1137"/>
        <w:gridCol w:w="853"/>
        <w:gridCol w:w="5340"/>
        <w:gridCol w:w="851"/>
      </w:tblGrid>
      <w:tr w:rsidR="00FD7029">
        <w:trPr>
          <w:cantSplit/>
          <w:trHeight w:val="12288"/>
        </w:trPr>
        <w:tc>
          <w:tcPr>
            <w:tcW w:w="11057" w:type="dxa"/>
            <w:gridSpan w:val="7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sdt>
            <w:sdtPr>
              <w:id w:val="524371632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:rsidR="00FD7029" w:rsidRDefault="00FD7029">
                <w:pPr>
                  <w:pStyle w:val="11"/>
                </w:pPr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r w:rsidRPr="006567BC">
                  <w:fldChar w:fldCharType="begin"/>
                </w:r>
                <w:r w:rsidR="004929AD">
                  <w:instrText xml:space="preserve"> TOC \o "1-3" \h \z \u </w:instrText>
                </w:r>
                <w:r w:rsidRPr="006567BC">
                  <w:fldChar w:fldCharType="separate"/>
                </w:r>
                <w:hyperlink w:anchor="_Toc101697928" w:history="1">
                  <w:r w:rsidR="004929AD">
                    <w:rPr>
                      <w:rStyle w:val="af3"/>
                      <w:noProof/>
                    </w:rPr>
                    <w:t>7   Разработка схемы электрической структурной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_Toc101697928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29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29" w:history="1">
                  <w:r w:rsidR="004929AD">
                    <w:rPr>
                      <w:rStyle w:val="af3"/>
                      <w:noProof/>
                    </w:rPr>
                    <w:t>8   Разработка схемы электрической принципиальной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_Toc101697929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0" w:history="1">
                  <w:r w:rsidR="004929AD">
                    <w:rPr>
                      <w:rStyle w:val="af3"/>
                      <w:noProof/>
                    </w:rPr>
                    <w:t>8.1   Расчет схемы блока механических переключателей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1" w:history="1">
                  <w:r w:rsidR="004929AD">
                    <w:rPr>
                      <w:rStyle w:val="af3"/>
                      <w:noProof/>
                    </w:rPr>
                    <w:t>8.2   Расчет схемы стабилизатора напряжения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2" w:history="1">
                  <w:r w:rsidR="004929AD">
                    <w:rPr>
                      <w:rStyle w:val="af3"/>
                      <w:noProof/>
                    </w:rPr>
                    <w:t>8.3   Расчет схемы управления семисегментной индикацией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2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3" w:history="1">
                  <w:r w:rsidR="004929AD">
                    <w:rPr>
                      <w:rStyle w:val="af3"/>
                      <w:noProof/>
                    </w:rPr>
                    <w:t>8.4   Описание работы устройства по принципиальной схеме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4" w:history="1">
                  <w:r w:rsidR="004929AD">
                    <w:rPr>
                      <w:rStyle w:val="af3"/>
                      <w:noProof/>
                    </w:rPr>
                    <w:t>Заключение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5" w:history="1">
                  <w:r w:rsidR="004929AD">
                    <w:rPr>
                      <w:rStyle w:val="af3"/>
                      <w:noProof/>
                    </w:rPr>
                    <w:t>Список используемых источников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6" w:history="1">
                  <w:r w:rsidR="004929AD">
                    <w:rPr>
                      <w:rStyle w:val="af3"/>
                      <w:noProof/>
                    </w:rPr>
                    <w:t>Приложение А – Листинг программы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37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7" w:history="1">
                  <w:r w:rsidR="004929AD">
                    <w:rPr>
                      <w:rStyle w:val="af3"/>
                      <w:noProof/>
                    </w:rPr>
                    <w:t>Приложение Б – Схема электрическая структурная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41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8" w:history="1">
                  <w:r w:rsidR="004929AD">
                    <w:rPr>
                      <w:rStyle w:val="af3"/>
                      <w:noProof/>
                    </w:rPr>
                    <w:t>Приложение В – Схема электрическая принципиальная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42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pStyle w:val="11"/>
                  <w:rPr>
                    <w:rFonts w:asciiTheme="minorHAnsi" w:eastAsiaTheme="minorEastAsia" w:hAnsiTheme="minorHAnsi"/>
                    <w:noProof/>
                    <w:sz w:val="22"/>
                    <w:szCs w:val="22"/>
                    <w:lang w:eastAsia="ru-RU"/>
                  </w:rPr>
                </w:pPr>
                <w:hyperlink w:anchor="_Toc101697939" w:history="1">
                  <w:r w:rsidR="004929AD">
                    <w:rPr>
                      <w:rStyle w:val="af3"/>
                      <w:noProof/>
                    </w:rPr>
                    <w:t>Приложение Г – Перечень элементов</w:t>
                  </w:r>
                  <w:r w:rsidR="004929AD"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 w:rsidR="004929AD">
                    <w:rPr>
                      <w:noProof/>
                      <w:webHidden/>
                    </w:rPr>
                    <w:instrText xml:space="preserve"> PAGEREF _Toc101697939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4929AD">
                    <w:rPr>
                      <w:noProof/>
                      <w:webHidden/>
                    </w:rPr>
                    <w:t>43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D7029" w:rsidRDefault="006567BC">
                <w:pPr>
                  <w:spacing w:line="276" w:lineRule="auto"/>
                  <w:ind w:firstLine="0"/>
                </w:pPr>
                <w:r>
                  <w:rPr>
                    <w:rFonts w:cs="Times New Roman"/>
                    <w:b/>
                    <w:bCs/>
                    <w:color w:val="000000" w:themeColor="text1"/>
                  </w:rPr>
                  <w:fldChar w:fldCharType="end"/>
                </w:r>
              </w:p>
            </w:sdtContent>
          </w:sdt>
          <w:p w:rsidR="00FD7029" w:rsidRDefault="00FD7029">
            <w:pPr>
              <w:spacing w:after="160" w:line="276" w:lineRule="auto"/>
              <w:ind w:firstLine="0"/>
              <w:rPr>
                <w:rFonts w:ascii="Calibri" w:eastAsia="Calibri" w:hAnsi="Calibri" w:cs="Times New Roman"/>
                <w:szCs w:val="22"/>
              </w:rPr>
            </w:pP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val="515"/>
        </w:trPr>
        <w:tc>
          <w:tcPr>
            <w:tcW w:w="60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711" w:type="dxa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563" w:type="dxa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137" w:type="dxa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853" w:type="dxa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5340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jc w:val="center"/>
              <w:rPr>
                <w:rFonts w:eastAsia="Calibri" w:cs="Times New Roman"/>
                <w:sz w:val="24"/>
                <w:szCs w:val="22"/>
              </w:rPr>
            </w:pPr>
            <w:r>
              <w:rPr>
                <w:rFonts w:eastAsia="Calibri" w:cs="Times New Roman"/>
                <w:sz w:val="36"/>
                <w:szCs w:val="22"/>
              </w:rPr>
              <w:t>ПГУ 3.09.03.01.17 001 ПЗ</w:t>
            </w:r>
          </w:p>
        </w:tc>
        <w:tc>
          <w:tcPr>
            <w:tcW w:w="851" w:type="dxa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spacing w:line="240" w:lineRule="auto"/>
              <w:ind w:firstLine="0"/>
            </w:pPr>
            <w:r>
              <w:t>Лист</w:t>
            </w: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60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563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1137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5340" w:type="dxa"/>
            <w:vMerge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851" w:type="dxa"/>
            <w:vMerge w:val="restart"/>
            <w:tcBorders>
              <w:left w:val="nil"/>
              <w:right w:val="single" w:sz="18" w:space="0" w:color="auto"/>
            </w:tcBorders>
            <w:vAlign w:val="center"/>
          </w:tcPr>
          <w:p w:rsidR="00FD7029" w:rsidRDefault="004929AD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</w:tr>
      <w:tr w:rsidR="00FD7029">
        <w:tblPrEx>
          <w:tblCellMar>
            <w:left w:w="108" w:type="dxa"/>
            <w:right w:w="108" w:type="dxa"/>
          </w:tblCellMar>
        </w:tblPrEx>
        <w:trPr>
          <w:cantSplit/>
          <w:trHeight w:hRule="exact" w:val="298"/>
        </w:trPr>
        <w:tc>
          <w:tcPr>
            <w:tcW w:w="6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Times New Roman"/>
                <w:sz w:val="22"/>
                <w:szCs w:val="22"/>
              </w:rPr>
              <w:t>Изму</w:t>
            </w:r>
            <w:proofErr w:type="spellEnd"/>
          </w:p>
        </w:tc>
        <w:tc>
          <w:tcPr>
            <w:tcW w:w="711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Лист</w:t>
            </w:r>
          </w:p>
        </w:tc>
        <w:tc>
          <w:tcPr>
            <w:tcW w:w="156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№ докум.</w:t>
            </w:r>
          </w:p>
        </w:tc>
        <w:tc>
          <w:tcPr>
            <w:tcW w:w="1137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Times New Roman"/>
                <w:sz w:val="22"/>
                <w:szCs w:val="22"/>
              </w:rPr>
              <w:t>Подп</w:t>
            </w:r>
            <w:proofErr w:type="spellEnd"/>
            <w:r>
              <w:rPr>
                <w:rFonts w:ascii="Calibri" w:eastAsia="Calibri" w:hAnsi="Calibri" w:cs="Times New Roman"/>
                <w:sz w:val="22"/>
                <w:szCs w:val="22"/>
              </w:rPr>
              <w:t>.</w:t>
            </w:r>
          </w:p>
        </w:tc>
        <w:tc>
          <w:tcPr>
            <w:tcW w:w="853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4929AD">
            <w:pPr>
              <w:spacing w:after="160" w:line="259" w:lineRule="auto"/>
              <w:ind w:firstLine="0"/>
              <w:rPr>
                <w:rFonts w:ascii="Calibri" w:eastAsia="Calibri" w:hAnsi="Calibri" w:cs="Times New Roman"/>
                <w:sz w:val="22"/>
                <w:szCs w:val="22"/>
              </w:rPr>
            </w:pPr>
            <w:r>
              <w:rPr>
                <w:rFonts w:ascii="Calibri" w:eastAsia="Calibri" w:hAnsi="Calibri" w:cs="Times New Roman"/>
                <w:sz w:val="22"/>
                <w:szCs w:val="22"/>
              </w:rPr>
              <w:t>Дата</w:t>
            </w:r>
          </w:p>
        </w:tc>
        <w:tc>
          <w:tcPr>
            <w:tcW w:w="5340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  <w:tc>
          <w:tcPr>
            <w:tcW w:w="851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FD7029" w:rsidRDefault="00FD7029">
            <w:pPr>
              <w:keepNext/>
              <w:keepLines/>
              <w:spacing w:before="40" w:line="259" w:lineRule="auto"/>
              <w:ind w:firstLine="0"/>
              <w:jc w:val="center"/>
              <w:outlineLvl w:val="2"/>
              <w:rPr>
                <w:rFonts w:ascii="GOST type B" w:eastAsia="Times New Roman" w:hAnsi="GOST type B" w:cs="Times New Roman"/>
                <w:color w:val="1F4D78"/>
                <w:sz w:val="20"/>
                <w:szCs w:val="24"/>
              </w:rPr>
            </w:pPr>
          </w:p>
        </w:tc>
      </w:tr>
    </w:tbl>
    <w:p w:rsidR="00FD7029" w:rsidRDefault="004929AD">
      <w:pPr>
        <w:spacing w:after="200" w:line="276" w:lineRule="auto"/>
        <w:ind w:firstLine="0"/>
      </w:pPr>
      <w:r>
        <w:br w:type="page"/>
      </w:r>
    </w:p>
    <w:p w:rsidR="00FD7029" w:rsidRDefault="004929AD">
      <w:pPr>
        <w:pStyle w:val="1"/>
        <w:spacing w:after="0" w:line="360" w:lineRule="auto"/>
      </w:pPr>
      <w:bookmarkStart w:id="2" w:name="_Toc93927183"/>
      <w:bookmarkStart w:id="3" w:name="_Toc95216778"/>
      <w:bookmarkStart w:id="4" w:name="_Toc101697886"/>
      <w:bookmarkStart w:id="5" w:name="_Toc101697913"/>
      <w: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FD7029" w:rsidRDefault="00FD7029"/>
    <w:p w:rsidR="00FD7029" w:rsidRDefault="004929AD">
      <w:pPr>
        <w:pStyle w:val="a1"/>
      </w:pPr>
      <w:r>
        <w:t xml:space="preserve">За последние годы в микроэлектронике бурное развитие получило направление, связанное с выпуском однокристальных микроконтроллеров, которые предназначены для "интеллектуализации" оборудования различного назначения. </w:t>
      </w:r>
      <w:proofErr w:type="gramStart"/>
      <w:r>
        <w:t>Однокристальны</w:t>
      </w:r>
      <w:proofErr w:type="gramEnd"/>
      <w:r>
        <w:t xml:space="preserve"> микроконтроллеры представляют собой приборы: микропроцессор, память программ и память данных, а также программируемые интерфейсные схемы для связи с внешней средой. Использование микроконтроллеров в системах управления обеспечивает достижение исключительно высоких показателей эффективности при столь низкой стоимости, что микроконтроллерам, видимо, нет разумной альтернативной элементной базы для построения управляющих и/или регулирующих систем. </w:t>
      </w:r>
    </w:p>
    <w:p w:rsidR="00FD7029" w:rsidRDefault="004929AD">
      <w:pPr>
        <w:pStyle w:val="a1"/>
      </w:pPr>
      <w:r>
        <w:t xml:space="preserve">К настоящему времени более двух третей мирового рынка микропроцессорных средств составляют именно однокристальные микроконтроллеры. Одним из наиболее ранних микроконтроллеров, появившихся на рынке, является микроконтроллер 8051, разработанный фирмой </w:t>
      </w:r>
      <w:proofErr w:type="spellStart"/>
      <w:r>
        <w:t>Intel</w:t>
      </w:r>
      <w:proofErr w:type="spellEnd"/>
      <w:r>
        <w:t xml:space="preserve"> более двадцати лет назад. </w:t>
      </w:r>
    </w:p>
    <w:p w:rsidR="00FD7029" w:rsidRDefault="004929AD">
      <w:pPr>
        <w:pStyle w:val="a1"/>
      </w:pPr>
      <w:r>
        <w:t>Несмотря на столь приличный возраст, классический 8051 и его клоны в настоящее время остаются одними из наиболее популярных при разработке систем управления и контроля. Хорошо продуманная архитектура и интуитивно понятная система команд оказывают решающее влияние на выбор многих разработчиков аппаратно-программных систем. На основе базового кристалла 8051 созданы и успешно применяются устройства с развитой периферией и большими объемами памяти.</w:t>
      </w:r>
    </w:p>
    <w:p w:rsidR="00FD7029" w:rsidRDefault="004929AD">
      <w:pPr>
        <w:spacing w:after="200" w:line="276" w:lineRule="auto"/>
        <w:ind w:firstLine="0"/>
      </w:pPr>
      <w:r>
        <w:br w:type="page"/>
      </w:r>
    </w:p>
    <w:p w:rsidR="00FD7029" w:rsidRDefault="004929AD">
      <w:pPr>
        <w:pStyle w:val="1"/>
        <w:numPr>
          <w:ilvl w:val="0"/>
          <w:numId w:val="8"/>
        </w:numPr>
        <w:spacing w:after="0" w:line="360" w:lineRule="auto"/>
        <w:jc w:val="left"/>
      </w:pPr>
      <w:bookmarkStart w:id="6" w:name="_Toc93499953"/>
      <w:bookmarkStart w:id="7" w:name="_Toc93927184"/>
      <w:bookmarkStart w:id="8" w:name="_Toc95216779"/>
      <w:bookmarkStart w:id="9" w:name="_Toc101697887"/>
      <w:bookmarkStart w:id="10" w:name="_Toc101697914"/>
      <w:r>
        <w:lastRenderedPageBreak/>
        <w:t>Постановка задачи</w:t>
      </w:r>
      <w:bookmarkEnd w:id="6"/>
      <w:bookmarkEnd w:id="7"/>
      <w:bookmarkEnd w:id="8"/>
      <w:bookmarkEnd w:id="9"/>
      <w:bookmarkEnd w:id="10"/>
    </w:p>
    <w:p w:rsidR="00FD7029" w:rsidRDefault="00FD7029"/>
    <w:p w:rsidR="00FD7029" w:rsidRDefault="004929AD">
      <w:pPr>
        <w:pStyle w:val="a1"/>
      </w:pPr>
      <w:r>
        <w:t>В рамках реализации курсового проекта необходимо разработать микропроцессорную систему сбора и обработки информации, осуществляющую ввод информационного потока с одного периферийного устройства и обработку, и выдачу на два других периферийных устройства.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>Устройство ввода – блок аналого-цифровой преобразователя, метод программного опроса (ADC)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>Устройство вывода – универсальный асинхронный приемопередатчик (</w:t>
      </w:r>
      <w:r>
        <w:rPr>
          <w:rFonts w:eastAsia="Calibri" w:cs="Times New Roman"/>
          <w:lang w:val="en-US"/>
        </w:rPr>
        <w:t>UART</w:t>
      </w:r>
      <w:r>
        <w:rPr>
          <w:rFonts w:eastAsia="Calibri" w:cs="Times New Roman"/>
        </w:rPr>
        <w:t xml:space="preserve">). 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 xml:space="preserve">Дополнительное устройство вывода - дисплей на </w:t>
      </w:r>
      <w:proofErr w:type="spellStart"/>
      <w:r>
        <w:rPr>
          <w:rFonts w:eastAsia="Calibri" w:cs="Times New Roman"/>
        </w:rPr>
        <w:t>семисегментных</w:t>
      </w:r>
      <w:proofErr w:type="spellEnd"/>
      <w:r>
        <w:rPr>
          <w:rFonts w:eastAsia="Calibri" w:cs="Times New Roman"/>
        </w:rPr>
        <w:t xml:space="preserve"> индикаторах.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>Количество вводимых слов - 10.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 xml:space="preserve">Порядок ввода-вывода - </w:t>
      </w:r>
      <w:r>
        <w:rPr>
          <w:rFonts w:eastAsia="Calibri" w:cs="Times New Roman"/>
          <w:lang w:val="en-US"/>
        </w:rPr>
        <w:t>LIFO</w:t>
      </w:r>
      <w:r>
        <w:rPr>
          <w:rFonts w:eastAsia="Calibri" w:cs="Times New Roman"/>
        </w:rPr>
        <w:t>.</w:t>
      </w:r>
    </w:p>
    <w:p w:rsidR="00FD7029" w:rsidRDefault="004929AD">
      <w:pPr>
        <w:pStyle w:val="a1"/>
        <w:rPr>
          <w:rFonts w:eastAsia="Calibri" w:cs="Times New Roman"/>
          <w:color w:val="FF0000"/>
        </w:rPr>
      </w:pPr>
      <w:r>
        <w:rPr>
          <w:rFonts w:eastAsia="Calibri" w:cs="Times New Roman"/>
        </w:rPr>
        <w:t>Начальный адрес массива – 51</w:t>
      </w:r>
      <w:r>
        <w:rPr>
          <w:rFonts w:eastAsia="Calibri" w:cs="Times New Roman"/>
          <w:lang w:val="en-US"/>
        </w:rPr>
        <w:t>h</w:t>
      </w:r>
      <w:r>
        <w:rPr>
          <w:rFonts w:eastAsia="Calibri" w:cs="Times New Roman"/>
        </w:rPr>
        <w:t>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>Тип данных - целые со знаком.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>Метод организации цикла – с постусловием.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>Алгоритм обработки информационного массива – найти сумму отрицательных чисел, меньших -10.</w:t>
      </w:r>
    </w:p>
    <w:p w:rsidR="00FD7029" w:rsidRDefault="004929AD">
      <w:pPr>
        <w:pStyle w:val="a1"/>
        <w:rPr>
          <w:rFonts w:eastAsia="Calibri" w:cs="Times New Roman"/>
        </w:rPr>
      </w:pPr>
      <w:r>
        <w:rPr>
          <w:rFonts w:eastAsia="Calibri" w:cs="Times New Roman"/>
        </w:rPr>
        <w:t xml:space="preserve">Язык программирования: ассемблер </w:t>
      </w:r>
      <w:r>
        <w:rPr>
          <w:rFonts w:eastAsia="Calibri" w:cs="Times New Roman"/>
          <w:lang w:val="en-US"/>
        </w:rPr>
        <w:t>MCS</w:t>
      </w:r>
      <w:r>
        <w:rPr>
          <w:rFonts w:eastAsia="Calibri" w:cs="Times New Roman"/>
        </w:rPr>
        <w:t>51.</w:t>
      </w:r>
    </w:p>
    <w:p w:rsidR="00FD7029" w:rsidRDefault="004929AD">
      <w:pPr>
        <w:pStyle w:val="a1"/>
      </w:pPr>
      <w:r>
        <w:br w:type="page"/>
      </w:r>
    </w:p>
    <w:p w:rsidR="00FD7029" w:rsidRDefault="004929AD">
      <w:pPr>
        <w:pStyle w:val="1"/>
        <w:spacing w:after="0" w:line="360" w:lineRule="auto"/>
        <w:ind w:left="1134" w:hanging="425"/>
        <w:jc w:val="left"/>
      </w:pPr>
      <w:bookmarkStart w:id="11" w:name="_Toc93499954"/>
      <w:bookmarkStart w:id="12" w:name="_Toc93927185"/>
      <w:bookmarkStart w:id="13" w:name="_Toc95216780"/>
      <w:bookmarkStart w:id="14" w:name="_Toc101697888"/>
      <w:bookmarkStart w:id="15" w:name="_Toc101697915"/>
      <w:r>
        <w:lastRenderedPageBreak/>
        <w:t>2   Описание модели лабораторного стенда и используемого периферийного оборудования</w:t>
      </w:r>
      <w:bookmarkEnd w:id="11"/>
      <w:bookmarkEnd w:id="12"/>
      <w:bookmarkEnd w:id="13"/>
      <w:bookmarkEnd w:id="14"/>
      <w:bookmarkEnd w:id="15"/>
    </w:p>
    <w:p w:rsidR="00FD7029" w:rsidRDefault="00FD7029"/>
    <w:p w:rsidR="00FD7029" w:rsidRDefault="004929AD">
      <w:pPr>
        <w:pStyle w:val="2"/>
        <w:spacing w:before="0" w:after="0"/>
      </w:pPr>
      <w:bookmarkStart w:id="16" w:name="_Toc93499955"/>
      <w:bookmarkStart w:id="17" w:name="_Toc93927186"/>
      <w:bookmarkStart w:id="18" w:name="_Toc95216781"/>
      <w:bookmarkStart w:id="19" w:name="_Toc101697889"/>
      <w:bookmarkStart w:id="20" w:name="_Toc101697916"/>
      <w:r>
        <w:t>2.1   Описание модели лабораторного стенда</w:t>
      </w:r>
      <w:bookmarkEnd w:id="16"/>
      <w:bookmarkEnd w:id="17"/>
      <w:bookmarkEnd w:id="18"/>
      <w:bookmarkEnd w:id="19"/>
      <w:bookmarkEnd w:id="20"/>
    </w:p>
    <w:p w:rsidR="00FD7029" w:rsidRDefault="00FD7029"/>
    <w:p w:rsidR="00FD7029" w:rsidRDefault="004929AD">
      <w:pPr>
        <w:pStyle w:val="a1"/>
      </w:pPr>
      <w:r>
        <w:t>Электронный симулятор EdSim51 представляет собой программную модель лабораторного стенда, построенного на основе МК 8051 и содержащего набор внешних периферийных устройств, наиболее часто используемых при построении микропроцессорных систем управления. Кроме того, электронный симулятор EdSim51 имеет в своем составе необходимый набор программных средств, предназначенных для разработки и отладки программного обеспечения МК.</w:t>
      </w:r>
    </w:p>
    <w:p w:rsidR="00FD7029" w:rsidRDefault="004929AD">
      <w:pPr>
        <w:pStyle w:val="a1"/>
      </w:pPr>
      <w:r>
        <w:t>Функциональная схема модели лабораторного стенда EdSim51 приведена на рисунке 1.</w:t>
      </w:r>
    </w:p>
    <w:p w:rsidR="00FD7029" w:rsidRDefault="004929AD">
      <w:pPr>
        <w:pStyle w:val="a1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94020" cy="3985260"/>
            <wp:effectExtent l="19050" t="0" r="0" b="0"/>
            <wp:docPr id="1" name="Рисунок 1" descr="logicDiagram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cDiagramBW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120"/>
        <w:ind w:left="2410" w:hanging="1690"/>
      </w:pPr>
      <w:r>
        <w:t xml:space="preserve">Рисунок </w:t>
      </w:r>
      <w:r w:rsidR="006567BC">
        <w:fldChar w:fldCharType="begin"/>
      </w:r>
      <w:r>
        <w:instrText xml:space="preserve"> SEQ Рисунок \* ARABIC </w:instrText>
      </w:r>
      <w:r w:rsidR="006567BC">
        <w:fldChar w:fldCharType="separate"/>
      </w:r>
      <w:r>
        <w:rPr>
          <w:noProof/>
        </w:rPr>
        <w:t>1</w:t>
      </w:r>
      <w:r w:rsidR="006567BC">
        <w:rPr>
          <w:noProof/>
        </w:rPr>
        <w:fldChar w:fldCharType="end"/>
      </w:r>
      <w:r>
        <w:t xml:space="preserve"> - Функциональная схема модели лабораторного стенда                   EdSim51</w:t>
      </w:r>
    </w:p>
    <w:p w:rsidR="00FD7029" w:rsidRDefault="004929AD">
      <w:pPr>
        <w:pStyle w:val="a1"/>
      </w:pPr>
      <w:r>
        <w:t>Стенд включает в себя следующие основные компоненты:</w:t>
      </w:r>
    </w:p>
    <w:p w:rsidR="00FD7029" w:rsidRDefault="004929AD">
      <w:pPr>
        <w:pStyle w:val="a"/>
      </w:pPr>
      <w:r>
        <w:t>микроконтроллер 8051, являющийся ядром всей МПС;</w:t>
      </w:r>
    </w:p>
    <w:p w:rsidR="00FD7029" w:rsidRDefault="004929AD">
      <w:pPr>
        <w:pStyle w:val="a"/>
      </w:pPr>
      <w:r>
        <w:t>схему подключения блока светодиодов (</w:t>
      </w:r>
      <w:r>
        <w:rPr>
          <w:lang w:val="en-US"/>
        </w:rPr>
        <w:t>LED</w:t>
      </w:r>
      <w:r>
        <w:t>0…</w:t>
      </w:r>
      <w:r>
        <w:rPr>
          <w:lang w:val="en-US"/>
        </w:rPr>
        <w:t>LED</w:t>
      </w:r>
      <w:r>
        <w:t>7), цифроаналогового преобразователя (ЦАП) (</w:t>
      </w:r>
      <w:r>
        <w:rPr>
          <w:lang w:val="en-US"/>
        </w:rPr>
        <w:t>DAC</w:t>
      </w:r>
      <w:r>
        <w:t xml:space="preserve">) и дисплея на </w:t>
      </w:r>
      <w:proofErr w:type="spellStart"/>
      <w:r>
        <w:t>семисегментных</w:t>
      </w:r>
      <w:proofErr w:type="spellEnd"/>
      <w:r>
        <w:t xml:space="preserve"> светодиодных индикаторах (</w:t>
      </w:r>
      <w:r>
        <w:rPr>
          <w:lang w:val="en-US"/>
        </w:rPr>
        <w:t>DISP</w:t>
      </w:r>
      <w:r>
        <w:t>0…</w:t>
      </w:r>
      <w:r>
        <w:rPr>
          <w:lang w:val="en-US"/>
        </w:rPr>
        <w:t>DISP</w:t>
      </w:r>
      <w:r>
        <w:t xml:space="preserve">3); </w:t>
      </w:r>
    </w:p>
    <w:p w:rsidR="00FD7029" w:rsidRDefault="004929AD">
      <w:pPr>
        <w:pStyle w:val="a"/>
      </w:pPr>
      <w:r>
        <w:t>схему подключения блока светодиодов, ЦАП и жидкокристаллического (ЖК) индикатора (</w:t>
      </w:r>
      <w:r>
        <w:rPr>
          <w:lang w:val="en-US"/>
        </w:rPr>
        <w:t>LCD</w:t>
      </w:r>
      <w:r>
        <w:t xml:space="preserve"> </w:t>
      </w:r>
      <w:proofErr w:type="spellStart"/>
      <w:r>
        <w:rPr>
          <w:lang w:val="en-US"/>
        </w:rPr>
        <w:t>modul</w:t>
      </w:r>
      <w:proofErr w:type="spellEnd"/>
      <w:r>
        <w:t xml:space="preserve">); </w:t>
      </w:r>
    </w:p>
    <w:p w:rsidR="00FD7029" w:rsidRDefault="004929AD">
      <w:pPr>
        <w:pStyle w:val="a"/>
      </w:pPr>
      <w:r>
        <w:t>схему подключения блока механических переключателей (</w:t>
      </w:r>
      <w:r>
        <w:rPr>
          <w:lang w:val="en-US"/>
        </w:rPr>
        <w:t>SW</w:t>
      </w:r>
      <w:r>
        <w:t>0…</w:t>
      </w:r>
      <w:r>
        <w:rPr>
          <w:lang w:val="en-US"/>
        </w:rPr>
        <w:t>SW</w:t>
      </w:r>
      <w:r>
        <w:t>7) и аналого-цифрового преобразователя (АЦП) (</w:t>
      </w:r>
      <w:r>
        <w:rPr>
          <w:lang w:val="en-US"/>
        </w:rPr>
        <w:t>ADC</w:t>
      </w:r>
      <w:r>
        <w:t>);</w:t>
      </w:r>
    </w:p>
    <w:p w:rsidR="00FD7029" w:rsidRDefault="004929AD">
      <w:pPr>
        <w:pStyle w:val="a"/>
      </w:pPr>
      <w:r>
        <w:t>схему подключения компаратора (</w:t>
      </w:r>
      <w:r>
        <w:rPr>
          <w:lang w:val="en-US"/>
        </w:rPr>
        <w:t>comparator</w:t>
      </w:r>
      <w:r>
        <w:t>) и ЦАП;</w:t>
      </w:r>
    </w:p>
    <w:p w:rsidR="00FD7029" w:rsidRDefault="004929AD">
      <w:pPr>
        <w:pStyle w:val="a"/>
      </w:pPr>
      <w:r>
        <w:lastRenderedPageBreak/>
        <w:t>схему подключения электродвигателя (</w:t>
      </w:r>
      <w:r>
        <w:rPr>
          <w:lang w:val="en-US"/>
        </w:rPr>
        <w:t>bridge</w:t>
      </w:r>
      <w:r>
        <w:t xml:space="preserve"> </w:t>
      </w:r>
      <w:r>
        <w:rPr>
          <w:lang w:val="en-US"/>
        </w:rPr>
        <w:t>driver</w:t>
      </w:r>
      <w:r>
        <w:t xml:space="preserve">, </w:t>
      </w:r>
      <w:r>
        <w:rPr>
          <w:lang w:val="en-US"/>
        </w:rPr>
        <w:t>motor</w:t>
      </w:r>
      <w:r>
        <w:t xml:space="preserve"> </w:t>
      </w:r>
      <w:r>
        <w:rPr>
          <w:lang w:val="en-US"/>
        </w:rPr>
        <w:t>sensor</w:t>
      </w:r>
      <w:r>
        <w:t>) и универсального асинхронного приёмопередатчика (УАПП) (</w:t>
      </w:r>
      <w:r>
        <w:rPr>
          <w:lang w:val="en-US"/>
        </w:rPr>
        <w:t>UART</w:t>
      </w:r>
      <w:r>
        <w:t>);</w:t>
      </w:r>
    </w:p>
    <w:p w:rsidR="00FD7029" w:rsidRDefault="004929AD">
      <w:pPr>
        <w:pStyle w:val="a"/>
      </w:pPr>
      <w:r>
        <w:t>схему подключения клавиатуры матричного типа (</w:t>
      </w:r>
      <w:r>
        <w:rPr>
          <w:lang w:val="en-US"/>
        </w:rPr>
        <w:t>keypad</w:t>
      </w:r>
      <w:r>
        <w:t>).</w:t>
      </w:r>
    </w:p>
    <w:p w:rsidR="00FD7029" w:rsidRDefault="004929AD">
      <w:pPr>
        <w:pStyle w:val="a1"/>
      </w:pPr>
      <w:r>
        <w:t>Кроме того, стенд включает источник постоянного напряжения, линейно изменяющегося в диапазоне от 0 до +5В, служащего для формирования входных аналоговых сигналов (</w:t>
      </w:r>
      <w:r>
        <w:rPr>
          <w:lang w:val="en-US"/>
        </w:rPr>
        <w:t>analog</w:t>
      </w:r>
      <w:r>
        <w:t xml:space="preserve"> </w:t>
      </w:r>
      <w:r>
        <w:rPr>
          <w:lang w:val="en-US"/>
        </w:rPr>
        <w:t>input</w:t>
      </w:r>
      <w:r>
        <w:t xml:space="preserve"> </w:t>
      </w:r>
      <w:r>
        <w:rPr>
          <w:lang w:val="en-US"/>
        </w:rPr>
        <w:t>voltage</w:t>
      </w:r>
      <w:r>
        <w:t>) и осциллограф (</w:t>
      </w:r>
      <w:r>
        <w:rPr>
          <w:lang w:val="en-US"/>
        </w:rPr>
        <w:t>scope</w:t>
      </w:r>
      <w:r>
        <w:t>), предназначенный для контроля выходного сигнала ЦАП.</w:t>
      </w:r>
    </w:p>
    <w:p w:rsidR="00FD7029" w:rsidRDefault="004929AD">
      <w:pPr>
        <w:widowControl w:val="0"/>
        <w:ind w:firstLine="709"/>
        <w:jc w:val="both"/>
      </w:pPr>
      <w:r>
        <w:t>На рисунке 2 приведен внешний вид модели лабораторного стенда EdSim51, у которого можно выделить четыре основных панели, имеющих различное функциональное назначение:</w:t>
      </w:r>
    </w:p>
    <w:p w:rsidR="00FD7029" w:rsidRDefault="004929AD">
      <w:pPr>
        <w:pStyle w:val="a"/>
      </w:pPr>
      <w:r>
        <w:t>панель микроконтроллера;</w:t>
      </w:r>
    </w:p>
    <w:p w:rsidR="00FD7029" w:rsidRDefault="004929AD">
      <w:pPr>
        <w:pStyle w:val="a"/>
      </w:pPr>
      <w:r>
        <w:t>панель ассемблерного кода;</w:t>
      </w:r>
    </w:p>
    <w:p w:rsidR="00FD7029" w:rsidRDefault="004929AD">
      <w:pPr>
        <w:pStyle w:val="a"/>
      </w:pPr>
      <w:r>
        <w:t>панель периферийного оборудования;</w:t>
      </w:r>
    </w:p>
    <w:p w:rsidR="00FD7029" w:rsidRDefault="004929AD">
      <w:pPr>
        <w:pStyle w:val="a"/>
      </w:pPr>
      <w:r>
        <w:t xml:space="preserve">панель </w:t>
      </w:r>
      <w:proofErr w:type="gramStart"/>
      <w:r>
        <w:t>отображения состояния линий портов ввода/вывода микроконтроллера</w:t>
      </w:r>
      <w:proofErr w:type="gramEnd"/>
      <w:r>
        <w:t xml:space="preserve"> и их коммутации с периферийным оборудованием.</w:t>
      </w:r>
    </w:p>
    <w:p w:rsidR="00FD7029" w:rsidRDefault="00FD7029">
      <w:pPr>
        <w:keepNext/>
        <w:widowControl w:val="0"/>
        <w:jc w:val="center"/>
        <w:rPr>
          <w:noProof/>
          <w:lang w:eastAsia="ru-RU"/>
        </w:rPr>
      </w:pPr>
    </w:p>
    <w:p w:rsidR="00FD7029" w:rsidRDefault="004929AD">
      <w:pPr>
        <w:pStyle w:val="12"/>
      </w:pPr>
      <w:r>
        <w:drawing>
          <wp:inline distT="0" distB="0" distL="0" distR="0">
            <wp:extent cx="5289359" cy="3806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b="4147"/>
                    <a:stretch/>
                  </pic:blipFill>
                  <pic:spPr bwMode="auto">
                    <a:xfrm>
                      <a:off x="0" y="0"/>
                      <a:ext cx="5292731" cy="380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120"/>
      </w:pPr>
      <w:r>
        <w:t xml:space="preserve">Рисунок </w:t>
      </w:r>
      <w:r w:rsidR="006567BC">
        <w:fldChar w:fldCharType="begin"/>
      </w:r>
      <w:r>
        <w:instrText xml:space="preserve"> SEQ Рисунок \* ARABIC </w:instrText>
      </w:r>
      <w:r w:rsidR="006567BC">
        <w:fldChar w:fldCharType="separate"/>
      </w:r>
      <w:r>
        <w:rPr>
          <w:noProof/>
        </w:rPr>
        <w:t>2</w:t>
      </w:r>
      <w:r w:rsidR="006567BC">
        <w:rPr>
          <w:noProof/>
        </w:rPr>
        <w:fldChar w:fldCharType="end"/>
      </w:r>
      <w:r>
        <w:t xml:space="preserve"> - </w:t>
      </w:r>
      <w:r>
        <w:rPr>
          <w:rStyle w:val="-10"/>
        </w:rPr>
        <w:t>Внешний вид модели лабораторного стенда EdSim51</w:t>
      </w:r>
    </w:p>
    <w:p w:rsidR="00FD7029" w:rsidRDefault="00FD7029">
      <w:pPr>
        <w:pStyle w:val="a1"/>
        <w:spacing w:after="120"/>
      </w:pPr>
    </w:p>
    <w:p w:rsidR="00FD7029" w:rsidRDefault="004929AD">
      <w:pPr>
        <w:pStyle w:val="2"/>
        <w:spacing w:after="0"/>
      </w:pPr>
      <w:bookmarkStart w:id="21" w:name="_Toc93499956"/>
      <w:bookmarkStart w:id="22" w:name="_Toc93927187"/>
      <w:bookmarkStart w:id="23" w:name="_Toc95216782"/>
      <w:bookmarkStart w:id="24" w:name="_Toc101697890"/>
      <w:bookmarkStart w:id="25" w:name="_Toc101697917"/>
      <w:r>
        <w:t xml:space="preserve">2.2   </w:t>
      </w:r>
      <w:bookmarkStart w:id="26" w:name="_Toc93499957"/>
      <w:bookmarkEnd w:id="21"/>
      <w:bookmarkEnd w:id="22"/>
      <w:bookmarkEnd w:id="23"/>
      <w:r>
        <w:t>Описание аналого-цифрового преобразователя</w:t>
      </w:r>
      <w:bookmarkEnd w:id="24"/>
      <w:bookmarkEnd w:id="25"/>
    </w:p>
    <w:p w:rsidR="00FD7029" w:rsidRDefault="00FD7029"/>
    <w:p w:rsidR="00FD7029" w:rsidRDefault="004929AD">
      <w:r>
        <w:t>Схема подключения блока механических переключателей и АЦП приведена на рисунке 3.</w:t>
      </w:r>
    </w:p>
    <w:p w:rsidR="00FD7029" w:rsidRDefault="004929AD">
      <w:r>
        <w:t xml:space="preserve">Когда ключ открыт </w:t>
      </w:r>
      <w:proofErr w:type="gramStart"/>
      <w:r>
        <w:t>логическая</w:t>
      </w:r>
      <w:proofErr w:type="gramEnd"/>
      <w:r>
        <w:t xml:space="preserve"> 1 поступает на контакт порта (через подтягивающий резистор), когда закрыт ключ соединяет контакт с землей - логический 0.</w:t>
      </w:r>
    </w:p>
    <w:p w:rsidR="00FD7029" w:rsidRDefault="004929AD">
      <w:r>
        <w:t xml:space="preserve">Блок ключей и выходов АЦП подключаются ко 2 порту. Из этого следует, что, когда используется АЦП, все ключи должны быть открыты (в симуляторе открытые ключи </w:t>
      </w:r>
      <w:proofErr w:type="gramStart"/>
      <w:r>
        <w:t>отмечены</w:t>
      </w:r>
      <w:proofErr w:type="gramEnd"/>
      <w:r>
        <w:t xml:space="preserve"> синим цветом).</w:t>
      </w:r>
    </w:p>
    <w:p w:rsidR="00FD7029" w:rsidRDefault="004929AD">
      <w:pPr>
        <w:jc w:val="both"/>
      </w:pPr>
      <w:r>
        <w:lastRenderedPageBreak/>
        <w:t xml:space="preserve">Если ключ закрыт, то не важно, что АЦП пытается выдать по этой линии, на линии будет уровень </w:t>
      </w:r>
      <w:proofErr w:type="gramStart"/>
      <w:r>
        <w:t>логического</w:t>
      </w:r>
      <w:proofErr w:type="gramEnd"/>
      <w:r>
        <w:t xml:space="preserve"> 0, так как линия напрямую соединена с землей. </w:t>
      </w:r>
    </w:p>
    <w:p w:rsidR="00FD7029" w:rsidRDefault="004929AD">
      <w:pPr>
        <w:pStyle w:val="12"/>
        <w:rPr>
          <w:szCs w:val="32"/>
        </w:rPr>
      </w:pPr>
      <w:r>
        <w:drawing>
          <wp:inline distT="0" distB="0" distL="0" distR="0">
            <wp:extent cx="4038600" cy="3552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ind w:left="2127" w:hanging="1407"/>
      </w:pPr>
      <w:r>
        <w:t>Рисунок 3</w:t>
      </w:r>
      <w:r>
        <w:softHyphen/>
        <w:t xml:space="preserve"> - </w:t>
      </w:r>
      <w:r>
        <w:rPr>
          <w:rStyle w:val="-10"/>
        </w:rPr>
        <w:t>Схема подключения блока механических переключателей и АЦП</w:t>
      </w:r>
    </w:p>
    <w:p w:rsidR="00FD7029" w:rsidRDefault="00FD7029">
      <w:pPr>
        <w:ind w:left="2127" w:hanging="1407"/>
      </w:pPr>
    </w:p>
    <w:p w:rsidR="00FD7029" w:rsidRDefault="004929AD">
      <w:pPr>
        <w:pStyle w:val="2"/>
        <w:spacing w:after="0"/>
        <w:ind w:left="1418" w:hanging="709"/>
      </w:pPr>
      <w:bookmarkStart w:id="27" w:name="_Toc93927188"/>
      <w:bookmarkStart w:id="28" w:name="_Toc95216783"/>
      <w:bookmarkStart w:id="29" w:name="_Toc101697891"/>
      <w:bookmarkStart w:id="30" w:name="_Toc101697918"/>
      <w:r>
        <w:t xml:space="preserve">2.3   Описание блока светодиодов и дисплея на </w:t>
      </w:r>
      <w:proofErr w:type="spellStart"/>
      <w:r>
        <w:t>семисегментных</w:t>
      </w:r>
      <w:proofErr w:type="spellEnd"/>
      <w:r>
        <w:t xml:space="preserve"> светодиодных индикаторах</w:t>
      </w:r>
      <w:bookmarkEnd w:id="26"/>
      <w:bookmarkEnd w:id="27"/>
      <w:bookmarkEnd w:id="28"/>
      <w:bookmarkEnd w:id="29"/>
      <w:bookmarkEnd w:id="30"/>
    </w:p>
    <w:p w:rsidR="00FD7029" w:rsidRDefault="00FD7029"/>
    <w:p w:rsidR="00FD7029" w:rsidRDefault="004929AD">
      <w:pPr>
        <w:widowControl w:val="0"/>
        <w:ind w:firstLine="709"/>
        <w:jc w:val="both"/>
      </w:pPr>
      <w:r>
        <w:t xml:space="preserve">Схема подключения блока светодиодов и дисплея на </w:t>
      </w:r>
      <w:proofErr w:type="spellStart"/>
      <w:r>
        <w:t>семисегментных</w:t>
      </w:r>
      <w:proofErr w:type="spellEnd"/>
      <w:r>
        <w:t xml:space="preserve"> светодиодных индикаторах приведена на рисунке 4.</w:t>
      </w:r>
    </w:p>
    <w:p w:rsidR="00FD7029" w:rsidRDefault="004929AD">
      <w:pPr>
        <w:pStyle w:val="a1"/>
      </w:pPr>
      <w:r>
        <w:t xml:space="preserve">Как видно из рисунка 4, группа светодиодов и </w:t>
      </w:r>
      <w:proofErr w:type="spellStart"/>
      <w:r>
        <w:t>семисегментные</w:t>
      </w:r>
      <w:proofErr w:type="spellEnd"/>
      <w:r>
        <w:t xml:space="preserve"> индикаторы разделяют между собой порт Р</w:t>
      </w:r>
      <w:proofErr w:type="gramStart"/>
      <w:r>
        <w:t>1</w:t>
      </w:r>
      <w:proofErr w:type="gramEnd"/>
      <w:r>
        <w:t xml:space="preserve"> МК 8051.</w:t>
      </w:r>
    </w:p>
    <w:p w:rsidR="00FD7029" w:rsidRDefault="004929AD">
      <w:pPr>
        <w:pStyle w:val="a1"/>
      </w:pPr>
      <w:r>
        <w:lastRenderedPageBreak/>
        <w:t>Выбор, какой из 4-х индикаторов активный осуществляется через контакты P3.3 и P3.4. Эти контакты порта подсоединены к дешифратору 2-4 (</w:t>
      </w:r>
      <w:r>
        <w:rPr>
          <w:lang w:val="en-US"/>
        </w:rPr>
        <w:t>decoder</w:t>
      </w:r>
      <w:r>
        <w:t xml:space="preserve">), выходы которого подсоединяются к базе транзисторов и которые </w:t>
      </w:r>
      <w:proofErr w:type="gramStart"/>
      <w:r>
        <w:t>включают</w:t>
      </w:r>
      <w:proofErr w:type="gramEnd"/>
      <w:r>
        <w:t>/выключают индикаторы соответственно уровнем логического нуля и уровнем логической единицы.</w:t>
      </w:r>
    </w:p>
    <w:p w:rsidR="00FD7029" w:rsidRDefault="004929AD">
      <w:pPr>
        <w:pStyle w:val="12"/>
      </w:pPr>
      <w:r>
        <w:drawing>
          <wp:inline distT="0" distB="0" distL="0" distR="0">
            <wp:extent cx="5265420" cy="351282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240"/>
        <w:ind w:left="2552" w:hanging="1832"/>
      </w:pPr>
      <w:r>
        <w:t xml:space="preserve">Рисунок 4 - </w:t>
      </w:r>
      <w:r>
        <w:rPr>
          <w:rStyle w:val="-10"/>
        </w:rPr>
        <w:t xml:space="preserve">Блок светодиодов и дисплей на </w:t>
      </w:r>
      <w:proofErr w:type="spellStart"/>
      <w:r>
        <w:rPr>
          <w:rStyle w:val="-10"/>
        </w:rPr>
        <w:t>семисегментных</w:t>
      </w:r>
      <w:proofErr w:type="spellEnd"/>
      <w:r>
        <w:rPr>
          <w:rStyle w:val="-10"/>
        </w:rPr>
        <w:t xml:space="preserve"> светодиодных индикаторах</w:t>
      </w:r>
    </w:p>
    <w:p w:rsidR="00FD7029" w:rsidRDefault="004929AD">
      <w:pPr>
        <w:pStyle w:val="a1"/>
      </w:pPr>
      <w:r>
        <w:t xml:space="preserve">Пользователь может переключаться между </w:t>
      </w:r>
      <w:proofErr w:type="spellStart"/>
      <w:r>
        <w:t>семисегментным</w:t>
      </w:r>
      <w:proofErr w:type="spellEnd"/>
      <w:r>
        <w:t xml:space="preserve"> индикатором и ЖК - модулем, как показано на рисунке, нажав на синюю кнопку над дисплеем (рисунок 5).</w:t>
      </w:r>
    </w:p>
    <w:p w:rsidR="00FD7029" w:rsidRDefault="004929AD">
      <w:pPr>
        <w:pStyle w:val="12"/>
      </w:pPr>
      <w:r>
        <w:lastRenderedPageBreak/>
        <w:drawing>
          <wp:inline distT="0" distB="0" distL="0" distR="0">
            <wp:extent cx="5731510" cy="125780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240"/>
        <w:ind w:left="2410" w:hanging="1690"/>
      </w:pPr>
      <w:r>
        <w:t xml:space="preserve">Рисунок 5 - </w:t>
      </w:r>
      <w:r>
        <w:rPr>
          <w:rStyle w:val="-10"/>
        </w:rPr>
        <w:t xml:space="preserve">Выбор между </w:t>
      </w:r>
      <w:proofErr w:type="spellStart"/>
      <w:r>
        <w:rPr>
          <w:rStyle w:val="-10"/>
        </w:rPr>
        <w:t>семисегментным</w:t>
      </w:r>
      <w:proofErr w:type="spellEnd"/>
      <w:r>
        <w:rPr>
          <w:rStyle w:val="-10"/>
        </w:rPr>
        <w:t xml:space="preserve"> индикатором и ЖК - модулем</w:t>
      </w:r>
    </w:p>
    <w:p w:rsidR="00FD7029" w:rsidRDefault="004929AD">
      <w:pPr>
        <w:pStyle w:val="a1"/>
      </w:pPr>
      <w:r>
        <w:t xml:space="preserve">ЖК – модуль является моделью популярного индикатора </w:t>
      </w:r>
      <w:proofErr w:type="spellStart"/>
      <w:r>
        <w:t>Hitachi</w:t>
      </w:r>
      <w:proofErr w:type="spellEnd"/>
      <w:r>
        <w:t xml:space="preserve"> HD44780. Модуль сопрягается с микроконтроллером 8051 в 4-х битном режиме работы. Контакты P1.4 - Р</w:t>
      </w:r>
      <w:proofErr w:type="gramStart"/>
      <w:r>
        <w:t>1</w:t>
      </w:r>
      <w:proofErr w:type="gramEnd"/>
      <w:r>
        <w:t>.7 подключены к DB4-DB7, а контакт P1.3 подключен к контакту регистра выбора (</w:t>
      </w:r>
      <w:proofErr w:type="spellStart"/>
      <w:r>
        <w:t>register-select</w:t>
      </w:r>
      <w:proofErr w:type="spellEnd"/>
      <w:r>
        <w:t>), контакт P1.2 подключен к контакту разрешения (</w:t>
      </w:r>
      <w:proofErr w:type="spellStart"/>
      <w:r>
        <w:t>Enable</w:t>
      </w:r>
      <w:proofErr w:type="spellEnd"/>
      <w:r>
        <w:t>).</w:t>
      </w:r>
    </w:p>
    <w:p w:rsidR="00FD7029" w:rsidRDefault="00FD7029">
      <w:pPr>
        <w:pStyle w:val="a1"/>
      </w:pPr>
    </w:p>
    <w:p w:rsidR="00FD7029" w:rsidRDefault="004929AD">
      <w:pPr>
        <w:pStyle w:val="2"/>
        <w:spacing w:after="0"/>
        <w:ind w:left="1418" w:hanging="709"/>
      </w:pPr>
      <w:bookmarkStart w:id="31" w:name="_Toc101697892"/>
      <w:bookmarkStart w:id="32" w:name="_Toc101697919"/>
      <w:r>
        <w:t>2.4  Описание блока</w:t>
      </w:r>
      <w:r w:rsidR="00BC788B">
        <w:t xml:space="preserve"> универсального</w:t>
      </w:r>
      <w:r>
        <w:t xml:space="preserve"> асинхронного приемопередатчика (УАПП)</w:t>
      </w:r>
      <w:bookmarkEnd w:id="31"/>
      <w:bookmarkEnd w:id="32"/>
    </w:p>
    <w:p w:rsidR="00FD7029" w:rsidRDefault="00FD7029">
      <w:pPr>
        <w:pStyle w:val="a1"/>
        <w:ind w:firstLine="0"/>
      </w:pPr>
    </w:p>
    <w:p w:rsidR="00FD7029" w:rsidRDefault="004929AD">
      <w:pPr>
        <w:ind w:firstLine="709"/>
        <w:jc w:val="both"/>
      </w:pPr>
      <w:r>
        <w:t xml:space="preserve">Наиболее распространенная форма последовательной связи </w:t>
      </w:r>
      <w:proofErr w:type="gramStart"/>
      <w:r>
        <w:t>–а</w:t>
      </w:r>
      <w:proofErr w:type="gramEnd"/>
      <w:r>
        <w:t>синхронный обмен, при котором байт данных посылается как пакет, включающий информацию о начале и конце передачи данных, а также информацию для контроля ошибок.</w:t>
      </w:r>
    </w:p>
    <w:p w:rsidR="00FD7029" w:rsidRDefault="004929AD">
      <w:pPr>
        <w:ind w:firstLine="709"/>
        <w:jc w:val="both"/>
      </w:pPr>
      <w:r>
        <w:t xml:space="preserve">Первым передается не бит данных, а старт-бит, указывающий на начало передачи данных (начало пакета). Этот бит используется приемником для синхронизации процесса чтения данных, которые следуют за </w:t>
      </w:r>
      <w:proofErr w:type="spellStart"/>
      <w:proofErr w:type="gramStart"/>
      <w:r>
        <w:t>старт-битом</w:t>
      </w:r>
      <w:proofErr w:type="spellEnd"/>
      <w:proofErr w:type="gramEnd"/>
      <w:r>
        <w:t xml:space="preserve"> (младший бит данных идет первым). После битов данных может следовать бит четности (контрольный бит), который используется для проверки правильности полученных данных. </w:t>
      </w:r>
      <w:r>
        <w:lastRenderedPageBreak/>
        <w:t>Существует два типа проверки на четность. Проверка на нечетность (</w:t>
      </w:r>
      <w:proofErr w:type="spellStart"/>
      <w:r>
        <w:t>Odd</w:t>
      </w:r>
      <w:proofErr w:type="spellEnd"/>
      <w:r>
        <w:t>) означает, что число единиц в пакете данных, включая бит четности, должно быть нечетным (например, 55h будет иметь бит четности равным 1, чтобы сделать число единичных битов равным пяти, то есть нечетным). Проверка на четность (</w:t>
      </w:r>
      <w:proofErr w:type="spellStart"/>
      <w:r>
        <w:t>Even</w:t>
      </w:r>
      <w:proofErr w:type="spellEnd"/>
      <w:r>
        <w:t>), наоборот, означает, что число единичных битов должно быть четным (например, при передаче числа 55h бит четности будет равен 0).</w:t>
      </w:r>
    </w:p>
    <w:p w:rsidR="00FD7029" w:rsidRDefault="004929AD">
      <w:pPr>
        <w:ind w:firstLine="709"/>
        <w:jc w:val="both"/>
      </w:pPr>
      <w:r>
        <w:t xml:space="preserve">В некоторых микроконтроллерах значение бита четности должно определяться программно, а затем помещаться в регистр. </w:t>
      </w:r>
    </w:p>
    <w:p w:rsidR="00FD7029" w:rsidRDefault="004929AD">
      <w:pPr>
        <w:ind w:firstLine="709"/>
        <w:jc w:val="both"/>
      </w:pPr>
      <w:r>
        <w:t>За битом четности следует стоп-бит, который используется приемником для обработки конца передачи пакета.</w:t>
      </w:r>
    </w:p>
    <w:p w:rsidR="00FD7029" w:rsidRDefault="004929AD">
      <w:pPr>
        <w:ind w:firstLine="709"/>
        <w:jc w:val="both"/>
      </w:pPr>
      <w:r>
        <w:t>Практически все современные устройства используют для асинхронного обмена формат данных «8-N-1», что означает передачу 8 бит данных, отсутствие бита четности и один стоп-бит.</w:t>
      </w:r>
    </w:p>
    <w:p w:rsidR="00FD7029" w:rsidRDefault="004929AD">
      <w:pPr>
        <w:ind w:firstLine="709"/>
        <w:jc w:val="both"/>
      </w:pPr>
      <w:r>
        <w:t>Наиболее популярный протокол асинхронной последовательной связи называется «RS-232», который в настоящее время является международным стандартом.</w:t>
      </w:r>
    </w:p>
    <w:p w:rsidR="00FD7029" w:rsidRDefault="004929AD">
      <w:pPr>
        <w:pStyle w:val="a1"/>
        <w:ind w:firstLine="708"/>
      </w:pPr>
      <w:r>
        <w:t>Схема подключения электродвигателя и УАПП приведена на рисунке 6.</w:t>
      </w:r>
    </w:p>
    <w:p w:rsidR="00FD7029" w:rsidRDefault="004929AD">
      <w:pPr>
        <w:ind w:firstLine="709"/>
        <w:jc w:val="both"/>
      </w:pPr>
      <w:r>
        <w:t xml:space="preserve">UART (универсальный асинхронный </w:t>
      </w:r>
      <w:proofErr w:type="spellStart"/>
      <w:r>
        <w:t>приёмопредачик</w:t>
      </w:r>
      <w:proofErr w:type="spellEnd"/>
      <w:r>
        <w:t>).</w:t>
      </w:r>
      <w:r>
        <w:rPr>
          <w:b/>
        </w:rPr>
        <w:t xml:space="preserve"> </w:t>
      </w:r>
      <w:r>
        <w:t xml:space="preserve">Как говорилось выше, линии управления двигателем подключены к тем же контактам порта, что и линии RDX и TXD. </w:t>
      </w:r>
      <w:proofErr w:type="gramStart"/>
      <w:r>
        <w:t>Внешний</w:t>
      </w:r>
      <w:proofErr w:type="gramEnd"/>
      <w:r>
        <w:t xml:space="preserve"> УАПП подключен к контактам P3.0 и P3.1.</w:t>
      </w:r>
    </w:p>
    <w:p w:rsidR="00FD7029" w:rsidRDefault="004929AD">
      <w:pPr>
        <w:pStyle w:val="a1"/>
        <w:ind w:firstLine="708"/>
      </w:pPr>
      <w:proofErr w:type="gramStart"/>
      <w:r>
        <w:t>Данные, полученные с последовательного порта 8051 появляются</w:t>
      </w:r>
      <w:proofErr w:type="gramEnd"/>
      <w:r>
        <w:t xml:space="preserve"> в окне </w:t>
      </w:r>
      <w:proofErr w:type="spellStart"/>
      <w:r>
        <w:t>Rx</w:t>
      </w:r>
      <w:proofErr w:type="spellEnd"/>
      <w:r>
        <w:t xml:space="preserve"> (рисунок 7). Данные в этом окне можно очистить в любой момент времени, нажав на кнопку «Сбросить </w:t>
      </w:r>
      <w:proofErr w:type="spellStart"/>
      <w:r>
        <w:t>Rx</w:t>
      </w:r>
      <w:proofErr w:type="spellEnd"/>
      <w:r>
        <w:t>» (</w:t>
      </w:r>
      <w:proofErr w:type="spellStart"/>
      <w:r>
        <w:t>Rx</w:t>
      </w:r>
      <w:proofErr w:type="spellEnd"/>
      <w:r>
        <w:t xml:space="preserve"> </w:t>
      </w:r>
      <w:proofErr w:type="spellStart"/>
      <w:r>
        <w:t>Reset</w:t>
      </w:r>
      <w:proofErr w:type="spellEnd"/>
      <w:r>
        <w:t>).</w:t>
      </w:r>
    </w:p>
    <w:p w:rsidR="00FD7029" w:rsidRDefault="004929AD">
      <w:pPr>
        <w:pStyle w:val="12"/>
      </w:pPr>
      <w:r>
        <w:lastRenderedPageBreak/>
        <w:drawing>
          <wp:inline distT="0" distB="0" distL="0" distR="0">
            <wp:extent cx="4705350" cy="3343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FD7029">
      <w:pPr>
        <w:ind w:firstLine="709"/>
        <w:jc w:val="both"/>
      </w:pPr>
    </w:p>
    <w:p w:rsidR="00FD7029" w:rsidRDefault="004929AD">
      <w:pPr>
        <w:pStyle w:val="-1"/>
      </w:pPr>
      <w:r>
        <w:t>Рисунок 6 - Схема подключения электродвигателя и УАПП</w:t>
      </w:r>
    </w:p>
    <w:p w:rsidR="00FD7029" w:rsidRDefault="00FD7029">
      <w:pPr>
        <w:ind w:firstLine="709"/>
        <w:jc w:val="both"/>
      </w:pPr>
    </w:p>
    <w:p w:rsidR="00FD7029" w:rsidRDefault="004929AD">
      <w:pPr>
        <w:pStyle w:val="12"/>
      </w:pPr>
      <w:r>
        <w:drawing>
          <wp:inline distT="0" distB="0" distL="0" distR="0">
            <wp:extent cx="2895600" cy="1095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FD7029">
      <w:pPr>
        <w:ind w:firstLine="709"/>
        <w:jc w:val="both"/>
      </w:pPr>
    </w:p>
    <w:p w:rsidR="00FD7029" w:rsidRDefault="004929AD">
      <w:pPr>
        <w:pStyle w:val="-1"/>
      </w:pPr>
      <w:r>
        <w:t>Рисунок 7 - Универсальный асинхронный приёмопередатчик</w:t>
      </w:r>
    </w:p>
    <w:p w:rsidR="00FD7029" w:rsidRDefault="00FD7029">
      <w:pPr>
        <w:ind w:firstLine="709"/>
        <w:jc w:val="both"/>
      </w:pPr>
    </w:p>
    <w:p w:rsidR="00FD7029" w:rsidRDefault="004929AD">
      <w:pPr>
        <w:ind w:firstLine="709"/>
        <w:jc w:val="both"/>
      </w:pPr>
      <w:r>
        <w:t xml:space="preserve">Данные могут быть переданы в последовательный порт 8051, набрав их в окне </w:t>
      </w:r>
      <w:proofErr w:type="spellStart"/>
      <w:r>
        <w:t>Tx</w:t>
      </w:r>
      <w:proofErr w:type="spellEnd"/>
      <w:r>
        <w:t xml:space="preserve"> и нажав кнопку «Отправить </w:t>
      </w:r>
      <w:proofErr w:type="spellStart"/>
      <w:r>
        <w:t>Tx</w:t>
      </w:r>
      <w:proofErr w:type="spellEnd"/>
      <w:r>
        <w:t>» (</w:t>
      </w:r>
      <w:proofErr w:type="spellStart"/>
      <w:r>
        <w:t>Tx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), которая инициирует передачу. </w:t>
      </w:r>
      <w:proofErr w:type="gramStart"/>
      <w:r>
        <w:t xml:space="preserve">При нажатии на эту кнопку окно </w:t>
      </w:r>
      <w:proofErr w:type="spellStart"/>
      <w:r>
        <w:t>Tx</w:t>
      </w:r>
      <w:proofErr w:type="spellEnd"/>
      <w:r>
        <w:t xml:space="preserve"> меняет цвет фона на серый, указывая на то, что содержимое окна нельзя редактировать.</w:t>
      </w:r>
      <w:proofErr w:type="gramEnd"/>
      <w:r>
        <w:t xml:space="preserve"> Название кнопки «Отправить </w:t>
      </w:r>
      <w:proofErr w:type="spellStart"/>
      <w:r>
        <w:t>Tx</w:t>
      </w:r>
      <w:proofErr w:type="spellEnd"/>
      <w:r>
        <w:t xml:space="preserve">» меняется </w:t>
      </w:r>
      <w:proofErr w:type="gramStart"/>
      <w:r>
        <w:t>на</w:t>
      </w:r>
      <w:proofErr w:type="gramEnd"/>
      <w:r>
        <w:t xml:space="preserve"> «Сбросить </w:t>
      </w:r>
      <w:proofErr w:type="spellStart"/>
      <w:r>
        <w:t>Tx</w:t>
      </w:r>
      <w:proofErr w:type="spellEnd"/>
      <w:r>
        <w:t>» (</w:t>
      </w:r>
      <w:proofErr w:type="spellStart"/>
      <w:r>
        <w:t>Tx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). И если теперь нажать на эту кнопку, то содержимое окна </w:t>
      </w:r>
      <w:proofErr w:type="spellStart"/>
      <w:r>
        <w:lastRenderedPageBreak/>
        <w:t>Tx</w:t>
      </w:r>
      <w:proofErr w:type="spellEnd"/>
      <w:r>
        <w:t xml:space="preserve"> очиститься, цвет фона вновь поменяется на белый и пользователь сможет ввести дополнительный текст, нажать кнопку «Отправить </w:t>
      </w:r>
      <w:proofErr w:type="spellStart"/>
      <w:r>
        <w:t>Tx</w:t>
      </w:r>
      <w:proofErr w:type="spellEnd"/>
      <w:r>
        <w:t xml:space="preserve"> » и тем самым перезапустить передачу.</w:t>
      </w:r>
    </w:p>
    <w:p w:rsidR="00FD7029" w:rsidRDefault="004929AD">
      <w:pPr>
        <w:ind w:firstLine="709"/>
        <w:jc w:val="both"/>
      </w:pPr>
      <w:r>
        <w:t>Передача данных внешним УАПП прекращается, после того как будет встречен символ «\</w:t>
      </w:r>
      <w:proofErr w:type="spellStart"/>
      <w:r>
        <w:t>r</w:t>
      </w:r>
      <w:proofErr w:type="spellEnd"/>
      <w:r>
        <w:t>» (кодом ASCII для символа \</w:t>
      </w:r>
      <w:proofErr w:type="spellStart"/>
      <w:r>
        <w:t>r</w:t>
      </w:r>
      <w:proofErr w:type="spellEnd"/>
      <w:r>
        <w:t xml:space="preserve"> является 0DH). Другими словами, когда передается текст «</w:t>
      </w:r>
      <w:proofErr w:type="spellStart"/>
      <w:r>
        <w:t>abc</w:t>
      </w:r>
      <w:proofErr w:type="spellEnd"/>
      <w:r>
        <w:t>», фактически будет передано «</w:t>
      </w:r>
      <w:proofErr w:type="spellStart"/>
      <w:r>
        <w:t>abc\r</w:t>
      </w:r>
      <w:proofErr w:type="spellEnd"/>
      <w:r>
        <w:t>»(или в ASCII - 61H 62H 63H 0DH). Кроме того, УАПП может передавать набор 8-ми битных данных вместо текста.</w:t>
      </w:r>
    </w:p>
    <w:p w:rsidR="00FD7029" w:rsidRDefault="004929AD">
      <w:pPr>
        <w:ind w:firstLine="709"/>
        <w:jc w:val="both"/>
      </w:pPr>
      <w:r>
        <w:t xml:space="preserve">По умолчанию скорость передачи данных 19200 Бод. Пользователь может выбрать скорость передачи из списка (как показано на рисунке 1.33). Это позволяет экспериментировать с различной скоростью передачи данных и выяснить как последовательный порт микроконтроллера 8051, таймер 1 и бит управления скорости передачи (SMOD </w:t>
      </w:r>
      <w:proofErr w:type="spellStart"/>
      <w:r>
        <w:t>bit</w:t>
      </w:r>
      <w:proofErr w:type="spellEnd"/>
      <w:r>
        <w:t xml:space="preserve">) используются совместно для создания необходимой скорости передачи данных. </w:t>
      </w:r>
    </w:p>
    <w:p w:rsidR="00FD7029" w:rsidRDefault="004929AD">
      <w:pPr>
        <w:ind w:firstLine="709"/>
        <w:jc w:val="both"/>
      </w:pPr>
      <w:r>
        <w:t>Каждый раз, когда изменяется скорость передачи приемник и передатчик УАПП сбрасываются (рисунок 8).</w:t>
      </w:r>
    </w:p>
    <w:p w:rsidR="00FD7029" w:rsidRDefault="00FD7029">
      <w:pPr>
        <w:ind w:firstLine="709"/>
        <w:jc w:val="both"/>
      </w:pPr>
    </w:p>
    <w:p w:rsidR="00FD7029" w:rsidRDefault="004929AD">
      <w:pPr>
        <w:pStyle w:val="12"/>
      </w:pPr>
      <w:r>
        <w:drawing>
          <wp:inline distT="0" distB="0" distL="0" distR="0">
            <wp:extent cx="2895600" cy="1095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-1"/>
      </w:pPr>
      <w:r>
        <w:t>Рисунок 8 – Установка скорости передачи</w:t>
      </w:r>
    </w:p>
    <w:p w:rsidR="00FD7029" w:rsidRDefault="00FD7029">
      <w:pPr>
        <w:ind w:firstLine="709"/>
        <w:jc w:val="both"/>
      </w:pPr>
    </w:p>
    <w:p w:rsidR="00FD7029" w:rsidRDefault="004929AD">
      <w:pPr>
        <w:ind w:firstLine="709"/>
        <w:jc w:val="both"/>
      </w:pPr>
      <w:r>
        <w:t xml:space="preserve">УАПП может быть </w:t>
      </w:r>
      <w:proofErr w:type="gramStart"/>
      <w:r>
        <w:t>установлен</w:t>
      </w:r>
      <w:proofErr w:type="gramEnd"/>
      <w:r>
        <w:t xml:space="preserve"> на проверку: на четность (</w:t>
      </w:r>
      <w:r>
        <w:rPr>
          <w:lang w:val="en-US"/>
        </w:rPr>
        <w:t>E</w:t>
      </w:r>
      <w:proofErr w:type="spellStart"/>
      <w:r>
        <w:t>ven</w:t>
      </w:r>
      <w:proofErr w:type="spellEnd"/>
      <w:r>
        <w:t xml:space="preserve"> </w:t>
      </w:r>
      <w:r>
        <w:rPr>
          <w:lang w:val="en-US"/>
        </w:rPr>
        <w:t>P</w:t>
      </w:r>
      <w:proofErr w:type="spellStart"/>
      <w:r>
        <w:t>arity</w:t>
      </w:r>
      <w:proofErr w:type="spellEnd"/>
      <w:r>
        <w:t>), на нечетность (</w:t>
      </w:r>
      <w:r>
        <w:rPr>
          <w:lang w:val="en-US"/>
        </w:rPr>
        <w:t>O</w:t>
      </w:r>
      <w:proofErr w:type="spellStart"/>
      <w:r>
        <w:t>dd</w:t>
      </w:r>
      <w:proofErr w:type="spellEnd"/>
      <w:r>
        <w:t xml:space="preserve"> </w:t>
      </w:r>
      <w:r>
        <w:rPr>
          <w:lang w:val="en-US"/>
        </w:rPr>
        <w:t>P</w:t>
      </w:r>
      <w:proofErr w:type="spellStart"/>
      <w:r>
        <w:t>arity</w:t>
      </w:r>
      <w:proofErr w:type="spellEnd"/>
      <w:r>
        <w:t>) или без проверки (</w:t>
      </w:r>
      <w:r>
        <w:rPr>
          <w:lang w:val="en-US"/>
        </w:rPr>
        <w:t>N</w:t>
      </w:r>
      <w:proofErr w:type="spellStart"/>
      <w:r>
        <w:t>o</w:t>
      </w:r>
      <w:proofErr w:type="spellEnd"/>
      <w:r>
        <w:t xml:space="preserve"> </w:t>
      </w:r>
      <w:r>
        <w:rPr>
          <w:lang w:val="en-US"/>
        </w:rPr>
        <w:t>P</w:t>
      </w:r>
      <w:proofErr w:type="spellStart"/>
      <w:r>
        <w:t>arity</w:t>
      </w:r>
      <w:proofErr w:type="spellEnd"/>
      <w:r>
        <w:t xml:space="preserve">). Для этого нужно переключать режимы, нажимая на кнопку, расположенную в левом </w:t>
      </w:r>
      <w:r>
        <w:lastRenderedPageBreak/>
        <w:t>верхнем углу УАПП, и имеющую название, соответствующее текущему режиму. По умолчанию стоит режим без проверки (</w:t>
      </w:r>
      <w:proofErr w:type="spellStart"/>
      <w:r>
        <w:t>No</w:t>
      </w:r>
      <w:proofErr w:type="spellEnd"/>
      <w:r>
        <w:t xml:space="preserve"> </w:t>
      </w:r>
      <w:proofErr w:type="spellStart"/>
      <w:r>
        <w:t>Parity</w:t>
      </w:r>
      <w:proofErr w:type="spellEnd"/>
      <w:r>
        <w:t>).</w:t>
      </w:r>
    </w:p>
    <w:p w:rsidR="00FD7029" w:rsidRDefault="004929AD">
      <w:pPr>
        <w:ind w:firstLine="709"/>
        <w:jc w:val="both"/>
      </w:pPr>
      <w:r>
        <w:t>Во время работы УАПП контакты P3.0 и P3.1 могут менять значение, это вызвано побочным эффектом поворота двигателя. Чтобы прекратить это, пользователь может нажать на кнопку «Двигатель Включен» (</w:t>
      </w:r>
      <w:proofErr w:type="spellStart"/>
      <w:r>
        <w:t>Motor</w:t>
      </w:r>
      <w:proofErr w:type="spellEnd"/>
      <w:r>
        <w:t xml:space="preserve"> </w:t>
      </w:r>
      <w:proofErr w:type="spellStart"/>
      <w:r>
        <w:t>Enabled</w:t>
      </w:r>
      <w:proofErr w:type="spellEnd"/>
      <w:r>
        <w:t>), тогда двигатель отключится. Для повторного включения двигателя нужно вновь нажать на ту же кнопку, которая теперь имеет название «Двигатель Включен» (</w:t>
      </w:r>
      <w:proofErr w:type="spellStart"/>
      <w:r>
        <w:t>Motor</w:t>
      </w:r>
      <w:proofErr w:type="spellEnd"/>
      <w:r>
        <w:t xml:space="preserve"> </w:t>
      </w:r>
      <w:proofErr w:type="spellStart"/>
      <w:r>
        <w:t>Disabled</w:t>
      </w:r>
      <w:proofErr w:type="spellEnd"/>
      <w:r>
        <w:t>).</w:t>
      </w:r>
    </w:p>
    <w:p w:rsidR="00FD7029" w:rsidRDefault="004929AD">
      <w:pPr>
        <w:ind w:firstLine="709"/>
        <w:jc w:val="both"/>
      </w:pPr>
      <w:r>
        <w:t>Вместо текста может быть передан набор из 8-разрядных чисел (записанных в шестнадцатеричном формате). Для этого пользователю необходимо заключить в фигурные скобки введенный им набор чисел, каждое число в наборе отделяется запятой (как показано на рисунке 9).</w:t>
      </w:r>
    </w:p>
    <w:p w:rsidR="00FD7029" w:rsidRDefault="00FD7029">
      <w:pPr>
        <w:ind w:firstLine="709"/>
        <w:jc w:val="both"/>
      </w:pPr>
    </w:p>
    <w:p w:rsidR="00FD7029" w:rsidRDefault="004929AD">
      <w:pPr>
        <w:pStyle w:val="12"/>
      </w:pPr>
      <w:r>
        <w:drawing>
          <wp:inline distT="0" distB="0" distL="0" distR="0">
            <wp:extent cx="2952750" cy="1095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-1"/>
      </w:pPr>
      <w:r>
        <w:t>Рисунок 9 - Передача набор из 8-разрядных чисел</w:t>
      </w:r>
    </w:p>
    <w:p w:rsidR="00FD7029" w:rsidRDefault="00FD7029">
      <w:pPr>
        <w:ind w:firstLine="709"/>
        <w:jc w:val="both"/>
      </w:pPr>
    </w:p>
    <w:p w:rsidR="00FD7029" w:rsidRDefault="004929AD">
      <w:pPr>
        <w:ind w:firstLine="709"/>
        <w:jc w:val="both"/>
      </w:pPr>
      <w:r>
        <w:t>Передача текста всегда завершается 0DH. Это не применимо к тому случаю, когда мы передаем набор чисел. Например, при передаче 4 чисел 56, 3a, 23 и e7 будут переданы только сами числа и ничего больше.</w:t>
      </w:r>
    </w:p>
    <w:p w:rsidR="00FD7029" w:rsidRDefault="004929AD">
      <w:pPr>
        <w:pStyle w:val="a1"/>
        <w:ind w:firstLine="708"/>
      </w:pPr>
      <w:r>
        <w:t xml:space="preserve">В том случае если пользователь захочет отправить {56, 3a, 23, e7} как текст, а не как набор чисел, текст должен быть экранирован с помощью символа «\». Таким образом, \{56, 3a, 23, e7} в поле </w:t>
      </w:r>
      <w:proofErr w:type="spellStart"/>
      <w:r>
        <w:t>Tx</w:t>
      </w:r>
      <w:proofErr w:type="spellEnd"/>
      <w:r>
        <w:t xml:space="preserve"> будет передано как текст, и вслед за этим текстом будет передано 0DH.</w:t>
      </w:r>
      <w:r>
        <w:br w:type="page"/>
      </w:r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33" w:name="_Toc93499958"/>
      <w:bookmarkStart w:id="34" w:name="_Toc93927189"/>
      <w:bookmarkStart w:id="35" w:name="_Toc95216784"/>
      <w:bookmarkStart w:id="36" w:name="_Toc101697893"/>
      <w:bookmarkStart w:id="37" w:name="_Toc101697920"/>
      <w:r>
        <w:lastRenderedPageBreak/>
        <w:t>3   Разработка алгоритма</w:t>
      </w:r>
      <w:bookmarkEnd w:id="33"/>
      <w:bookmarkEnd w:id="34"/>
      <w:bookmarkEnd w:id="35"/>
      <w:bookmarkEnd w:id="36"/>
      <w:bookmarkEnd w:id="37"/>
    </w:p>
    <w:p w:rsidR="00FD7029" w:rsidRDefault="00FD7029"/>
    <w:p w:rsidR="00FD7029" w:rsidRDefault="004929AD">
      <w:pPr>
        <w:pStyle w:val="a1"/>
      </w:pPr>
      <w:r>
        <w:t xml:space="preserve">Разработка алгоритма программного обеспечения для вычисления суммы отрицательных чисел, меньших -10, заключается в разделении большой задачи на меньшие подзадачи. </w:t>
      </w:r>
    </w:p>
    <w:p w:rsidR="00FD7029" w:rsidRDefault="004929AD">
      <w:pPr>
        <w:pStyle w:val="a1"/>
      </w:pPr>
      <w:r>
        <w:t>В данном курсовом проектировании можно выделить 2 основных составляющих алгоритма: алгоритм опроса блока аналого-цифрового преобразователя (БАЦП), который также включает в себя запись в память вычисленного значения, и алгоритм поиска чисел в соответствии с заданием на курсовое проектирование. Далее, в подразделах, подробнее будут рассмотрены выделенные составляющие.</w:t>
      </w:r>
    </w:p>
    <w:p w:rsidR="00FD7029" w:rsidRDefault="00FD7029">
      <w:pPr>
        <w:pStyle w:val="a1"/>
      </w:pPr>
    </w:p>
    <w:p w:rsidR="00FD7029" w:rsidRDefault="004929AD">
      <w:pPr>
        <w:pStyle w:val="2"/>
        <w:spacing w:before="0" w:after="0"/>
      </w:pPr>
      <w:bookmarkStart w:id="38" w:name="_Toc93499960"/>
      <w:bookmarkStart w:id="39" w:name="_Toc93927190"/>
      <w:bookmarkStart w:id="40" w:name="_Toc95216785"/>
      <w:bookmarkStart w:id="41" w:name="_Toc101697894"/>
      <w:bookmarkStart w:id="42" w:name="_Toc101697921"/>
      <w:r>
        <w:t xml:space="preserve">3.1   Разработка алгоритма </w:t>
      </w:r>
      <w:bookmarkEnd w:id="38"/>
      <w:bookmarkEnd w:id="39"/>
      <w:bookmarkEnd w:id="40"/>
      <w:r>
        <w:t>опроса АЦП</w:t>
      </w:r>
      <w:bookmarkEnd w:id="41"/>
      <w:bookmarkEnd w:id="42"/>
    </w:p>
    <w:p w:rsidR="00FD7029" w:rsidRDefault="004929AD">
      <w:pPr>
        <w:pStyle w:val="a1"/>
      </w:pPr>
      <w:r>
        <w:t xml:space="preserve">Программный опрос АЦП – это запуск АЦП и ожидание готовности результата. Ожидание задерживает выполнение программы. Так как необходимо обработать элементы в обратно порядке, то их ввод </w:t>
      </w:r>
      <w:proofErr w:type="gramStart"/>
      <w:r>
        <w:t>будет</w:t>
      </w:r>
      <w:proofErr w:type="gramEnd"/>
      <w:r>
        <w:t xml:space="preserve"> происходит с последнего адреса, смещаясь к первому. Последний адрес вычисляется: к начальному адресу прибавляется количество элементов и вычитается 1. Первый регистр должен отвечать за адрес массива, второй за количество оставшихся элементов.</w:t>
      </w:r>
    </w:p>
    <w:p w:rsidR="00FD7029" w:rsidRDefault="004929AD">
      <w:pPr>
        <w:pStyle w:val="a1"/>
      </w:pPr>
      <w:r>
        <w:t xml:space="preserve">В цикле ожидается нажатие и </w:t>
      </w:r>
      <w:proofErr w:type="spellStart"/>
      <w:r>
        <w:t>отжатие</w:t>
      </w:r>
      <w:proofErr w:type="spellEnd"/>
      <w:r>
        <w:t xml:space="preserve"> кнопки в соответствии с номерами варианта, что позволяет установить корректное значение напряжения на входе. Далее необходимо запустит АЦП и ожидать завершения подготовки результата, после которого, </w:t>
      </w:r>
      <w:proofErr w:type="gramStart"/>
      <w:r>
        <w:t>будет</w:t>
      </w:r>
      <w:proofErr w:type="gramEnd"/>
      <w:r>
        <w:t xml:space="preserve"> происходит запись числа в память и переход к условию цикла. Если элементы закончились, то выход из цикла и возврат из подпрограммы ввода. Если элементы остались, то переход к соответствующей метке.</w:t>
      </w:r>
    </w:p>
    <w:p w:rsidR="00FD7029" w:rsidRDefault="00FD7029"/>
    <w:p w:rsidR="00FD7029" w:rsidRDefault="004929AD">
      <w:pPr>
        <w:pStyle w:val="2"/>
        <w:spacing w:before="0" w:after="0"/>
      </w:pPr>
      <w:bookmarkStart w:id="43" w:name="_Toc101697895"/>
      <w:bookmarkStart w:id="44" w:name="_Toc101697922"/>
      <w:r>
        <w:t>3.2    Разработка алгоритма поиска и суммирование чисел</w:t>
      </w:r>
      <w:bookmarkEnd w:id="43"/>
      <w:bookmarkEnd w:id="44"/>
    </w:p>
    <w:p w:rsidR="00FD7029" w:rsidRDefault="00FD7029"/>
    <w:p w:rsidR="00FD7029" w:rsidRDefault="004929AD">
      <w:pPr>
        <w:pStyle w:val="a1"/>
      </w:pPr>
      <w:r>
        <w:t>Алгоритм поиска и суммирование чисел, меньше -10, реализован с помощью арифметических команд, команд операций над битами и передачи управления микроконтроллера 8051.</w:t>
      </w:r>
    </w:p>
    <w:p w:rsidR="00FD7029" w:rsidRDefault="004929AD">
      <w:pPr>
        <w:pStyle w:val="a1"/>
      </w:pPr>
      <w:r>
        <w:t xml:space="preserve">Система команд семейства MCS-51 содержит 111 базовых команд, которые по функциональному признаку можно подразделить на пять: </w:t>
      </w:r>
    </w:p>
    <w:p w:rsidR="00FD7029" w:rsidRDefault="004929AD">
      <w:pPr>
        <w:pStyle w:val="a"/>
      </w:pPr>
      <w:r>
        <w:t xml:space="preserve">пересылки данных; </w:t>
      </w:r>
    </w:p>
    <w:p w:rsidR="00FD7029" w:rsidRDefault="004929AD">
      <w:pPr>
        <w:pStyle w:val="a"/>
      </w:pPr>
      <w:r>
        <w:t xml:space="preserve">арифметических операций; </w:t>
      </w:r>
    </w:p>
    <w:p w:rsidR="00FD7029" w:rsidRDefault="004929AD">
      <w:pPr>
        <w:pStyle w:val="a"/>
      </w:pPr>
      <w:r>
        <w:t xml:space="preserve">логических операций; </w:t>
      </w:r>
    </w:p>
    <w:p w:rsidR="00FD7029" w:rsidRDefault="004929AD">
      <w:pPr>
        <w:pStyle w:val="a"/>
      </w:pPr>
      <w:r>
        <w:t xml:space="preserve">операций над битами; </w:t>
      </w:r>
    </w:p>
    <w:p w:rsidR="00FD7029" w:rsidRDefault="004929AD">
      <w:pPr>
        <w:pStyle w:val="a"/>
      </w:pPr>
      <w:r>
        <w:t xml:space="preserve">передачи управления. </w:t>
      </w:r>
    </w:p>
    <w:p w:rsidR="00FD7029" w:rsidRDefault="004929AD">
      <w:pPr>
        <w:pStyle w:val="a1"/>
      </w:pPr>
      <w:r>
        <w:t xml:space="preserve">Формат команд - одно-, двух- и трехбайтовый, причем большинство команд (94) имеют формат один или два байта. Первый байт любых типа и формата всегда содержит код операции, второй и третий байты содержат либо адреса операндов, либо непосредственные операнды. </w:t>
      </w:r>
    </w:p>
    <w:p w:rsidR="00FD7029" w:rsidRDefault="004929AD">
      <w:pPr>
        <w:pStyle w:val="a1"/>
      </w:pPr>
      <w:r>
        <w:t xml:space="preserve">Состав операндов включает в себя операнды четырех типов: биты, 4-бита (4 разряда), байты и 16- битные слова. Время исполнения команд составляет 1, 2 или 4 машинных цикла. При тактовой частоте 12 </w:t>
      </w:r>
      <w:proofErr w:type="spellStart"/>
      <w:r>
        <w:t>мГц</w:t>
      </w:r>
      <w:proofErr w:type="spellEnd"/>
      <w:r>
        <w:t xml:space="preserve"> длительность машинного цикла составляет 1 мкс, при этом 64 команды исполняются за 1 мкс, 45 команд - за 2 мкс и 2 команды (умножение и деление) - за 4 мкс.</w:t>
      </w:r>
    </w:p>
    <w:p w:rsidR="00FD7029" w:rsidRDefault="004929AD">
      <w:pPr>
        <w:pStyle w:val="a1"/>
      </w:pPr>
      <w:r>
        <w:t xml:space="preserve">Блок-схема алгоритма приведена на рисунке 10. Разрядность регистров 1 байт. Чтобы проверить знак числа, необходимо проверить крайний левый бит. Проход осуществляется по всем элементам массива, начиная с младшего адреса. Если элементов в массиве больше нет, выход </w:t>
      </w:r>
      <w:r>
        <w:lastRenderedPageBreak/>
        <w:t xml:space="preserve">из подпрограммы выполнения алгоритма. Чтобы проверить число является, меньше -10 или </w:t>
      </w:r>
      <w:proofErr w:type="gramStart"/>
      <w:r>
        <w:t>нет необходимо из этого числа вычесть</w:t>
      </w:r>
      <w:proofErr w:type="gramEnd"/>
      <w:r>
        <w:t xml:space="preserve"> 245(-10). Если возник заем из старшей части, то это значит, что число больше или равно 245 (-10) или равно, в противном случае число больше 245 (-10). Далее необходимо просуммировать найденное число с регистром, где и будет храниться результат поиска. Если ни одно число не удовлетворит условию, то необходимо обработать данную ситуацию, как ошибку работы алгоритма из-за некорректных данных.</w:t>
      </w:r>
    </w:p>
    <w:p w:rsidR="00FD7029" w:rsidRDefault="004929AD">
      <w:pPr>
        <w:pStyle w:val="12"/>
      </w:pPr>
      <w:r>
        <w:drawing>
          <wp:inline distT="0" distB="0" distL="0" distR="0">
            <wp:extent cx="2902364" cy="5165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364" cy="5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9" w:rsidRDefault="004929AD">
      <w:pPr>
        <w:pStyle w:val="-1"/>
      </w:pPr>
      <w:r>
        <w:t xml:space="preserve">Рисунок 10 - Алгоритм поиска и суммирования чисел, меньших -10 </w:t>
      </w:r>
    </w:p>
    <w:p w:rsidR="00FD7029" w:rsidRDefault="004929AD">
      <w:pPr>
        <w:pStyle w:val="a1"/>
        <w:jc w:val="center"/>
      </w:pPr>
      <w:r>
        <w:br w:type="page"/>
      </w:r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45" w:name="_Toc93499961"/>
      <w:bookmarkStart w:id="46" w:name="_Toc93927191"/>
      <w:bookmarkStart w:id="47" w:name="_Toc95216786"/>
      <w:bookmarkStart w:id="48" w:name="_Toc101697896"/>
      <w:bookmarkStart w:id="49" w:name="_Toc101697923"/>
      <w:r>
        <w:lastRenderedPageBreak/>
        <w:t>4   Разработка программы</w:t>
      </w:r>
      <w:bookmarkEnd w:id="45"/>
      <w:bookmarkEnd w:id="46"/>
      <w:bookmarkEnd w:id="47"/>
      <w:bookmarkEnd w:id="48"/>
      <w:bookmarkEnd w:id="49"/>
    </w:p>
    <w:p w:rsidR="00FD7029" w:rsidRDefault="00FD7029"/>
    <w:p w:rsidR="00FD7029" w:rsidRDefault="004929AD">
      <w:pPr>
        <w:pStyle w:val="a1"/>
      </w:pPr>
      <w:r>
        <w:t>В рамках курсового проектирования была разработана программа поиска и суммирования чисел, меньших -10. Данная программа реализована в соответствии с алгоритмом, описанным в пункте 3.</w:t>
      </w:r>
    </w:p>
    <w:p w:rsidR="00FD7029" w:rsidRDefault="00FD7029">
      <w:pPr>
        <w:pStyle w:val="a1"/>
      </w:pPr>
    </w:p>
    <w:p w:rsidR="00FD7029" w:rsidRDefault="004929AD">
      <w:pPr>
        <w:pStyle w:val="2"/>
        <w:spacing w:before="0" w:after="0"/>
      </w:pPr>
      <w:bookmarkStart w:id="50" w:name="_Toc93499962"/>
      <w:bookmarkStart w:id="51" w:name="_Toc93927192"/>
      <w:bookmarkStart w:id="52" w:name="_Toc95216787"/>
      <w:bookmarkStart w:id="53" w:name="_Toc101697897"/>
      <w:bookmarkStart w:id="54" w:name="_Toc101697924"/>
      <w:r>
        <w:t>4.1   Разработка программы опроса АЦП и записи значения в память</w:t>
      </w:r>
      <w:bookmarkEnd w:id="50"/>
      <w:bookmarkEnd w:id="51"/>
      <w:bookmarkEnd w:id="52"/>
      <w:bookmarkEnd w:id="53"/>
      <w:bookmarkEnd w:id="54"/>
    </w:p>
    <w:p w:rsidR="00FD7029" w:rsidRDefault="00FD7029">
      <w:pPr>
        <w:rPr>
          <w:color w:val="FF0000"/>
        </w:rPr>
      </w:pPr>
    </w:p>
    <w:p w:rsidR="00FD7029" w:rsidRDefault="004929AD">
      <w:pPr>
        <w:pStyle w:val="a1"/>
      </w:pPr>
      <w:r>
        <w:t xml:space="preserve">В цикле ожидается нажатие и </w:t>
      </w:r>
      <w:proofErr w:type="spellStart"/>
      <w:r>
        <w:t>отжатие</w:t>
      </w:r>
      <w:proofErr w:type="spellEnd"/>
      <w:r>
        <w:t xml:space="preserve"> кнопки порта </w:t>
      </w:r>
      <w:r>
        <w:rPr>
          <w:lang w:val="en-US"/>
        </w:rPr>
        <w:t>P</w:t>
      </w:r>
      <w:r>
        <w:t xml:space="preserve">2.1 (в соответствии с номерами варианта). С помощью команды JB $, где $ означает адрес текущей команды, т.е. зацикленный переход на эту команду, ожидание нажатия кнопки, а командой </w:t>
      </w:r>
      <w:r>
        <w:rPr>
          <w:lang w:val="en-US"/>
        </w:rPr>
        <w:t>JNB</w:t>
      </w:r>
      <w:r>
        <w:t xml:space="preserve"> $ ожидание </w:t>
      </w:r>
      <w:proofErr w:type="spellStart"/>
      <w:r>
        <w:t>отжатия</w:t>
      </w:r>
      <w:proofErr w:type="spellEnd"/>
      <w:r>
        <w:t xml:space="preserve"> кнопки. Это простые команды перехода, которые опрашивают порт </w:t>
      </w:r>
      <w:r>
        <w:rPr>
          <w:lang w:val="en-US"/>
        </w:rPr>
        <w:t>P</w:t>
      </w:r>
      <w:r>
        <w:t xml:space="preserve">2, и </w:t>
      </w:r>
      <w:proofErr w:type="gramStart"/>
      <w:r>
        <w:t>при</w:t>
      </w:r>
      <w:proofErr w:type="gramEnd"/>
      <w:r>
        <w:t xml:space="preserve"> изменения соответствующего бита выходят из цикла. Далее необходимо запустит АЦП передним фронтом, т.е. сбросом и установкой 6-го бита порта P3 (P3.6). Ожидать завершения подготовки результата опросом 2-го бита порта P3 (P3.2), аналогично командой JB $. </w:t>
      </w:r>
    </w:p>
    <w:p w:rsidR="00FD7029" w:rsidRDefault="004929AD">
      <w:pPr>
        <w:pStyle w:val="a1"/>
      </w:pPr>
      <w:r>
        <w:t xml:space="preserve">После получения сигнала о готовности результата необходимо сбросить у АЦП </w:t>
      </w:r>
      <w:proofErr w:type="spellStart"/>
      <w:r>
        <w:t>высокоимпедансного</w:t>
      </w:r>
      <w:proofErr w:type="spellEnd"/>
      <w:r>
        <w:t xml:space="preserve"> состояние (состояние Z), сброса 7-го бита порта P3 (P3.7) и скопировать значения битов с порта P2 в аккумулятор. После считывания значений с порта P2, происходит запись числа в память, уменьшение указателя массива элементов, для перехода к меньшему адресу, включение </w:t>
      </w:r>
      <w:proofErr w:type="spellStart"/>
      <w:r>
        <w:t>высокоимпедансного</w:t>
      </w:r>
      <w:proofErr w:type="spellEnd"/>
      <w:r>
        <w:t xml:space="preserve"> состояния у АЦП, установкой 7-го бита порта P3 (P3.7), и продолжение цикла.</w:t>
      </w:r>
    </w:p>
    <w:p w:rsidR="00FD7029" w:rsidRDefault="004929AD">
      <w:pPr>
        <w:pStyle w:val="a1"/>
      </w:pPr>
      <w:r>
        <w:t>Если элементы закончились, то выход из цикла и возврат из подпрограммы ввода.</w:t>
      </w:r>
    </w:p>
    <w:p w:rsidR="00FD7029" w:rsidRDefault="00FD7029">
      <w:pPr>
        <w:pStyle w:val="a1"/>
      </w:pPr>
    </w:p>
    <w:p w:rsidR="00FD7029" w:rsidRDefault="004929AD">
      <w:pPr>
        <w:pStyle w:val="2"/>
        <w:spacing w:before="0" w:after="0"/>
        <w:ind w:left="1560" w:hanging="851"/>
      </w:pPr>
      <w:bookmarkStart w:id="55" w:name="_Toc93499963"/>
      <w:bookmarkStart w:id="56" w:name="_Toc93927193"/>
      <w:bookmarkStart w:id="57" w:name="_Toc95216788"/>
      <w:bookmarkStart w:id="58" w:name="_Toc101697898"/>
      <w:bookmarkStart w:id="59" w:name="_Toc101697925"/>
      <w:r>
        <w:lastRenderedPageBreak/>
        <w:t xml:space="preserve">4.2   Разработка программы поиска </w:t>
      </w:r>
      <w:bookmarkEnd w:id="55"/>
      <w:bookmarkEnd w:id="56"/>
      <w:bookmarkEnd w:id="57"/>
      <w:r>
        <w:t>и суммирования чисел</w:t>
      </w:r>
      <w:bookmarkEnd w:id="58"/>
      <w:bookmarkEnd w:id="59"/>
    </w:p>
    <w:p w:rsidR="00FD7029" w:rsidRDefault="00FD7029"/>
    <w:p w:rsidR="00FD7029" w:rsidRDefault="004929AD">
      <w:pPr>
        <w:pStyle w:val="a1"/>
      </w:pPr>
      <w:r>
        <w:t xml:space="preserve">В результате циклического опроса АЦП, в память микроконтроллера записаны 10 чисел, над которыми производятся вычисления по поиску и суммированию чисел, меньших -10. </w:t>
      </w:r>
    </w:p>
    <w:p w:rsidR="00FD7029" w:rsidRDefault="004929AD">
      <w:pPr>
        <w:pStyle w:val="a1"/>
      </w:pPr>
      <w:r>
        <w:t xml:space="preserve">В результате 10 итераций происходит чтение значений из памяти и их сравнение. Чтобы проверить число является, меньше -10 или </w:t>
      </w:r>
      <w:proofErr w:type="gramStart"/>
      <w:r>
        <w:t>нет необходимо из этого числа вычесть</w:t>
      </w:r>
      <w:proofErr w:type="gramEnd"/>
      <w:r>
        <w:t xml:space="preserve"> 245 (-10). Если возник заем из старшей части, то это значит, что число больше или равно 245 (-10) или равно, в противном случае число больше 245 (-10). Если число меньше -10, тогда суммируется с регистром </w:t>
      </w:r>
      <w:r>
        <w:rPr>
          <w:lang w:val="en-US"/>
        </w:rPr>
        <w:t>R</w:t>
      </w:r>
      <w:r>
        <w:t xml:space="preserve">3, в котором и будет сумма всех элементов, удовлетворяющих заданию. Если найдено хотя бы одно число, то устанавливается пользовательский флаг </w:t>
      </w:r>
      <w:r>
        <w:rPr>
          <w:lang w:val="en-US"/>
        </w:rPr>
        <w:t>F</w:t>
      </w:r>
      <w:r>
        <w:t xml:space="preserve">0, который означает, что элементы есть. Этот флаг сбрасывается в 0 перед началом поиска чисел и необходим для анализа результата и вывода его. Если флаг при завершении поиска </w:t>
      </w:r>
      <w:proofErr w:type="gramStart"/>
      <w:r>
        <w:t>остался</w:t>
      </w:r>
      <w:proofErr w:type="gramEnd"/>
      <w:r>
        <w:t xml:space="preserve"> сброшен, то это означает, что ни одно число не подошло под условие задания и необходимо вывести ошибку на </w:t>
      </w:r>
      <w:proofErr w:type="spellStart"/>
      <w:r>
        <w:t>семисегментную</w:t>
      </w:r>
      <w:proofErr w:type="spellEnd"/>
      <w:r>
        <w:t xml:space="preserve"> индикацию. Если же значение было найдено и флаг </w:t>
      </w:r>
      <w:r>
        <w:rPr>
          <w:lang w:val="en-US"/>
        </w:rPr>
        <w:t>F</w:t>
      </w:r>
      <w:r>
        <w:t>0 установлен, то сумма чисел выводится на блок УАПП.</w:t>
      </w:r>
    </w:p>
    <w:p w:rsidR="00FD7029" w:rsidRDefault="004929AD">
      <w:pPr>
        <w:spacing w:after="200" w:line="276" w:lineRule="auto"/>
        <w:ind w:firstLine="0"/>
        <w:rPr>
          <w:szCs w:val="32"/>
        </w:rPr>
      </w:pPr>
      <w:r>
        <w:rPr>
          <w:szCs w:val="32"/>
        </w:rPr>
        <w:br w:type="page"/>
      </w:r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60" w:name="_Toc93499964"/>
      <w:bookmarkStart w:id="61" w:name="_Toc93927194"/>
      <w:bookmarkStart w:id="62" w:name="_Toc95216789"/>
      <w:bookmarkStart w:id="63" w:name="_Toc101697899"/>
      <w:bookmarkStart w:id="64" w:name="_Toc101697926"/>
      <w:r>
        <w:lastRenderedPageBreak/>
        <w:t>5   Руководство оператора</w:t>
      </w:r>
      <w:bookmarkEnd w:id="60"/>
      <w:bookmarkEnd w:id="61"/>
      <w:bookmarkEnd w:id="62"/>
      <w:bookmarkEnd w:id="63"/>
      <w:bookmarkEnd w:id="64"/>
    </w:p>
    <w:p w:rsidR="00FD7029" w:rsidRDefault="00FD7029"/>
    <w:p w:rsidR="00FD7029" w:rsidRDefault="004929AD">
      <w:pPr>
        <w:pStyle w:val="12"/>
      </w:pPr>
      <w:r>
        <w:t xml:space="preserve">Для запуска программного обеспечения необходимо открыть симулятор </w:t>
      </w:r>
      <w:r>
        <w:rPr>
          <w:lang w:val="en-US"/>
        </w:rPr>
        <w:t>EdSim</w:t>
      </w:r>
      <w:r>
        <w:t xml:space="preserve">51 и скомпилировать разработанный код (рисунок 11). </w:t>
      </w:r>
      <w:r>
        <w:drawing>
          <wp:inline distT="0" distB="0" distL="0" distR="0">
            <wp:extent cx="5645245" cy="3839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24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240"/>
        <w:ind w:left="2835" w:hanging="2115"/>
      </w:pPr>
      <w:r>
        <w:t xml:space="preserve">Рисунок </w:t>
      </w:r>
      <w:r w:rsidR="006567BC">
        <w:fldChar w:fldCharType="begin"/>
      </w:r>
      <w:r>
        <w:instrText xml:space="preserve"> SEQ Рисунок \* ARABIC </w:instrText>
      </w:r>
      <w:r w:rsidR="006567BC">
        <w:fldChar w:fldCharType="separate"/>
      </w:r>
      <w:r>
        <w:rPr>
          <w:noProof/>
        </w:rPr>
        <w:t>1</w:t>
      </w:r>
      <w:r w:rsidR="006567BC">
        <w:rPr>
          <w:noProof/>
        </w:rPr>
        <w:fldChar w:fldCharType="end"/>
      </w:r>
      <w:r>
        <w:rPr>
          <w:noProof/>
        </w:rPr>
        <w:t>1</w:t>
      </w:r>
      <w:r>
        <w:t xml:space="preserve"> - </w:t>
      </w:r>
      <w:r>
        <w:rPr>
          <w:rStyle w:val="-10"/>
        </w:rPr>
        <w:t>Компиляция разработанного кода в симуляторе EdSim51</w:t>
      </w:r>
    </w:p>
    <w:p w:rsidR="00FD7029" w:rsidRDefault="004929AD">
      <w:pPr>
        <w:jc w:val="both"/>
      </w:pPr>
      <w:r>
        <w:t xml:space="preserve">Старт программы осуществляется с помощью кнопки </w:t>
      </w:r>
      <w:r>
        <w:rPr>
          <w:lang w:val="en-US"/>
        </w:rPr>
        <w:t>Run</w:t>
      </w:r>
      <w:r>
        <w:t xml:space="preserve"> на панели инструментов. Для работы с АЦП необходимо разрешить работу АЦП кнопкой «</w:t>
      </w:r>
      <w:r>
        <w:rPr>
          <w:i/>
          <w:lang w:val="en-US"/>
        </w:rPr>
        <w:t>ADC</w:t>
      </w:r>
      <w:r>
        <w:rPr>
          <w:i/>
        </w:rPr>
        <w:t xml:space="preserve"> </w:t>
      </w:r>
      <w:r>
        <w:rPr>
          <w:i/>
          <w:lang w:val="en-US"/>
        </w:rPr>
        <w:t>Enable</w:t>
      </w:r>
      <w:r>
        <w:t xml:space="preserve">». Далее при нажатии и </w:t>
      </w:r>
      <w:proofErr w:type="spellStart"/>
      <w:r>
        <w:t>отжатии</w:t>
      </w:r>
      <w:proofErr w:type="spellEnd"/>
      <w:r>
        <w:t xml:space="preserve"> кнопки 1 (</w:t>
      </w:r>
      <w:r>
        <w:rPr>
          <w:i/>
          <w:lang w:val="en-US"/>
        </w:rPr>
        <w:t>Switch</w:t>
      </w:r>
      <w:r>
        <w:rPr>
          <w:i/>
        </w:rPr>
        <w:t xml:space="preserve"> </w:t>
      </w:r>
      <w:r>
        <w:rPr>
          <w:i/>
          <w:lang w:val="en-US"/>
        </w:rPr>
        <w:t>Bank</w:t>
      </w:r>
      <w:r>
        <w:t xml:space="preserve"> – </w:t>
      </w:r>
      <w:r>
        <w:rPr>
          <w:lang w:val="en-US"/>
        </w:rPr>
        <w:t>P</w:t>
      </w:r>
      <w:r>
        <w:t xml:space="preserve">2.1) происходит чтение числа с АЦП, обработка числа, и его запись в память микроконтроллера (рисунок 12). </w:t>
      </w:r>
    </w:p>
    <w:p w:rsidR="00FD7029" w:rsidRDefault="004929AD">
      <w:pPr>
        <w:pStyle w:val="12"/>
      </w:pPr>
      <w:r>
        <w:lastRenderedPageBreak/>
        <w:drawing>
          <wp:inline distT="0" distB="0" distL="0" distR="0">
            <wp:extent cx="5044049" cy="3384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9" cy="33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240"/>
        <w:ind w:left="2410" w:hanging="1690"/>
      </w:pPr>
      <w:r>
        <w:t xml:space="preserve">Рисунок 12 - </w:t>
      </w:r>
      <w:r>
        <w:rPr>
          <w:rStyle w:val="-10"/>
        </w:rPr>
        <w:t>Обработка числа, полученного с АЦП, и его запись в память микроконтроллера</w:t>
      </w:r>
    </w:p>
    <w:p w:rsidR="00FD7029" w:rsidRDefault="004929AD">
      <w:pPr>
        <w:pStyle w:val="a1"/>
      </w:pPr>
      <w:r>
        <w:t xml:space="preserve">После фиксации в памяти 10 чисел, полученных с АЦП, выполняется подпрограмма поиска и суммирования чисел, удовлетворяющих условиям задания на курсовое проектирование. На рисунке 13 показан вывод найденного значения. В регистре </w:t>
      </w:r>
      <w:r>
        <w:rPr>
          <w:lang w:val="en-US"/>
        </w:rPr>
        <w:t>R</w:t>
      </w:r>
      <w:r>
        <w:t xml:space="preserve">3 сумма всех чисел, удовлетворяющих условия задания, в </w:t>
      </w:r>
      <w:r>
        <w:rPr>
          <w:lang w:val="en-US"/>
        </w:rPr>
        <w:t>PSW</w:t>
      </w:r>
      <w:r>
        <w:t xml:space="preserve"> 5 </w:t>
      </w:r>
      <w:proofErr w:type="gramStart"/>
      <w:r>
        <w:t>бит</w:t>
      </w:r>
      <w:proofErr w:type="gramEnd"/>
      <w:r>
        <w:t xml:space="preserve"> установлен в 1, в окне УАПП переданное число. На рисунке 14 показан вывод ошибки на </w:t>
      </w:r>
      <w:proofErr w:type="spellStart"/>
      <w:r>
        <w:t>семисегментную</w:t>
      </w:r>
      <w:proofErr w:type="spellEnd"/>
      <w:r>
        <w:t xml:space="preserve"> индикацию, в </w:t>
      </w:r>
      <w:r>
        <w:rPr>
          <w:lang w:val="en-US"/>
        </w:rPr>
        <w:t>PSW</w:t>
      </w:r>
      <w:r>
        <w:t xml:space="preserve"> 5 бит сброшен в 0, что означает – ни одно число не удовлетворило условие, в окне УАПП нет ничего, так как была обработана ситуация ошибки алгоритма поиска. </w:t>
      </w:r>
    </w:p>
    <w:p w:rsidR="00FD7029" w:rsidRDefault="004929AD">
      <w:pPr>
        <w:pStyle w:val="12"/>
      </w:pPr>
      <w:r>
        <w:lastRenderedPageBreak/>
        <w:drawing>
          <wp:inline distT="0" distB="0" distL="0" distR="0">
            <wp:extent cx="5107427" cy="3419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121" cy="34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ind w:left="2268" w:hanging="1548"/>
        <w:jc w:val="left"/>
      </w:pPr>
      <w:r>
        <w:t xml:space="preserve">Рисунок 13 - </w:t>
      </w:r>
      <w:r>
        <w:rPr>
          <w:rStyle w:val="-10"/>
        </w:rPr>
        <w:t>Вывод суммы найденных чисел в R3 и вывод в УАПП, размещение данных в памяти</w:t>
      </w:r>
      <w:r>
        <w:t xml:space="preserve"> </w:t>
      </w:r>
    </w:p>
    <w:p w:rsidR="00FD7029" w:rsidRDefault="00FD7029">
      <w:pPr>
        <w:pStyle w:val="a1"/>
        <w:ind w:left="2268" w:hanging="1548"/>
        <w:jc w:val="left"/>
      </w:pPr>
    </w:p>
    <w:p w:rsidR="00FD7029" w:rsidRDefault="004929AD">
      <w:pPr>
        <w:pStyle w:val="12"/>
      </w:pPr>
      <w:r>
        <w:drawing>
          <wp:inline distT="0" distB="0" distL="0" distR="0">
            <wp:extent cx="5157788" cy="3438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6" cy="343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  <w:spacing w:after="240"/>
      </w:pPr>
      <w:r>
        <w:t xml:space="preserve">Рисунок 14 - Вывод ошибки на </w:t>
      </w:r>
      <w:proofErr w:type="spellStart"/>
      <w:r>
        <w:t>семисегментную</w:t>
      </w:r>
      <w:proofErr w:type="spellEnd"/>
      <w:r>
        <w:t xml:space="preserve"> индикацию</w:t>
      </w:r>
      <w:bookmarkStart w:id="65" w:name="_Toc93499965"/>
      <w:bookmarkStart w:id="66" w:name="_Toc93927195"/>
      <w:bookmarkStart w:id="67" w:name="_Toc95216790"/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68" w:name="_Toc101697900"/>
      <w:bookmarkStart w:id="69" w:name="_Toc101697927"/>
      <w:r>
        <w:lastRenderedPageBreak/>
        <w:t>6   Контрольный просчет</w:t>
      </w:r>
      <w:bookmarkEnd w:id="65"/>
      <w:bookmarkEnd w:id="66"/>
      <w:bookmarkEnd w:id="67"/>
      <w:bookmarkEnd w:id="68"/>
      <w:bookmarkEnd w:id="69"/>
    </w:p>
    <w:p w:rsidR="00FD7029" w:rsidRDefault="00FD7029"/>
    <w:p w:rsidR="00FD7029" w:rsidRDefault="004929AD">
      <w:pPr>
        <w:pStyle w:val="a1"/>
      </w:pPr>
      <w:r>
        <w:t>В соответствии с рисунками 13 и 14 были произведены контрольные просчеты, покрывающие положительные и отрицательные варианты работы алгоритма, первый и второй набор данных соответственно.</w:t>
      </w:r>
    </w:p>
    <w:p w:rsidR="00FD7029" w:rsidRDefault="004929AD">
      <w:pPr>
        <w:pStyle w:val="a1"/>
      </w:pPr>
      <w:r>
        <w:t xml:space="preserve"> В </w:t>
      </w:r>
      <w:r w:rsidR="006567BC">
        <w:fldChar w:fldCharType="begin"/>
      </w:r>
      <w:r>
        <w:instrText xml:space="preserve"> REF _Ref101694777 \h </w:instrText>
      </w:r>
      <w:r w:rsidR="006567BC">
        <w:fldChar w:fldCharType="separate"/>
      </w:r>
      <w:r>
        <w:t>таблице 1</w:t>
      </w:r>
      <w:r w:rsidR="006567BC">
        <w:fldChar w:fldCharType="end"/>
      </w:r>
      <w:r>
        <w:t xml:space="preserve"> представлены значения водного напряжения, их представление в памяти в виде числа и отмечены значения, подходящие под условия задания.</w:t>
      </w:r>
    </w:p>
    <w:p w:rsidR="00FD7029" w:rsidRDefault="00FD7029">
      <w:pPr>
        <w:pStyle w:val="a1"/>
      </w:pPr>
    </w:p>
    <w:p w:rsidR="00FD7029" w:rsidRDefault="004929AD">
      <w:pPr>
        <w:pStyle w:val="ab"/>
      </w:pPr>
      <w:bookmarkStart w:id="70" w:name="_Ref101694777"/>
      <w:r>
        <w:t xml:space="preserve">Таблица </w:t>
      </w:r>
      <w:r w:rsidR="006567BC">
        <w:fldChar w:fldCharType="begin"/>
      </w:r>
      <w:r>
        <w:instrText xml:space="preserve"> SEQ Таблица \* ARABIC </w:instrText>
      </w:r>
      <w:r w:rsidR="006567BC">
        <w:fldChar w:fldCharType="separate"/>
      </w:r>
      <w:r>
        <w:rPr>
          <w:noProof/>
        </w:rPr>
        <w:t>1</w:t>
      </w:r>
      <w:r w:rsidR="006567BC">
        <w:rPr>
          <w:noProof/>
        </w:rPr>
        <w:fldChar w:fldCharType="end"/>
      </w:r>
      <w:bookmarkEnd w:id="70"/>
      <w:r>
        <w:t xml:space="preserve"> – тестирование первого набора данных</w:t>
      </w:r>
    </w:p>
    <w:tbl>
      <w:tblPr>
        <w:tblStyle w:val="af6"/>
        <w:tblW w:w="9912" w:type="dxa"/>
        <w:tblLook w:val="04A0"/>
      </w:tblPr>
      <w:tblGrid>
        <w:gridCol w:w="2093"/>
        <w:gridCol w:w="707"/>
        <w:gridCol w:w="791"/>
        <w:gridCol w:w="791"/>
        <w:gridCol w:w="790"/>
        <w:gridCol w:w="790"/>
        <w:gridCol w:w="790"/>
        <w:gridCol w:w="790"/>
        <w:gridCol w:w="790"/>
        <w:gridCol w:w="790"/>
        <w:gridCol w:w="790"/>
      </w:tblGrid>
      <w:tr w:rsidR="00FD7029">
        <w:tc>
          <w:tcPr>
            <w:tcW w:w="2093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Входное</w:t>
            </w:r>
          </w:p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напряжение , </w:t>
            </w: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707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3.29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3.84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1.07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5.00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4.72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4.82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4.80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2.50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2.49</w:t>
            </w:r>
          </w:p>
        </w:tc>
      </w:tr>
      <w:tr w:rsidR="00FD7029">
        <w:tc>
          <w:tcPr>
            <w:tcW w:w="2093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в памяти</w:t>
            </w:r>
          </w:p>
        </w:tc>
        <w:tc>
          <w:tcPr>
            <w:tcW w:w="707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A8h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C4h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FFh</w:t>
            </w:r>
            <w:proofErr w:type="spellEnd"/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F6h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F5h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7Fh</w:t>
            </w:r>
          </w:p>
        </w:tc>
      </w:tr>
      <w:tr w:rsidR="00FD7029">
        <w:tc>
          <w:tcPr>
            <w:tcW w:w="2093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Меньше -10 (128…245)</w:t>
            </w:r>
          </w:p>
        </w:tc>
        <w:tc>
          <w:tcPr>
            <w:tcW w:w="707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FD7029" w:rsidRDefault="00FD7029">
      <w:pPr>
        <w:pStyle w:val="a1"/>
      </w:pPr>
    </w:p>
    <w:p w:rsidR="00FD7029" w:rsidRDefault="004929AD">
      <w:pPr>
        <w:pStyle w:val="a1"/>
      </w:pPr>
      <w:r>
        <w:t>Из полученной последовательности, под наше условие попадают числа: 80</w:t>
      </w:r>
      <w:r>
        <w:rPr>
          <w:lang w:val="en-US"/>
        </w:rPr>
        <w:t>h</w:t>
      </w:r>
      <w:r>
        <w:t xml:space="preserve">, </w:t>
      </w:r>
      <w:r>
        <w:rPr>
          <w:lang w:val="en-US"/>
        </w:rPr>
        <w:t>F</w:t>
      </w:r>
      <w:r>
        <w:t>1</w:t>
      </w:r>
      <w:r>
        <w:rPr>
          <w:lang w:val="en-US"/>
        </w:rPr>
        <w:t>h</w:t>
      </w:r>
      <w:r>
        <w:t xml:space="preserve">, </w:t>
      </w:r>
      <w:r>
        <w:rPr>
          <w:lang w:val="en-US"/>
        </w:rPr>
        <w:t>C</w:t>
      </w:r>
      <w:r>
        <w:t>4</w:t>
      </w:r>
      <w:r>
        <w:rPr>
          <w:lang w:val="en-US"/>
        </w:rPr>
        <w:t>h</w:t>
      </w:r>
      <w:r>
        <w:t xml:space="preserve">, </w:t>
      </w:r>
      <w:r>
        <w:rPr>
          <w:lang w:val="en-US"/>
        </w:rPr>
        <w:t>A</w:t>
      </w:r>
      <w:r>
        <w:t>8</w:t>
      </w:r>
      <w:r>
        <w:rPr>
          <w:lang w:val="en-US"/>
        </w:rPr>
        <w:t>h</w:t>
      </w:r>
      <w:r>
        <w:t>. Ручной просчет: 80</w:t>
      </w:r>
      <w:r>
        <w:rPr>
          <w:lang w:val="en-US"/>
        </w:rPr>
        <w:t>h</w:t>
      </w:r>
      <w:r>
        <w:t xml:space="preserve"> + </w:t>
      </w:r>
      <w:r>
        <w:rPr>
          <w:lang w:val="en-US"/>
        </w:rPr>
        <w:t>F</w:t>
      </w:r>
      <w:r>
        <w:t>1</w:t>
      </w:r>
      <w:r>
        <w:rPr>
          <w:lang w:val="en-US"/>
        </w:rPr>
        <w:t>h</w:t>
      </w:r>
      <w:r>
        <w:t xml:space="preserve"> + </w:t>
      </w:r>
      <w:r>
        <w:rPr>
          <w:lang w:val="en-US"/>
        </w:rPr>
        <w:t>C</w:t>
      </w:r>
      <w:r>
        <w:t>4</w:t>
      </w:r>
      <w:r>
        <w:rPr>
          <w:lang w:val="en-US"/>
        </w:rPr>
        <w:t>h</w:t>
      </w:r>
      <w:r>
        <w:t xml:space="preserve"> + </w:t>
      </w:r>
      <w:r>
        <w:rPr>
          <w:lang w:val="en-US"/>
        </w:rPr>
        <w:t>A</w:t>
      </w:r>
      <w:r>
        <w:t>8</w:t>
      </w:r>
      <w:r>
        <w:rPr>
          <w:lang w:val="en-US"/>
        </w:rPr>
        <w:t>h</w:t>
      </w:r>
      <w:r>
        <w:t xml:space="preserve"> = </w:t>
      </w:r>
      <w:proofErr w:type="spellStart"/>
      <w:r>
        <w:rPr>
          <w:lang w:val="en-US"/>
        </w:rPr>
        <w:t>DDh</w:t>
      </w:r>
      <w:proofErr w:type="spellEnd"/>
      <w:r>
        <w:t xml:space="preserve">. Это значение мы можем наблюдать в регистре </w:t>
      </w:r>
      <w:r>
        <w:rPr>
          <w:lang w:val="en-US"/>
        </w:rPr>
        <w:t>R</w:t>
      </w:r>
      <w:r>
        <w:t xml:space="preserve">3 и окне </w:t>
      </w:r>
      <w:r>
        <w:rPr>
          <w:lang w:val="en-US"/>
        </w:rPr>
        <w:t>Rx</w:t>
      </w:r>
      <w:r>
        <w:t xml:space="preserve"> </w:t>
      </w:r>
      <w:proofErr w:type="gramStart"/>
      <w:r>
        <w:t>внешнего</w:t>
      </w:r>
      <w:proofErr w:type="gramEnd"/>
      <w:r>
        <w:t xml:space="preserve"> УАПП (рисунок 13). </w:t>
      </w:r>
    </w:p>
    <w:p w:rsidR="00FD7029" w:rsidRDefault="004929AD">
      <w:pPr>
        <w:pStyle w:val="a1"/>
      </w:pPr>
      <w:r>
        <w:t xml:space="preserve">В </w:t>
      </w:r>
      <w:r w:rsidR="006567BC">
        <w:fldChar w:fldCharType="begin"/>
      </w:r>
      <w:r>
        <w:instrText xml:space="preserve"> REF _Ref101694777 \h </w:instrText>
      </w:r>
      <w:r w:rsidR="006567BC">
        <w:fldChar w:fldCharType="separate"/>
      </w:r>
      <w:r>
        <w:t>таблице 2</w:t>
      </w:r>
      <w:r w:rsidR="006567BC">
        <w:fldChar w:fldCharType="end"/>
      </w:r>
      <w:r>
        <w:t xml:space="preserve"> представлены значения водного напряжения, их представление в памяти в виде числа и отмечены значения, подходящие под условия задания.</w:t>
      </w:r>
    </w:p>
    <w:p w:rsidR="00FD7029" w:rsidRDefault="00FD7029">
      <w:pPr>
        <w:pStyle w:val="a1"/>
      </w:pPr>
    </w:p>
    <w:p w:rsidR="00FD7029" w:rsidRDefault="00FD7029">
      <w:pPr>
        <w:pStyle w:val="a1"/>
      </w:pPr>
    </w:p>
    <w:p w:rsidR="00FD7029" w:rsidRDefault="004929AD">
      <w:pPr>
        <w:pStyle w:val="ab"/>
      </w:pPr>
      <w:r>
        <w:lastRenderedPageBreak/>
        <w:t xml:space="preserve">Таблица </w:t>
      </w:r>
      <w:r w:rsidR="006567BC">
        <w:fldChar w:fldCharType="begin"/>
      </w:r>
      <w:r>
        <w:instrText xml:space="preserve"> SEQ Таблица \* ARABIC </w:instrText>
      </w:r>
      <w:r w:rsidR="006567BC">
        <w:fldChar w:fldCharType="separate"/>
      </w:r>
      <w:r>
        <w:rPr>
          <w:noProof/>
        </w:rPr>
        <w:t>2</w:t>
      </w:r>
      <w:r w:rsidR="006567BC">
        <w:rPr>
          <w:noProof/>
        </w:rPr>
        <w:fldChar w:fldCharType="end"/>
      </w:r>
      <w:r>
        <w:t xml:space="preserve"> – тестирование второго набора данных</w:t>
      </w:r>
    </w:p>
    <w:tbl>
      <w:tblPr>
        <w:tblStyle w:val="af6"/>
        <w:tblW w:w="9912" w:type="dxa"/>
        <w:tblLook w:val="04A0"/>
      </w:tblPr>
      <w:tblGrid>
        <w:gridCol w:w="2093"/>
        <w:gridCol w:w="707"/>
        <w:gridCol w:w="791"/>
        <w:gridCol w:w="791"/>
        <w:gridCol w:w="790"/>
        <w:gridCol w:w="790"/>
        <w:gridCol w:w="790"/>
        <w:gridCol w:w="790"/>
        <w:gridCol w:w="790"/>
        <w:gridCol w:w="790"/>
        <w:gridCol w:w="790"/>
      </w:tblGrid>
      <w:tr w:rsidR="00FD7029">
        <w:tc>
          <w:tcPr>
            <w:tcW w:w="2093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Входное</w:t>
            </w:r>
          </w:p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напряжение , </w:t>
            </w: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707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1.78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1.43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5.00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4.82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2.49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0.45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1.25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4.86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4.86</w:t>
            </w:r>
          </w:p>
        </w:tc>
      </w:tr>
      <w:tr w:rsidR="00FD7029">
        <w:tc>
          <w:tcPr>
            <w:tcW w:w="2093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в памяти</w:t>
            </w:r>
          </w:p>
        </w:tc>
        <w:tc>
          <w:tcPr>
            <w:tcW w:w="707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5Bh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49h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FFh</w:t>
            </w:r>
            <w:proofErr w:type="spellEnd"/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F6h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7Fh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F8h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F8h</w:t>
            </w:r>
          </w:p>
        </w:tc>
      </w:tr>
      <w:tr w:rsidR="00FD7029">
        <w:tc>
          <w:tcPr>
            <w:tcW w:w="2093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Меньше -10 (128…245)</w:t>
            </w:r>
          </w:p>
        </w:tc>
        <w:tc>
          <w:tcPr>
            <w:tcW w:w="707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1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90" w:type="dxa"/>
            <w:vAlign w:val="center"/>
          </w:tcPr>
          <w:p w:rsidR="00FD7029" w:rsidRDefault="004929AD">
            <w:pPr>
              <w:pStyle w:val="a1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FD7029" w:rsidRDefault="00FD7029">
      <w:pPr>
        <w:pStyle w:val="a1"/>
        <w:ind w:firstLine="0"/>
      </w:pPr>
    </w:p>
    <w:p w:rsidR="00FD7029" w:rsidRDefault="004929AD">
      <w:pPr>
        <w:pStyle w:val="a1"/>
      </w:pPr>
      <w:r>
        <w:t xml:space="preserve">Из полученной последовательности, под наше условие не попадает ни одно число. Результат работы – 0, в регистре </w:t>
      </w:r>
      <w:r>
        <w:rPr>
          <w:lang w:val="en-US"/>
        </w:rPr>
        <w:t>R</w:t>
      </w:r>
      <w:r>
        <w:t xml:space="preserve">3 значение 0, 5-ый бит в регистре </w:t>
      </w:r>
      <w:r>
        <w:rPr>
          <w:lang w:val="en-US"/>
        </w:rPr>
        <w:t>PSW</w:t>
      </w:r>
      <w:r>
        <w:t xml:space="preserve"> сброшен, в окне УАПП ничего нет, на </w:t>
      </w:r>
      <w:proofErr w:type="spellStart"/>
      <w:r>
        <w:t>семисегментной</w:t>
      </w:r>
      <w:proofErr w:type="spellEnd"/>
      <w:r>
        <w:t xml:space="preserve"> индикации  появилось сообщение об ошибке «</w:t>
      </w:r>
      <w:proofErr w:type="spellStart"/>
      <w:r>
        <w:t>Err</w:t>
      </w:r>
      <w:proofErr w:type="spellEnd"/>
      <w:r>
        <w:t>».</w:t>
      </w:r>
      <w:r>
        <w:br w:type="page"/>
      </w:r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71" w:name="_Toc93499968"/>
      <w:bookmarkStart w:id="72" w:name="_Toc93927131"/>
      <w:bookmarkStart w:id="73" w:name="_Toc93927198"/>
      <w:bookmarkStart w:id="74" w:name="_Toc95290682"/>
      <w:bookmarkStart w:id="75" w:name="_Toc101697901"/>
      <w:bookmarkStart w:id="76" w:name="_Toc101697928"/>
      <w:r>
        <w:lastRenderedPageBreak/>
        <w:t>7   Разработка схемы электрической структурной</w:t>
      </w:r>
      <w:bookmarkEnd w:id="71"/>
      <w:bookmarkEnd w:id="72"/>
      <w:bookmarkEnd w:id="73"/>
      <w:bookmarkEnd w:id="74"/>
      <w:bookmarkEnd w:id="75"/>
      <w:bookmarkEnd w:id="76"/>
    </w:p>
    <w:p w:rsidR="00FD7029" w:rsidRDefault="00FD7029"/>
    <w:p w:rsidR="00FD7029" w:rsidRDefault="004929AD">
      <w:pPr>
        <w:pStyle w:val="a1"/>
      </w:pPr>
      <w:r>
        <w:t>С учетом поставленной задачи, была разработана структурная схема, представленная на чертеже Э</w:t>
      </w:r>
      <w:proofErr w:type="gramStart"/>
      <w:r>
        <w:t>1</w:t>
      </w:r>
      <w:proofErr w:type="gramEnd"/>
      <w:r>
        <w:t xml:space="preserve"> (приложении Б).</w:t>
      </w:r>
    </w:p>
    <w:p w:rsidR="00FD7029" w:rsidRDefault="004929AD">
      <w:pPr>
        <w:pStyle w:val="a1"/>
      </w:pPr>
      <w:r>
        <w:t xml:space="preserve">В соответствии со структурной схемой, напряжение подается на основные блоки проектируемого устройства, то есть на блок управления </w:t>
      </w:r>
      <w:proofErr w:type="spellStart"/>
      <w:r>
        <w:t>семисегментной</w:t>
      </w:r>
      <w:proofErr w:type="spellEnd"/>
      <w:r>
        <w:t xml:space="preserve"> индикации (БУССИ), блок преобразователя уровней (БПУ), блок аналого-цифрового преобразователя (БАЦП), блок механических переключателей (БМП) и на блок микроконтроллера (БМК).</w:t>
      </w:r>
    </w:p>
    <w:p w:rsidR="00FD7029" w:rsidRDefault="004929AD">
      <w:pPr>
        <w:pStyle w:val="a1"/>
      </w:pPr>
      <w:r>
        <w:t xml:space="preserve">После начала работы, устройство ожидает нажатие клавиши в БМП, после чего данные </w:t>
      </w:r>
      <w:proofErr w:type="gramStart"/>
      <w:r>
        <w:t>передается</w:t>
      </w:r>
      <w:proofErr w:type="gramEnd"/>
      <w:r>
        <w:t xml:space="preserve"> считываются с БАЦП и передаются в БМК, где записывается в память для дальнейшей работы с ним. Данная операция производится 10 раз в соответствии с заданием на курсовое проектирование.</w:t>
      </w:r>
    </w:p>
    <w:p w:rsidR="00FD7029" w:rsidRDefault="004929AD">
      <w:pPr>
        <w:pStyle w:val="a1"/>
      </w:pPr>
      <w:r>
        <w:t>Поиск и суммирование чисел, меньше -10 осуществляется после завершения процедуры сканирования и записи идентифицированных значений в память. Данный алгоритм осуществляется программным обеспечением, записанным в БМК и основанным на простых битовых и логических операциях. В результате успешного поиска, вычисленное значение передается для индикации на блок преобразователя уровней, которые связаны с портом Р3.0 и Р3.1 БМК. В результате неуспешного поиска, в работу вступает БУССИ и непосредственно БССИ, на который передается «ключевое слово» об ошибке выполнения алгоритма, т.е. искомое значение не было найдено – «</w:t>
      </w:r>
      <w:r>
        <w:rPr>
          <w:lang w:val="en-US"/>
        </w:rPr>
        <w:t>Err</w:t>
      </w:r>
      <w:r>
        <w:t>».</w:t>
      </w:r>
    </w:p>
    <w:p w:rsidR="00FD7029" w:rsidRDefault="004929AD">
      <w:pPr>
        <w:spacing w:after="200" w:line="276" w:lineRule="auto"/>
        <w:ind w:firstLine="0"/>
      </w:pPr>
      <w:r>
        <w:br w:type="page"/>
      </w:r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77" w:name="_Toc93499969"/>
      <w:bookmarkStart w:id="78" w:name="_Toc93927132"/>
      <w:bookmarkStart w:id="79" w:name="_Toc95290683"/>
      <w:bookmarkStart w:id="80" w:name="_Toc101697902"/>
      <w:bookmarkStart w:id="81" w:name="_Toc101697929"/>
      <w:r>
        <w:lastRenderedPageBreak/>
        <w:t>8   Разработка схемы электрической принципиальной</w:t>
      </w:r>
      <w:bookmarkEnd w:id="77"/>
      <w:bookmarkEnd w:id="78"/>
      <w:bookmarkEnd w:id="79"/>
      <w:bookmarkEnd w:id="80"/>
      <w:bookmarkEnd w:id="81"/>
    </w:p>
    <w:p w:rsidR="00FD7029" w:rsidRDefault="00FD7029"/>
    <w:p w:rsidR="00FD7029" w:rsidRDefault="004929AD">
      <w:pPr>
        <w:pStyle w:val="a1"/>
      </w:pPr>
      <w:r>
        <w:t xml:space="preserve">В пунктах 3, 7 данной пояснительной записки были рассмотрены функциональные особенности разрабатываемого устройства. На основании этих данных разработана принципиальная схема микропроцессорной системы сбора и обработки информации, осуществляющей ввод информационного потока с одного периферийного устройства и обработку, и выдачу на два других периферийных устройства. </w:t>
      </w:r>
    </w:p>
    <w:p w:rsidR="00FD7029" w:rsidRDefault="004929AD">
      <w:pPr>
        <w:pStyle w:val="a1"/>
      </w:pPr>
      <w:r>
        <w:t>В соответствии с заданием, при построении принципиальной схемы в данном курсовом проектировании необходимо ориентироваться на применение цифровых элементов серии ТТЛ.</w:t>
      </w:r>
    </w:p>
    <w:p w:rsidR="00FD7029" w:rsidRDefault="004929AD">
      <w:pPr>
        <w:pStyle w:val="a1"/>
        <w:rPr>
          <w:shd w:val="clear" w:color="auto" w:fill="FFFFFF"/>
        </w:rPr>
      </w:pPr>
      <w:r>
        <w:rPr>
          <w:shd w:val="clear" w:color="auto" w:fill="FFFFFF"/>
        </w:rPr>
        <w:t>Интегральные микросхемы ТТЛ (транзисторно-транзисторная логика) представляют собой микросхемы малой степени интеграции, выполненные на </w:t>
      </w:r>
      <w:r>
        <w:rPr>
          <w:rStyle w:val="af2"/>
          <w:b w:val="0"/>
          <w:bCs w:val="0"/>
          <w:shd w:val="clear" w:color="auto" w:fill="FFFFFF"/>
        </w:rPr>
        <w:t>биполярных</w:t>
      </w:r>
      <w:r>
        <w:rPr>
          <w:shd w:val="clear" w:color="auto" w:fill="FFFFFF"/>
        </w:rPr>
        <w:t> транзисторах.</w:t>
      </w:r>
    </w:p>
    <w:p w:rsidR="00FD7029" w:rsidRDefault="00FD7029">
      <w:pPr>
        <w:pStyle w:val="a1"/>
        <w:rPr>
          <w:shd w:val="clear" w:color="auto" w:fill="FFFFFF"/>
        </w:rPr>
      </w:pPr>
    </w:p>
    <w:p w:rsidR="00FD7029" w:rsidRDefault="004929AD">
      <w:pPr>
        <w:pStyle w:val="2"/>
        <w:spacing w:before="0" w:after="0"/>
      </w:pPr>
      <w:bookmarkStart w:id="82" w:name="_Toc93499970"/>
      <w:bookmarkStart w:id="83" w:name="_Toc93927133"/>
      <w:bookmarkStart w:id="84" w:name="_Toc95290684"/>
      <w:bookmarkStart w:id="85" w:name="_Toc101697903"/>
      <w:bookmarkStart w:id="86" w:name="_Toc101697930"/>
      <w:r>
        <w:t xml:space="preserve">8.1   Расчет схемы </w:t>
      </w:r>
      <w:bookmarkEnd w:id="82"/>
      <w:r>
        <w:t>блока механических переключателей</w:t>
      </w:r>
      <w:bookmarkEnd w:id="83"/>
      <w:bookmarkEnd w:id="84"/>
      <w:bookmarkEnd w:id="85"/>
      <w:bookmarkEnd w:id="86"/>
    </w:p>
    <w:p w:rsidR="00FD7029" w:rsidRDefault="00FD7029"/>
    <w:p w:rsidR="00FD7029" w:rsidRDefault="004929AD">
      <w:pPr>
        <w:pStyle w:val="a1"/>
      </w:pPr>
      <w:r>
        <w:t xml:space="preserve">Для переключателя необходим токоограничивающий резистор, чтобы не возникло короткого замыкания. Номинал резистора рассчитывается исходя из максимально протекающего тока. Максимальный ток, который способен выдать порт </w:t>
      </w:r>
      <w:r>
        <w:rPr>
          <w:lang w:val="en-US"/>
        </w:rPr>
        <w:t>MCS</w:t>
      </w:r>
      <w:r>
        <w:t>51 – 2 мА. Таким образом, при напряжении питания 5В, по закону Ома, рассчитывается значение сопротивления участка цепи:</w:t>
      </w:r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</w:t>
      </w:r>
      <w:r>
        <w:rPr>
          <w:lang w:val="en-US"/>
        </w:rPr>
        <w:t>U</w:t>
      </w:r>
      <w:r>
        <w:t xml:space="preserve"> / </w:t>
      </w:r>
      <w:r>
        <w:rPr>
          <w:lang w:val="en-US"/>
        </w:rPr>
        <w:t>I</w:t>
      </w:r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5 / 0,002</w:t>
      </w:r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2500 Ом</w:t>
      </w:r>
    </w:p>
    <w:p w:rsidR="00FD7029" w:rsidRDefault="004929AD">
      <w:pPr>
        <w:pStyle w:val="a1"/>
      </w:pPr>
      <w:r>
        <w:lastRenderedPageBreak/>
        <w:t>Итак, минимально допустимый для использования номинал резистора – 2500 Ом. В то же время, чтобы стягивающий/подтягивающий резистор, не оказывал влияния на остальные участки цепи при замыкании (эффект делителя напряжения), рекомендуется выбирать несколько больший номинал 10 кОм.</w:t>
      </w:r>
    </w:p>
    <w:p w:rsidR="00FD7029" w:rsidRDefault="00FD7029">
      <w:pPr>
        <w:pStyle w:val="a1"/>
      </w:pPr>
    </w:p>
    <w:p w:rsidR="00FD7029" w:rsidRDefault="004929AD">
      <w:pPr>
        <w:pStyle w:val="2"/>
        <w:spacing w:before="0" w:after="0"/>
      </w:pPr>
      <w:bookmarkStart w:id="87" w:name="_Toc93499971"/>
      <w:bookmarkStart w:id="88" w:name="_Toc93927134"/>
      <w:bookmarkStart w:id="89" w:name="_Toc95290685"/>
      <w:bookmarkStart w:id="90" w:name="_Toc101697904"/>
      <w:bookmarkStart w:id="91" w:name="_Toc101697931"/>
      <w:r>
        <w:t>8.2   Расчет схемы стабилизатора напряжения</w:t>
      </w:r>
      <w:bookmarkEnd w:id="87"/>
      <w:bookmarkEnd w:id="88"/>
      <w:bookmarkEnd w:id="89"/>
      <w:bookmarkEnd w:id="90"/>
      <w:bookmarkEnd w:id="91"/>
    </w:p>
    <w:p w:rsidR="00FD7029" w:rsidRDefault="00FD7029"/>
    <w:p w:rsidR="00FD7029" w:rsidRDefault="004929AD">
      <w:pPr>
        <w:jc w:val="both"/>
      </w:pPr>
      <w:r>
        <w:t>Для питания входной цепи усилителя требуется напряжения +5В, которое может быть сформировано из заданного напряжения питания 2В с использованием микросхем стабилизаторов напряжения типа 78L05.</w:t>
      </w:r>
    </w:p>
    <w:p w:rsidR="00FD7029" w:rsidRDefault="004929AD">
      <w:pPr>
        <w:pStyle w:val="a1"/>
      </w:pPr>
      <w:r>
        <w:t>Керамические конденсаторы с ёмкостью в несколько десятых долей микрофарады (в данном случае C=0,047мкФ) стабилизирует работу микросхемы. Его ёмкость определена техническим описанием используемой микросхемы.</w:t>
      </w:r>
    </w:p>
    <w:p w:rsidR="00FD7029" w:rsidRDefault="00FD7029">
      <w:pPr>
        <w:pStyle w:val="a1"/>
      </w:pPr>
    </w:p>
    <w:p w:rsidR="00FD7029" w:rsidRDefault="004929AD">
      <w:pPr>
        <w:pStyle w:val="2"/>
        <w:spacing w:before="0" w:after="0"/>
      </w:pPr>
      <w:bookmarkStart w:id="92" w:name="_Toc93499972"/>
      <w:bookmarkStart w:id="93" w:name="_Toc93927135"/>
      <w:bookmarkStart w:id="94" w:name="_Toc95290686"/>
      <w:bookmarkStart w:id="95" w:name="_Toc101697905"/>
      <w:bookmarkStart w:id="96" w:name="_Toc101697932"/>
      <w:r>
        <w:t xml:space="preserve">8.3   Расчет схемы управления </w:t>
      </w:r>
      <w:proofErr w:type="spellStart"/>
      <w:r>
        <w:t>семисегментной</w:t>
      </w:r>
      <w:proofErr w:type="spellEnd"/>
      <w:r>
        <w:t xml:space="preserve"> индикацией</w:t>
      </w:r>
      <w:bookmarkEnd w:id="92"/>
      <w:bookmarkEnd w:id="93"/>
      <w:bookmarkEnd w:id="94"/>
      <w:bookmarkEnd w:id="95"/>
      <w:bookmarkEnd w:id="96"/>
      <w:r>
        <w:t xml:space="preserve"> </w:t>
      </w:r>
    </w:p>
    <w:p w:rsidR="00FD7029" w:rsidRDefault="00FD7029"/>
    <w:p w:rsidR="00FD7029" w:rsidRDefault="004929AD">
      <w:pPr>
        <w:pStyle w:val="a1"/>
      </w:pPr>
      <w:r>
        <w:t xml:space="preserve">Микросхема </w:t>
      </w:r>
      <w:r>
        <w:rPr>
          <w:lang w:val="en-US"/>
        </w:rPr>
        <w:t>KCSA</w:t>
      </w:r>
      <w:r>
        <w:t xml:space="preserve">02-105 включает в себя 4 </w:t>
      </w:r>
      <w:proofErr w:type="spellStart"/>
      <w:r>
        <w:t>семисегментных</w:t>
      </w:r>
      <w:proofErr w:type="spellEnd"/>
      <w:r>
        <w:t xml:space="preserve"> индикаторов с зелеными светодиодами, прямой ток которых равен 30 мА, а прямое напряжение 2 </w:t>
      </w:r>
      <w:proofErr w:type="gramStart"/>
      <w:r>
        <w:t>В.</w:t>
      </w:r>
      <w:proofErr w:type="gramEnd"/>
      <w:r>
        <w:t xml:space="preserve"> Таким образом, пользуясь техническими данными, рассчитаем значения резисторов </w:t>
      </w:r>
      <w:r>
        <w:rPr>
          <w:lang w:val="en-US"/>
        </w:rPr>
        <w:t>R</w:t>
      </w:r>
      <w:r>
        <w:t>12-</w:t>
      </w:r>
      <w:r>
        <w:rPr>
          <w:lang w:val="en-US"/>
        </w:rPr>
        <w:t>R</w:t>
      </w:r>
      <w:r>
        <w:t>19 следующим образом:</w:t>
      </w:r>
    </w:p>
    <w:p w:rsidR="00FD7029" w:rsidRDefault="004929AD">
      <w:pPr>
        <w:pStyle w:val="a1"/>
        <w:jc w:val="center"/>
      </w:pPr>
      <w:r>
        <w:rPr>
          <w:lang w:val="en-US"/>
        </w:rPr>
        <w:t>U</w:t>
      </w:r>
      <w:r>
        <w:t xml:space="preserve"> = 5 В; </w:t>
      </w:r>
      <w:r>
        <w:rPr>
          <w:lang w:val="en-US"/>
        </w:rPr>
        <w:t>U</w:t>
      </w:r>
      <w:proofErr w:type="spellStart"/>
      <w:r>
        <w:rPr>
          <w:vertAlign w:val="subscript"/>
        </w:rPr>
        <w:t>д</w:t>
      </w:r>
      <w:proofErr w:type="spellEnd"/>
      <w:r>
        <w:t xml:space="preserve"> = 2 В; </w:t>
      </w:r>
      <w:r>
        <w:rPr>
          <w:lang w:val="en-US"/>
        </w:rPr>
        <w:t>I</w:t>
      </w:r>
      <w:proofErr w:type="spellStart"/>
      <w:r>
        <w:rPr>
          <w:vertAlign w:val="subscript"/>
        </w:rPr>
        <w:t>д</w:t>
      </w:r>
      <w:proofErr w:type="spellEnd"/>
      <w:r>
        <w:t xml:space="preserve"> = 0</w:t>
      </w:r>
      <w:proofErr w:type="gramStart"/>
      <w:r>
        <w:t>,03</w:t>
      </w:r>
      <w:proofErr w:type="gramEnd"/>
      <w:r>
        <w:t xml:space="preserve"> А</w:t>
      </w:r>
    </w:p>
    <w:p w:rsidR="00FD7029" w:rsidRDefault="004929AD">
      <w:pPr>
        <w:pStyle w:val="a1"/>
        <w:jc w:val="center"/>
      </w:pPr>
      <w:r>
        <w:t xml:space="preserve">R = (U – </w:t>
      </w:r>
      <w:proofErr w:type="spellStart"/>
      <w:proofErr w:type="gramStart"/>
      <w:r>
        <w:t>U</w:t>
      </w:r>
      <w:proofErr w:type="gramEnd"/>
      <w:r>
        <w:rPr>
          <w:vertAlign w:val="subscript"/>
        </w:rPr>
        <w:t>д</w:t>
      </w:r>
      <w:proofErr w:type="spellEnd"/>
      <w:r>
        <w:t xml:space="preserve">) / </w:t>
      </w:r>
      <w:proofErr w:type="spellStart"/>
      <w:r>
        <w:t>I</w:t>
      </w:r>
      <w:r>
        <w:rPr>
          <w:vertAlign w:val="subscript"/>
        </w:rPr>
        <w:t>д</w:t>
      </w:r>
      <w:proofErr w:type="spellEnd"/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(5 – 2) / 0</w:t>
      </w:r>
      <w:proofErr w:type="gramStart"/>
      <w:r>
        <w:t>,03</w:t>
      </w:r>
      <w:proofErr w:type="gramEnd"/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100 Ом</w:t>
      </w:r>
    </w:p>
    <w:p w:rsidR="00FD7029" w:rsidRDefault="004929AD">
      <w:pPr>
        <w:pStyle w:val="a1"/>
      </w:pPr>
      <w:r>
        <w:lastRenderedPageBreak/>
        <w:t xml:space="preserve">Итак, расчетное сопротивление составляет 100 Ом, при этом стандартное значение резисторов 100 Ом. В соответствии с расчетом, подобраны резисторы </w:t>
      </w:r>
      <w:r>
        <w:rPr>
          <w:lang w:val="en-US"/>
        </w:rPr>
        <w:t>R</w:t>
      </w:r>
      <w:r>
        <w:t>12-</w:t>
      </w:r>
      <w:r>
        <w:rPr>
          <w:lang w:val="en-US"/>
        </w:rPr>
        <w:t>R</w:t>
      </w:r>
      <w:r>
        <w:t>19 с номиналом 100 Ом.</w:t>
      </w:r>
    </w:p>
    <w:p w:rsidR="00FD7029" w:rsidRDefault="004929AD">
      <w:pPr>
        <w:pStyle w:val="a1"/>
      </w:pPr>
      <w:r>
        <w:t xml:space="preserve">Для расчета резисторов </w:t>
      </w:r>
      <w:r>
        <w:rPr>
          <w:lang w:val="en-US"/>
        </w:rPr>
        <w:t>R</w:t>
      </w:r>
      <w:r>
        <w:t xml:space="preserve">20 - </w:t>
      </w:r>
      <w:r>
        <w:rPr>
          <w:lang w:val="en-US"/>
        </w:rPr>
        <w:t>R</w:t>
      </w:r>
      <w:r>
        <w:t xml:space="preserve">23 транзисторных ключей </w:t>
      </w:r>
      <w:r>
        <w:rPr>
          <w:lang w:val="en-US"/>
        </w:rPr>
        <w:t>VT</w:t>
      </w:r>
      <w:r>
        <w:t>1-</w:t>
      </w:r>
      <w:r>
        <w:rPr>
          <w:lang w:val="en-US"/>
        </w:rPr>
        <w:t>VT</w:t>
      </w:r>
      <w:r>
        <w:t>4 воспользуемся следующей формулой</w:t>
      </w:r>
    </w:p>
    <w:p w:rsidR="00FD7029" w:rsidRDefault="004929AD">
      <w:pPr>
        <w:pStyle w:val="a1"/>
        <w:jc w:val="center"/>
      </w:pPr>
      <w:r>
        <w:rPr>
          <w:lang w:val="en-US"/>
        </w:rPr>
        <w:t>I</w:t>
      </w:r>
      <w:r>
        <w:rPr>
          <w:vertAlign w:val="subscript"/>
        </w:rPr>
        <w:t>базы</w:t>
      </w:r>
      <w:r>
        <w:t xml:space="preserve"> = </w:t>
      </w:r>
      <w:r>
        <w:rPr>
          <w:lang w:val="en-US"/>
        </w:rPr>
        <w:t>I</w:t>
      </w:r>
      <w:r>
        <w:rPr>
          <w:vertAlign w:val="subscript"/>
        </w:rPr>
        <w:t xml:space="preserve">наг. </w:t>
      </w:r>
      <w:r>
        <w:t xml:space="preserve">/ </w:t>
      </w:r>
      <w:r>
        <w:rPr>
          <w:lang w:val="en-US"/>
        </w:rPr>
        <w:t>h</w:t>
      </w:r>
      <w:r>
        <w:t xml:space="preserve">, </w:t>
      </w:r>
    </w:p>
    <w:p w:rsidR="00FD7029" w:rsidRDefault="004929AD">
      <w:pPr>
        <w:pStyle w:val="a1"/>
      </w:pPr>
      <w:r>
        <w:t xml:space="preserve">где для </w:t>
      </w:r>
      <w:r>
        <w:rPr>
          <w:lang w:val="en-US"/>
        </w:rPr>
        <w:t>p</w:t>
      </w:r>
      <w:r>
        <w:t>-</w:t>
      </w:r>
      <w:r>
        <w:rPr>
          <w:lang w:val="en-US"/>
        </w:rPr>
        <w:t>n</w:t>
      </w:r>
      <w:r>
        <w:t>-</w:t>
      </w:r>
      <w:r>
        <w:rPr>
          <w:lang w:val="en-US"/>
        </w:rPr>
        <w:t>p</w:t>
      </w:r>
      <w:r>
        <w:t xml:space="preserve"> транзисторов КТ814A коэффициент усиления равен 100, а ток нагрузки равен 8*0,02=0,16 А. исходя из этого, рассчитаем значение тока базы.</w:t>
      </w:r>
    </w:p>
    <w:p w:rsidR="00FD7029" w:rsidRDefault="004929AD">
      <w:pPr>
        <w:pStyle w:val="a1"/>
        <w:jc w:val="center"/>
      </w:pPr>
      <w:r>
        <w:rPr>
          <w:lang w:val="en-US"/>
        </w:rPr>
        <w:t>I</w:t>
      </w:r>
      <w:r>
        <w:rPr>
          <w:vertAlign w:val="subscript"/>
        </w:rPr>
        <w:t xml:space="preserve">базы </w:t>
      </w:r>
      <w:r>
        <w:t>= 0</w:t>
      </w:r>
      <w:proofErr w:type="gramStart"/>
      <w:r>
        <w:t>,16</w:t>
      </w:r>
      <w:proofErr w:type="gramEnd"/>
      <w:r>
        <w:t xml:space="preserve"> / 100</w:t>
      </w:r>
    </w:p>
    <w:p w:rsidR="00FD7029" w:rsidRDefault="004929AD">
      <w:pPr>
        <w:pStyle w:val="a1"/>
        <w:jc w:val="center"/>
      </w:pPr>
      <w:r>
        <w:rPr>
          <w:lang w:val="en-US"/>
        </w:rPr>
        <w:t>I</w:t>
      </w:r>
      <w:r>
        <w:rPr>
          <w:vertAlign w:val="subscript"/>
        </w:rPr>
        <w:t>базы</w:t>
      </w:r>
      <w:r>
        <w:t xml:space="preserve"> = 0</w:t>
      </w:r>
      <w:proofErr w:type="gramStart"/>
      <w:r>
        <w:t>,0016</w:t>
      </w:r>
      <w:proofErr w:type="gramEnd"/>
      <w:r>
        <w:t xml:space="preserve"> А= 1,6 мА</w:t>
      </w:r>
    </w:p>
    <w:p w:rsidR="00FD7029" w:rsidRDefault="004929AD">
      <w:pPr>
        <w:pStyle w:val="a1"/>
      </w:pPr>
      <w:r>
        <w:t>Зная значение тока базы, сопротивление резистора вычисляется по следующей формуле (падение напряжения составляет 0,7В):</w:t>
      </w:r>
    </w:p>
    <w:p w:rsidR="00FD7029" w:rsidRDefault="004929AD">
      <w:pPr>
        <w:pStyle w:val="a1"/>
        <w:jc w:val="center"/>
      </w:pPr>
      <w:r>
        <w:rPr>
          <w:lang w:val="en-US"/>
        </w:rPr>
        <w:t>U</w:t>
      </w:r>
      <w:r>
        <w:rPr>
          <w:vertAlign w:val="subscript"/>
        </w:rPr>
        <w:t>б</w:t>
      </w:r>
      <w:r>
        <w:t xml:space="preserve"> = (</w:t>
      </w:r>
      <w:r>
        <w:rPr>
          <w:lang w:val="en-US"/>
        </w:rPr>
        <w:t>U</w:t>
      </w:r>
      <w:r>
        <w:rPr>
          <w:vertAlign w:val="subscript"/>
        </w:rPr>
        <w:t xml:space="preserve">н.п. </w:t>
      </w:r>
      <w:proofErr w:type="gramStart"/>
      <w:r>
        <w:t xml:space="preserve">– </w:t>
      </w:r>
      <w:r>
        <w:rPr>
          <w:lang w:val="en-US"/>
        </w:rPr>
        <w:t>U</w:t>
      </w:r>
      <w:proofErr w:type="spellStart"/>
      <w:r>
        <w:rPr>
          <w:vertAlign w:val="subscript"/>
        </w:rPr>
        <w:t>бэ</w:t>
      </w:r>
      <w:proofErr w:type="spellEnd"/>
      <w:r>
        <w:t>)</w:t>
      </w:r>
      <w:proofErr w:type="gramEnd"/>
    </w:p>
    <w:p w:rsidR="00FD7029" w:rsidRDefault="004929AD">
      <w:pPr>
        <w:pStyle w:val="a1"/>
        <w:jc w:val="center"/>
      </w:pPr>
      <w:r>
        <w:rPr>
          <w:lang w:val="en-US"/>
        </w:rPr>
        <w:t>U</w:t>
      </w:r>
      <w:r>
        <w:rPr>
          <w:vertAlign w:val="subscript"/>
        </w:rPr>
        <w:t>б</w:t>
      </w:r>
      <w:r>
        <w:t xml:space="preserve"> = 5 – 0</w:t>
      </w:r>
      <w:proofErr w:type="gramStart"/>
      <w:r>
        <w:t>,7</w:t>
      </w:r>
      <w:proofErr w:type="gramEnd"/>
    </w:p>
    <w:p w:rsidR="00FD7029" w:rsidRDefault="004929AD">
      <w:pPr>
        <w:pStyle w:val="a1"/>
        <w:jc w:val="center"/>
      </w:pPr>
      <w:r>
        <w:rPr>
          <w:lang w:val="en-US"/>
        </w:rPr>
        <w:t>U</w:t>
      </w:r>
      <w:r>
        <w:rPr>
          <w:vertAlign w:val="subscript"/>
        </w:rPr>
        <w:t>б</w:t>
      </w:r>
      <w:r>
        <w:t xml:space="preserve"> = 4</w:t>
      </w:r>
      <w:proofErr w:type="gramStart"/>
      <w:r>
        <w:t>,3</w:t>
      </w:r>
      <w:proofErr w:type="gramEnd"/>
    </w:p>
    <w:p w:rsidR="00FD7029" w:rsidRDefault="004929AD">
      <w:pPr>
        <w:pStyle w:val="a1"/>
      </w:pPr>
      <w:r>
        <w:t xml:space="preserve">где </w:t>
      </w:r>
      <w:proofErr w:type="gramStart"/>
      <w:r>
        <w:rPr>
          <w:lang w:val="en-US"/>
        </w:rPr>
        <w:t>U</w:t>
      </w:r>
      <w:proofErr w:type="gramEnd"/>
      <w:r>
        <w:rPr>
          <w:vertAlign w:val="subscript"/>
        </w:rPr>
        <w:t xml:space="preserve">н.п. </w:t>
      </w:r>
      <w:r>
        <w:t xml:space="preserve">– напряжение питания, а </w:t>
      </w:r>
      <w:r>
        <w:rPr>
          <w:lang w:val="en-US"/>
        </w:rPr>
        <w:t>U</w:t>
      </w:r>
      <w:proofErr w:type="spellStart"/>
      <w:r>
        <w:rPr>
          <w:vertAlign w:val="subscript"/>
        </w:rPr>
        <w:t>бэ</w:t>
      </w:r>
      <w:proofErr w:type="spellEnd"/>
      <w:r>
        <w:rPr>
          <w:vertAlign w:val="subscript"/>
        </w:rPr>
        <w:t xml:space="preserve"> </w:t>
      </w:r>
      <w:r>
        <w:t>– напряжение базы эмиттера.</w:t>
      </w:r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(</w:t>
      </w:r>
      <w:r>
        <w:rPr>
          <w:lang w:val="en-US"/>
        </w:rPr>
        <w:t>U</w:t>
      </w:r>
      <w:r>
        <w:rPr>
          <w:vertAlign w:val="subscript"/>
        </w:rPr>
        <w:t>б</w:t>
      </w:r>
      <w:r>
        <w:t xml:space="preserve"> – </w:t>
      </w:r>
      <w:r>
        <w:rPr>
          <w:lang w:val="en-US"/>
        </w:rPr>
        <w:t>U</w:t>
      </w:r>
      <w:r>
        <w:rPr>
          <w:vertAlign w:val="subscript"/>
        </w:rPr>
        <w:t>0</w:t>
      </w:r>
      <w:r>
        <w:t xml:space="preserve">) / </w:t>
      </w:r>
      <w:r>
        <w:rPr>
          <w:lang w:val="en-US"/>
        </w:rPr>
        <w:t>I</w:t>
      </w:r>
      <w:r>
        <w:rPr>
          <w:vertAlign w:val="subscript"/>
        </w:rPr>
        <w:t>б</w:t>
      </w:r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 (4</w:t>
      </w:r>
      <w:proofErr w:type="gramStart"/>
      <w:r>
        <w:t>,3</w:t>
      </w:r>
      <w:proofErr w:type="gramEnd"/>
      <w:r>
        <w:t xml:space="preserve"> - 0) / 0,0016</w:t>
      </w:r>
    </w:p>
    <w:p w:rsidR="00FD7029" w:rsidRDefault="004929AD">
      <w:pPr>
        <w:pStyle w:val="a1"/>
        <w:jc w:val="center"/>
      </w:pPr>
      <w:r>
        <w:rPr>
          <w:lang w:val="en-US"/>
        </w:rPr>
        <w:t>R</w:t>
      </w:r>
      <w:r>
        <w:t xml:space="preserve"> =2687 Ом</w:t>
      </w:r>
    </w:p>
    <w:p w:rsidR="00FD7029" w:rsidRDefault="004929AD">
      <w:pPr>
        <w:pStyle w:val="a1"/>
      </w:pPr>
      <w:r>
        <w:t xml:space="preserve">В соответствии с расчетом, подобраны резисторы </w:t>
      </w:r>
      <w:r>
        <w:rPr>
          <w:lang w:val="en-US"/>
        </w:rPr>
        <w:t>R</w:t>
      </w:r>
      <w:r>
        <w:t>11-</w:t>
      </w:r>
      <w:r>
        <w:rPr>
          <w:lang w:val="en-US"/>
        </w:rPr>
        <w:t>R</w:t>
      </w:r>
      <w:r>
        <w:t>14 с номиналом 2,7 кОм.</w:t>
      </w:r>
    </w:p>
    <w:p w:rsidR="00FD7029" w:rsidRDefault="004929AD">
      <w:pPr>
        <w:spacing w:after="200" w:line="276" w:lineRule="auto"/>
        <w:ind w:firstLine="0"/>
      </w:pPr>
      <w:r>
        <w:br w:type="page"/>
      </w:r>
    </w:p>
    <w:p w:rsidR="00FD7029" w:rsidRDefault="004929AD">
      <w:pPr>
        <w:pStyle w:val="2"/>
        <w:spacing w:before="0" w:after="0"/>
      </w:pPr>
      <w:bookmarkStart w:id="97" w:name="_Toc93499973"/>
      <w:bookmarkStart w:id="98" w:name="_Toc93927136"/>
      <w:bookmarkStart w:id="99" w:name="_Toc95290687"/>
      <w:bookmarkStart w:id="100" w:name="_Toc101697906"/>
      <w:bookmarkStart w:id="101" w:name="_Toc101697933"/>
      <w:r>
        <w:lastRenderedPageBreak/>
        <w:t>8.4   Описание работы устройства по принципиальной схеме</w:t>
      </w:r>
      <w:bookmarkEnd w:id="97"/>
      <w:bookmarkEnd w:id="98"/>
      <w:bookmarkEnd w:id="99"/>
      <w:bookmarkEnd w:id="100"/>
      <w:bookmarkEnd w:id="101"/>
    </w:p>
    <w:p w:rsidR="00FD7029" w:rsidRDefault="00FD7029"/>
    <w:p w:rsidR="00FD7029" w:rsidRDefault="004929AD">
      <w:pPr>
        <w:pStyle w:val="a1"/>
      </w:pPr>
      <w:r>
        <w:t>Принципиальная схема устройства предложена на чертеже Э3 (приложение В).</w:t>
      </w:r>
    </w:p>
    <w:p w:rsidR="00FD7029" w:rsidRDefault="004929AD">
      <w:pPr>
        <w:pStyle w:val="a1"/>
      </w:pPr>
      <w:r>
        <w:t xml:space="preserve">Проектируемая микропроцессорная система сбора и обработки информации содержит: микроконтроллер КР1816ВЕ51, блок механических переключателей </w:t>
      </w:r>
      <w:r>
        <w:rPr>
          <w:lang w:val="en-US"/>
        </w:rPr>
        <w:t>SW</w:t>
      </w:r>
      <w:r>
        <w:t xml:space="preserve">1-2, </w:t>
      </w:r>
      <w:r>
        <w:rPr>
          <w:lang w:val="en-US"/>
        </w:rPr>
        <w:t>ADC</w:t>
      </w:r>
      <w:r>
        <w:t xml:space="preserve">0804, БПУ </w:t>
      </w:r>
      <w:r>
        <w:rPr>
          <w:lang w:val="en-US"/>
        </w:rPr>
        <w:t>MAX</w:t>
      </w:r>
      <w:r>
        <w:t xml:space="preserve"> 232, импортный стабилизатор напряжения </w:t>
      </w:r>
      <w:r>
        <w:rPr>
          <w:lang w:val="en-US"/>
        </w:rPr>
        <w:t>STU</w:t>
      </w:r>
      <w:r>
        <w:t xml:space="preserve"> 78L05, дешифратор К555ИД4 и </w:t>
      </w:r>
      <w:proofErr w:type="spellStart"/>
      <w:r>
        <w:t>семисегментный</w:t>
      </w:r>
      <w:proofErr w:type="spellEnd"/>
      <w:r>
        <w:t xml:space="preserve"> светодиодный индикатор.</w:t>
      </w:r>
    </w:p>
    <w:p w:rsidR="00FD7029" w:rsidRDefault="004929AD">
      <w:pPr>
        <w:pStyle w:val="a1"/>
      </w:pPr>
      <w:r>
        <w:t>Блок сброса:</w:t>
      </w:r>
    </w:p>
    <w:p w:rsidR="00FD7029" w:rsidRDefault="004929AD">
      <w:pPr>
        <w:pStyle w:val="a"/>
      </w:pPr>
      <w:r>
        <w:t xml:space="preserve">резисторы </w:t>
      </w:r>
      <w:r>
        <w:rPr>
          <w:lang w:val="en-US"/>
        </w:rPr>
        <w:t>R</w:t>
      </w:r>
      <w:r>
        <w:t>1 и R2;</w:t>
      </w:r>
    </w:p>
    <w:p w:rsidR="00FD7029" w:rsidRDefault="004929AD">
      <w:pPr>
        <w:pStyle w:val="a"/>
      </w:pPr>
      <w:r>
        <w:t xml:space="preserve">переключатель </w:t>
      </w:r>
      <w:r>
        <w:rPr>
          <w:lang w:val="en-US"/>
        </w:rPr>
        <w:t>SW1</w:t>
      </w:r>
      <w:r>
        <w:t>;</w:t>
      </w:r>
    </w:p>
    <w:p w:rsidR="00FD7029" w:rsidRDefault="004929AD">
      <w:pPr>
        <w:pStyle w:val="a"/>
      </w:pPr>
      <w:r>
        <w:t xml:space="preserve">конденсатор </w:t>
      </w:r>
      <w:r>
        <w:rPr>
          <w:lang w:val="en-US"/>
        </w:rPr>
        <w:t>C</w:t>
      </w:r>
      <w:r>
        <w:t xml:space="preserve">7. </w:t>
      </w:r>
    </w:p>
    <w:p w:rsidR="00FD7029" w:rsidRDefault="004929AD">
      <w:pPr>
        <w:pStyle w:val="a1"/>
      </w:pPr>
      <w:r>
        <w:t>Блок синхронизации и управления:</w:t>
      </w:r>
    </w:p>
    <w:p w:rsidR="00FD7029" w:rsidRDefault="004929AD">
      <w:pPr>
        <w:pStyle w:val="a"/>
      </w:pPr>
      <w:r>
        <w:t xml:space="preserve">кварцевый резонатор </w:t>
      </w:r>
      <w:r>
        <w:rPr>
          <w:lang w:val="en-US"/>
        </w:rPr>
        <w:t>ZQ</w:t>
      </w:r>
      <w:r>
        <w:t>1;</w:t>
      </w:r>
    </w:p>
    <w:p w:rsidR="00FD7029" w:rsidRDefault="004929AD">
      <w:pPr>
        <w:pStyle w:val="a"/>
      </w:pPr>
      <w:r>
        <w:t xml:space="preserve">конденсаторы </w:t>
      </w:r>
      <w:r>
        <w:rPr>
          <w:lang w:val="en-US"/>
        </w:rPr>
        <w:t>C</w:t>
      </w:r>
      <w:r>
        <w:t xml:space="preserve">8 и </w:t>
      </w:r>
      <w:r>
        <w:rPr>
          <w:lang w:val="en-US"/>
        </w:rPr>
        <w:t>C</w:t>
      </w:r>
      <w:r>
        <w:t xml:space="preserve">9. </w:t>
      </w:r>
    </w:p>
    <w:p w:rsidR="00FD7029" w:rsidRDefault="004929AD">
      <w:pPr>
        <w:pStyle w:val="a1"/>
      </w:pPr>
      <w:r>
        <w:t>Блок стабилизации напряжения:</w:t>
      </w:r>
    </w:p>
    <w:p w:rsidR="00FD7029" w:rsidRDefault="004929AD">
      <w:pPr>
        <w:pStyle w:val="a"/>
      </w:pPr>
      <w:r>
        <w:t xml:space="preserve">микросхема </w:t>
      </w:r>
      <w:r>
        <w:rPr>
          <w:lang w:val="en-US"/>
        </w:rPr>
        <w:t>DA</w:t>
      </w:r>
      <w:r>
        <w:t>1;</w:t>
      </w:r>
    </w:p>
    <w:p w:rsidR="00FD7029" w:rsidRDefault="004929AD">
      <w:pPr>
        <w:pStyle w:val="a"/>
      </w:pPr>
      <w:r>
        <w:t>конденсаторы С</w:t>
      </w:r>
      <w:proofErr w:type="gramStart"/>
      <w:r>
        <w:t>1</w:t>
      </w:r>
      <w:proofErr w:type="gramEnd"/>
      <w:r>
        <w:t xml:space="preserve"> – С6. </w:t>
      </w:r>
    </w:p>
    <w:p w:rsidR="00FD7029" w:rsidRDefault="004929AD">
      <w:pPr>
        <w:pStyle w:val="a1"/>
      </w:pPr>
      <w:r>
        <w:t xml:space="preserve">Блок управления </w:t>
      </w:r>
      <w:proofErr w:type="spellStart"/>
      <w:r>
        <w:t>семисегментным</w:t>
      </w:r>
      <w:proofErr w:type="spellEnd"/>
      <w:r>
        <w:t xml:space="preserve"> индикатором:</w:t>
      </w:r>
    </w:p>
    <w:p w:rsidR="00FD7029" w:rsidRDefault="004929AD">
      <w:pPr>
        <w:pStyle w:val="a"/>
      </w:pPr>
      <w:r>
        <w:t xml:space="preserve">дешифратор </w:t>
      </w:r>
      <w:r>
        <w:rPr>
          <w:lang w:val="en-US"/>
        </w:rPr>
        <w:t>DD</w:t>
      </w:r>
      <w:r>
        <w:t>2;</w:t>
      </w:r>
    </w:p>
    <w:p w:rsidR="00FD7029" w:rsidRDefault="004929AD">
      <w:pPr>
        <w:pStyle w:val="a"/>
      </w:pPr>
      <w:r>
        <w:t xml:space="preserve">резисторы </w:t>
      </w:r>
      <w:r>
        <w:rPr>
          <w:lang w:val="en-US"/>
        </w:rPr>
        <w:t>R</w:t>
      </w:r>
      <w:r>
        <w:t xml:space="preserve">12 – </w:t>
      </w:r>
      <w:r>
        <w:rPr>
          <w:lang w:val="en-US"/>
        </w:rPr>
        <w:t>R</w:t>
      </w:r>
      <w:r>
        <w:t>1</w:t>
      </w:r>
      <w:r>
        <w:rPr>
          <w:lang w:val="en-US"/>
        </w:rPr>
        <w:t>5</w:t>
      </w:r>
      <w:r>
        <w:t>;</w:t>
      </w:r>
    </w:p>
    <w:p w:rsidR="00FD7029" w:rsidRDefault="004929AD">
      <w:pPr>
        <w:pStyle w:val="a"/>
      </w:pPr>
      <w:r>
        <w:t xml:space="preserve">транзисторы </w:t>
      </w:r>
      <w:r>
        <w:rPr>
          <w:lang w:val="en-US"/>
        </w:rPr>
        <w:t>VT</w:t>
      </w:r>
      <w:r>
        <w:t xml:space="preserve">1 – </w:t>
      </w:r>
      <w:r>
        <w:rPr>
          <w:lang w:val="en-US"/>
        </w:rPr>
        <w:t>VT</w:t>
      </w:r>
      <w:r>
        <w:t xml:space="preserve">4. </w:t>
      </w:r>
    </w:p>
    <w:p w:rsidR="00FD7029" w:rsidRDefault="004929AD">
      <w:pPr>
        <w:pStyle w:val="a1"/>
      </w:pPr>
      <w:r>
        <w:t>Блок семи сегментного индикатора:</w:t>
      </w:r>
    </w:p>
    <w:p w:rsidR="00FD7029" w:rsidRDefault="004929AD">
      <w:pPr>
        <w:pStyle w:val="a"/>
      </w:pPr>
      <w:r>
        <w:t xml:space="preserve">резисторы </w:t>
      </w:r>
      <w:r>
        <w:rPr>
          <w:lang w:val="en-US"/>
        </w:rPr>
        <w:t>R4</w:t>
      </w:r>
      <w:r>
        <w:t>-</w:t>
      </w:r>
      <w:r>
        <w:rPr>
          <w:lang w:val="en-US"/>
        </w:rPr>
        <w:t>R11</w:t>
      </w:r>
      <w:r>
        <w:t>;</w:t>
      </w:r>
    </w:p>
    <w:p w:rsidR="00FD7029" w:rsidRDefault="004929AD">
      <w:pPr>
        <w:pStyle w:val="a"/>
      </w:pPr>
      <w:r>
        <w:t xml:space="preserve">микросхема </w:t>
      </w:r>
      <w:r>
        <w:rPr>
          <w:lang w:val="en-US"/>
        </w:rPr>
        <w:t>HG</w:t>
      </w:r>
      <w:r>
        <w:t xml:space="preserve">1. </w:t>
      </w:r>
    </w:p>
    <w:p w:rsidR="00FD7029" w:rsidRDefault="004929AD">
      <w:pPr>
        <w:pStyle w:val="a1"/>
      </w:pPr>
      <w:r>
        <w:lastRenderedPageBreak/>
        <w:t>Блок механических переключателей:</w:t>
      </w:r>
    </w:p>
    <w:p w:rsidR="00FD7029" w:rsidRDefault="004929AD">
      <w:pPr>
        <w:pStyle w:val="a"/>
      </w:pPr>
      <w:r>
        <w:t xml:space="preserve">переключатели </w:t>
      </w:r>
      <w:r>
        <w:rPr>
          <w:lang w:val="en-US"/>
        </w:rPr>
        <w:t>SW</w:t>
      </w:r>
      <w:r>
        <w:t>2;</w:t>
      </w:r>
    </w:p>
    <w:p w:rsidR="00FD7029" w:rsidRDefault="004929AD">
      <w:pPr>
        <w:pStyle w:val="a"/>
      </w:pPr>
      <w:r>
        <w:t xml:space="preserve">резисторы </w:t>
      </w:r>
      <w:r>
        <w:rPr>
          <w:lang w:val="en-US"/>
        </w:rPr>
        <w:t>R</w:t>
      </w:r>
      <w:r>
        <w:t>3.</w:t>
      </w:r>
    </w:p>
    <w:p w:rsidR="00FD7029" w:rsidRDefault="004929AD">
      <w:pPr>
        <w:pStyle w:val="a1"/>
      </w:pPr>
      <w:r>
        <w:t>Блок аналогово-цифрового преобразователя:</w:t>
      </w:r>
    </w:p>
    <w:p w:rsidR="00FD7029" w:rsidRDefault="004929AD">
      <w:pPr>
        <w:pStyle w:val="a"/>
      </w:pPr>
      <w:r>
        <w:t xml:space="preserve">микросхема </w:t>
      </w:r>
      <w:r>
        <w:rPr>
          <w:lang w:val="en-US"/>
        </w:rPr>
        <w:t>DA2</w:t>
      </w:r>
      <w:r>
        <w:t>.</w:t>
      </w:r>
    </w:p>
    <w:p w:rsidR="00FD7029" w:rsidRDefault="004929AD">
      <w:pPr>
        <w:pStyle w:val="a1"/>
      </w:pPr>
      <w:r>
        <w:t xml:space="preserve">Устройство работает в соответствии с алгоритмами, описанными выше. </w:t>
      </w:r>
    </w:p>
    <w:p w:rsidR="00FD7029" w:rsidRDefault="004929AD">
      <w:pPr>
        <w:spacing w:after="200" w:line="276" w:lineRule="auto"/>
        <w:ind w:firstLine="0"/>
      </w:pPr>
      <w:r>
        <w:br w:type="page"/>
      </w:r>
    </w:p>
    <w:p w:rsidR="00FD7029" w:rsidRDefault="004929AD">
      <w:pPr>
        <w:pStyle w:val="1"/>
        <w:spacing w:after="0" w:line="360" w:lineRule="auto"/>
      </w:pPr>
      <w:bookmarkStart w:id="102" w:name="_Toc42510851"/>
      <w:bookmarkStart w:id="103" w:name="_Toc93499974"/>
      <w:bookmarkStart w:id="104" w:name="_Toc93927137"/>
      <w:bookmarkStart w:id="105" w:name="_Toc95290688"/>
      <w:bookmarkStart w:id="106" w:name="_Toc101697907"/>
      <w:bookmarkStart w:id="107" w:name="_Toc101697934"/>
      <w:r>
        <w:lastRenderedPageBreak/>
        <w:t>Заключение</w:t>
      </w:r>
      <w:bookmarkEnd w:id="102"/>
      <w:bookmarkEnd w:id="103"/>
      <w:bookmarkEnd w:id="104"/>
      <w:bookmarkEnd w:id="105"/>
      <w:bookmarkEnd w:id="106"/>
      <w:bookmarkEnd w:id="107"/>
    </w:p>
    <w:p w:rsidR="00FD7029" w:rsidRDefault="00FD7029"/>
    <w:p w:rsidR="00FD7029" w:rsidRDefault="004929AD">
      <w:pPr>
        <w:pStyle w:val="a1"/>
      </w:pPr>
      <w:r>
        <w:t>В ходе выполнения курсового проектирования была разработана микропроцессорная система сбора и обработки информации, осуществляющая ввод информационного потока с одного периферийного устройства и обработку, и выдачу на два других периферийных устройства. С помощью данной микропроцессорной системы осуществляется ввод с АЦП, методом программного опроса, поиск и суммирование чисел, удовлетворяющих условиям задания на курсовое проектирование. Данная система была смоделирована в симуляторе EdSim51.</w:t>
      </w:r>
    </w:p>
    <w:p w:rsidR="00FD7029" w:rsidRDefault="004929AD">
      <w:pPr>
        <w:pStyle w:val="a1"/>
      </w:pPr>
      <w:r>
        <w:t>К пояснительной записке прилагаются структурная и принципиальная схемы микропроцессорной системы, листинг программы и перечень элементов.</w:t>
      </w:r>
    </w:p>
    <w:p w:rsidR="00FD7029" w:rsidRDefault="004929AD">
      <w:pPr>
        <w:spacing w:after="200" w:line="276" w:lineRule="auto"/>
        <w:ind w:firstLine="0"/>
      </w:pPr>
      <w:r>
        <w:br w:type="page"/>
      </w:r>
    </w:p>
    <w:p w:rsidR="00FD7029" w:rsidRDefault="004929AD">
      <w:pPr>
        <w:pStyle w:val="1"/>
        <w:spacing w:after="0" w:line="360" w:lineRule="auto"/>
      </w:pPr>
      <w:bookmarkStart w:id="108" w:name="_Toc93499975"/>
      <w:bookmarkStart w:id="109" w:name="_Toc93927138"/>
      <w:bookmarkStart w:id="110" w:name="_Toc95290689"/>
      <w:bookmarkStart w:id="111" w:name="_Toc101697908"/>
      <w:bookmarkStart w:id="112" w:name="_Toc101697935"/>
      <w:r>
        <w:lastRenderedPageBreak/>
        <w:t>Список используемых источников</w:t>
      </w:r>
      <w:bookmarkEnd w:id="108"/>
      <w:bookmarkEnd w:id="109"/>
      <w:bookmarkEnd w:id="110"/>
      <w:bookmarkEnd w:id="111"/>
      <w:bookmarkEnd w:id="112"/>
    </w:p>
    <w:p w:rsidR="00FD7029" w:rsidRDefault="00FD7029"/>
    <w:p w:rsidR="00FD7029" w:rsidRDefault="004929AD">
      <w:pPr>
        <w:pStyle w:val="a1"/>
        <w:numPr>
          <w:ilvl w:val="0"/>
          <w:numId w:val="7"/>
        </w:numPr>
        <w:ind w:left="0" w:firstLine="709"/>
      </w:pPr>
      <w:r>
        <w:t xml:space="preserve">Аронов, В.Л. Справочник - Полупроводниковые приборы: Транзисторы / В.Л. Аронов, А.В. </w:t>
      </w:r>
      <w:proofErr w:type="spellStart"/>
      <w:r>
        <w:t>Баюков</w:t>
      </w:r>
      <w:proofErr w:type="spellEnd"/>
      <w:r>
        <w:t xml:space="preserve">, А.А. Зайцев. – Москва: </w:t>
      </w:r>
      <w:proofErr w:type="spellStart"/>
      <w:r>
        <w:t>Энергоатомиздат</w:t>
      </w:r>
      <w:proofErr w:type="spellEnd"/>
      <w:r>
        <w:t>, 1985. – 904с.</w:t>
      </w:r>
    </w:p>
    <w:p w:rsidR="00FD7029" w:rsidRDefault="004929AD">
      <w:pPr>
        <w:pStyle w:val="a1"/>
        <w:numPr>
          <w:ilvl w:val="0"/>
          <w:numId w:val="7"/>
        </w:numPr>
        <w:ind w:left="0" w:firstLine="709"/>
      </w:pPr>
      <w:r>
        <w:t xml:space="preserve">Справочник. Микроконтроллеры: архитектура, программирование, интерфейс. </w:t>
      </w:r>
      <w:proofErr w:type="spellStart"/>
      <w:r>
        <w:t>Бродин</w:t>
      </w:r>
      <w:proofErr w:type="spellEnd"/>
      <w:r>
        <w:t xml:space="preserve"> В.Б., </w:t>
      </w:r>
      <w:proofErr w:type="spellStart"/>
      <w:r>
        <w:t>Шагурин</w:t>
      </w:r>
      <w:proofErr w:type="spellEnd"/>
      <w:r>
        <w:t xml:space="preserve"> М.И.М.: </w:t>
      </w:r>
      <w:proofErr w:type="gramStart"/>
      <w:r>
        <w:t>ЭКОМ</w:t>
      </w:r>
      <w:proofErr w:type="gramEnd"/>
      <w:r>
        <w:t>, 1999.</w:t>
      </w:r>
    </w:p>
    <w:p w:rsidR="00FD7029" w:rsidRDefault="004929AD">
      <w:pPr>
        <w:pStyle w:val="ac"/>
        <w:numPr>
          <w:ilvl w:val="0"/>
          <w:numId w:val="7"/>
        </w:numPr>
        <w:spacing w:after="200"/>
        <w:ind w:left="0" w:firstLine="709"/>
      </w:pPr>
      <w:proofErr w:type="spellStart"/>
      <w:r>
        <w:t>МикроЭВМ</w:t>
      </w:r>
      <w:proofErr w:type="spellEnd"/>
      <w:proofErr w:type="gramStart"/>
      <w:r>
        <w:t>/П</w:t>
      </w:r>
      <w:proofErr w:type="gramEnd"/>
      <w:r>
        <w:t xml:space="preserve">од ред. А. </w:t>
      </w:r>
      <w:proofErr w:type="spellStart"/>
      <w:r>
        <w:t>Дирксена</w:t>
      </w:r>
      <w:proofErr w:type="spellEnd"/>
      <w:r>
        <w:t xml:space="preserve">. М.: </w:t>
      </w:r>
      <w:proofErr w:type="spellStart"/>
      <w:r>
        <w:t>Энергоатомиздат</w:t>
      </w:r>
      <w:proofErr w:type="spellEnd"/>
      <w:r>
        <w:t>, 1982. 328 с.</w:t>
      </w:r>
    </w:p>
    <w:p w:rsidR="00FD7029" w:rsidRDefault="004929AD">
      <w:pPr>
        <w:pStyle w:val="ac"/>
        <w:numPr>
          <w:ilvl w:val="0"/>
          <w:numId w:val="7"/>
        </w:numPr>
        <w:spacing w:after="200"/>
        <w:ind w:left="0" w:firstLine="709"/>
      </w:pPr>
      <w:proofErr w:type="spellStart"/>
      <w:r>
        <w:t>Букреев</w:t>
      </w:r>
      <w:proofErr w:type="spellEnd"/>
      <w:r>
        <w:t xml:space="preserve"> И.Н., Горячев В.И., Мансуров Б.М. Микроэлектронные схемы цифровых устройств. М.: Радио и связь, 2000. - 416 </w:t>
      </w:r>
      <w:proofErr w:type="gramStart"/>
      <w:r>
        <w:t>с</w:t>
      </w:r>
      <w:proofErr w:type="gramEnd"/>
      <w:r>
        <w:t>.</w:t>
      </w:r>
    </w:p>
    <w:p w:rsidR="00FD7029" w:rsidRDefault="004929AD">
      <w:pPr>
        <w:pStyle w:val="ac"/>
        <w:numPr>
          <w:ilvl w:val="0"/>
          <w:numId w:val="7"/>
        </w:numPr>
        <w:spacing w:after="200"/>
        <w:ind w:left="0" w:firstLine="709"/>
      </w:pPr>
      <w:proofErr w:type="spellStart"/>
      <w:r>
        <w:t>Баюков</w:t>
      </w:r>
      <w:proofErr w:type="spellEnd"/>
      <w:r>
        <w:t xml:space="preserve">, А.В. Справочник – Полупроводниковые приборы: Диоды, тиристоры, оптоэлектронные приборы / А.В. </w:t>
      </w:r>
      <w:proofErr w:type="spellStart"/>
      <w:r>
        <w:t>Баюков</w:t>
      </w:r>
      <w:proofErr w:type="spellEnd"/>
      <w:r>
        <w:t xml:space="preserve">, А.Б. </w:t>
      </w:r>
      <w:proofErr w:type="spellStart"/>
      <w:r>
        <w:t>Гитцевич</w:t>
      </w:r>
      <w:proofErr w:type="spellEnd"/>
      <w:r>
        <w:t xml:space="preserve">, А.А. Зайцев. – Москва: </w:t>
      </w:r>
      <w:proofErr w:type="spellStart"/>
      <w:r>
        <w:t>Энергоиздат</w:t>
      </w:r>
      <w:proofErr w:type="spellEnd"/>
      <w:r>
        <w:t>, 1982. – 744 с.</w:t>
      </w:r>
    </w:p>
    <w:p w:rsidR="00FD7029" w:rsidRDefault="004929AD">
      <w:pPr>
        <w:pStyle w:val="ac"/>
        <w:numPr>
          <w:ilvl w:val="0"/>
          <w:numId w:val="7"/>
        </w:numPr>
        <w:spacing w:after="200"/>
        <w:ind w:left="0" w:firstLine="709"/>
      </w:pPr>
      <w:r>
        <w:br w:type="page"/>
      </w:r>
    </w:p>
    <w:p w:rsidR="00FD7029" w:rsidRDefault="004929AD">
      <w:pPr>
        <w:pStyle w:val="1"/>
        <w:spacing w:after="0" w:line="360" w:lineRule="auto"/>
        <w:ind w:firstLine="708"/>
        <w:jc w:val="left"/>
      </w:pPr>
      <w:bookmarkStart w:id="113" w:name="_Toc42510853"/>
      <w:bookmarkStart w:id="114" w:name="_Toc93499976"/>
      <w:bookmarkStart w:id="115" w:name="_Toc93927139"/>
      <w:bookmarkStart w:id="116" w:name="_Toc95290690"/>
      <w:bookmarkStart w:id="117" w:name="_Toc101697909"/>
      <w:bookmarkStart w:id="118" w:name="_Toc101697936"/>
      <w:r>
        <w:lastRenderedPageBreak/>
        <w:t>Приложение</w:t>
      </w:r>
      <w:proofErr w:type="gramStart"/>
      <w:r>
        <w:t xml:space="preserve"> А</w:t>
      </w:r>
      <w:proofErr w:type="gramEnd"/>
      <w:r>
        <w:t xml:space="preserve"> – </w:t>
      </w:r>
      <w:bookmarkEnd w:id="113"/>
      <w:r>
        <w:t>Листинг программы</w:t>
      </w:r>
      <w:bookmarkEnd w:id="114"/>
      <w:bookmarkEnd w:id="115"/>
      <w:bookmarkEnd w:id="116"/>
      <w:bookmarkEnd w:id="117"/>
      <w:bookmarkEnd w:id="118"/>
    </w:p>
    <w:p w:rsidR="00FD7029" w:rsidRDefault="00FD7029"/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>ORG</w:t>
      </w:r>
      <w:r>
        <w:rPr>
          <w:rFonts w:ascii="Arial" w:hAnsi="Arial" w:cs="Arial"/>
          <w:sz w:val="18"/>
          <w:szCs w:val="18"/>
        </w:rPr>
        <w:t xml:space="preserve"> 0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JMP MAIN</w:t>
      </w: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ORG 30H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MAIN: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1, #5</w:t>
      </w:r>
      <w:r>
        <w:rPr>
          <w:rFonts w:ascii="Arial" w:hAnsi="Arial" w:cs="Arial"/>
          <w:sz w:val="18"/>
          <w:szCs w:val="18"/>
          <w:lang w:val="en-US"/>
        </w:rPr>
        <w:t>AH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АДРЕС ЗАПИСИ 51</w:t>
      </w:r>
      <w:r>
        <w:rPr>
          <w:rFonts w:ascii="Arial" w:hAnsi="Arial" w:cs="Arial"/>
          <w:sz w:val="18"/>
          <w:szCs w:val="18"/>
          <w:lang w:val="en-US"/>
        </w:rPr>
        <w:t>H</w:t>
      </w:r>
      <w:r>
        <w:rPr>
          <w:rFonts w:ascii="Arial" w:hAnsi="Arial" w:cs="Arial"/>
          <w:sz w:val="18"/>
          <w:szCs w:val="18"/>
        </w:rPr>
        <w:t xml:space="preserve"> + 09</w:t>
      </w:r>
      <w:r>
        <w:rPr>
          <w:rFonts w:ascii="Arial" w:hAnsi="Arial" w:cs="Arial"/>
          <w:sz w:val="18"/>
          <w:szCs w:val="18"/>
          <w:lang w:val="en-US"/>
        </w:rPr>
        <w:t>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2, #10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КОЛ-ВО ЭЛЕМ 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CALL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INPUT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1, #51</w:t>
      </w:r>
      <w:r>
        <w:rPr>
          <w:rFonts w:ascii="Arial" w:hAnsi="Arial" w:cs="Arial"/>
          <w:sz w:val="18"/>
          <w:szCs w:val="18"/>
          <w:lang w:val="en-US"/>
        </w:rPr>
        <w:t>H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АДРЕС ЗАПИСИ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2, #10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КОЛ-ВО ЭЛЕМ 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3, #0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CALL SEARCH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CALL OUTPUT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JMP $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;=======================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INPUT: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JB</w:t>
      </w:r>
      <w:r>
        <w:rPr>
          <w:rFonts w:ascii="Arial" w:hAnsi="Arial" w:cs="Arial"/>
          <w:sz w:val="18"/>
          <w:szCs w:val="18"/>
          <w:lang w:val="en-US"/>
        </w:rPr>
        <w:tab/>
        <w:t>P2.1, $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НАЖАТИЕ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JNB</w:t>
      </w:r>
      <w:r>
        <w:rPr>
          <w:rFonts w:ascii="Arial" w:hAnsi="Arial" w:cs="Arial"/>
          <w:sz w:val="18"/>
          <w:szCs w:val="18"/>
          <w:lang w:val="en-US"/>
        </w:rPr>
        <w:tab/>
        <w:t>P2.1, $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ОТЖАТИЕ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 xml:space="preserve"> 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CLR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3.6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ЗАПУСК АЦП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SETB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3.6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ПО ПЕРЕДНЕМУ ФРОНТУ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JB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3.2, $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ОЖИДАНИЕ ЗАВЕРШЕНИЯ АЦП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CLR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3.7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ОТКЛЮЧЕНИЕ </w:t>
      </w:r>
      <w:r>
        <w:rPr>
          <w:rFonts w:ascii="Arial" w:hAnsi="Arial" w:cs="Arial"/>
          <w:sz w:val="18"/>
          <w:szCs w:val="18"/>
          <w:lang w:val="en-US"/>
        </w:rPr>
        <w:t>SW</w:t>
      </w:r>
      <w:r>
        <w:rPr>
          <w:rFonts w:ascii="Arial" w:hAnsi="Arial" w:cs="Arial"/>
          <w:sz w:val="18"/>
          <w:szCs w:val="18"/>
        </w:rPr>
        <w:t>0-7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 xml:space="preserve">1,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КОПИРОВАНИЕ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 xml:space="preserve">2 В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1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SETB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3.7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ВКЛЮЧЕНИЕ </w:t>
      </w:r>
      <w:r>
        <w:rPr>
          <w:rFonts w:ascii="Arial" w:hAnsi="Arial" w:cs="Arial"/>
          <w:sz w:val="18"/>
          <w:szCs w:val="18"/>
          <w:lang w:val="en-US"/>
        </w:rPr>
        <w:t>SW</w:t>
      </w:r>
      <w:r>
        <w:rPr>
          <w:rFonts w:ascii="Arial" w:hAnsi="Arial" w:cs="Arial"/>
          <w:sz w:val="18"/>
          <w:szCs w:val="18"/>
        </w:rPr>
        <w:t>0-7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@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 xml:space="preserve">1, </w:t>
      </w:r>
      <w:r>
        <w:rPr>
          <w:rFonts w:ascii="Arial" w:hAnsi="Arial" w:cs="Arial"/>
          <w:sz w:val="18"/>
          <w:szCs w:val="18"/>
          <w:lang w:val="en-US"/>
        </w:rPr>
        <w:t>P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ЗАПИСЬ В ПАМЯТЬ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DEC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ПЕРЕХОД К СЛЕДУЮЩЕЙ ЯЧЕЙКЕ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DJNZ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 xml:space="preserve">2, </w:t>
      </w:r>
      <w:r>
        <w:rPr>
          <w:rFonts w:ascii="Arial" w:hAnsi="Arial" w:cs="Arial"/>
          <w:sz w:val="18"/>
          <w:szCs w:val="18"/>
          <w:lang w:val="en-US"/>
        </w:rPr>
        <w:t>INPUT</w:t>
      </w:r>
      <w:r>
        <w:rPr>
          <w:rFonts w:ascii="Arial" w:hAnsi="Arial" w:cs="Arial"/>
          <w:sz w:val="18"/>
          <w:szCs w:val="18"/>
        </w:rPr>
        <w:tab/>
        <w:t>; ЕСЛИ ОСТАЛОСЬ 0 ЭЛЕМЕНТОВ, ТО ВЫХОД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RET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;=======================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SEARCH: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lastRenderedPageBreak/>
        <w:tab/>
        <w:t>CLR F0</w:t>
      </w: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CYCLE: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>, @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JNB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ACC</w:t>
      </w:r>
      <w:r>
        <w:rPr>
          <w:rFonts w:ascii="Arial" w:hAnsi="Arial" w:cs="Arial"/>
          <w:sz w:val="18"/>
          <w:szCs w:val="18"/>
        </w:rPr>
        <w:t xml:space="preserve">.7, </w:t>
      </w:r>
      <w:r>
        <w:rPr>
          <w:rFonts w:ascii="Arial" w:hAnsi="Arial" w:cs="Arial"/>
          <w:sz w:val="18"/>
          <w:szCs w:val="18"/>
          <w:lang w:val="en-US"/>
        </w:rPr>
        <w:t>SKIP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ЕСЛИ НЕОТРИЦАТЕЛЬНОЕ, ТО ПРОПУСК</w:t>
      </w: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CLR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C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SUBB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>, #245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УСЛОВИЕ МЕНЬШЕ -10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JNC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SKIP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ПРОВЕРКА ФЛАГА С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ADD A, @R1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R3, 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SETB F0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>SKIP</w:t>
      </w:r>
      <w:r>
        <w:rPr>
          <w:rFonts w:ascii="Arial" w:hAnsi="Arial" w:cs="Arial"/>
          <w:sz w:val="18"/>
          <w:szCs w:val="18"/>
        </w:rPr>
        <w:t>: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INC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1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DJNZ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 xml:space="preserve">2, </w:t>
      </w:r>
      <w:r>
        <w:rPr>
          <w:rFonts w:ascii="Arial" w:hAnsi="Arial" w:cs="Arial"/>
          <w:sz w:val="18"/>
          <w:szCs w:val="18"/>
          <w:lang w:val="en-US"/>
        </w:rPr>
        <w:t>CYCLE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ЕСЛИ ОСТАЛОСЬ 0 ЭЛЕМЕНТОВ, ТО ВЫХОД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RET</w:t>
      </w: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;=======================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OUTPUT: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JNB F0, OUTPUT_ERR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R0, #60H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#30H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#31H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 xml:space="preserve">; 1 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#32H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2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#33H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#34H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4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#35H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5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#36H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6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#37H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7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#38H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8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lastRenderedPageBreak/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#39H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9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#41H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#42H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B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#43H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C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#44H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D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#45H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E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INC R0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@R0, #46H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F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SETB EA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CLR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SM</w:t>
      </w:r>
      <w:r>
        <w:rPr>
          <w:rFonts w:ascii="Arial" w:hAnsi="Arial" w:cs="Arial"/>
          <w:sz w:val="18"/>
          <w:szCs w:val="18"/>
        </w:rPr>
        <w:t>0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SETB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SM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ПЕРЕВЕСТИ ПОСЛЕДОВАТЕЛЬНЫЙ ПОРТ В 8-БИТНЫЙ РЕЖИМ </w:t>
      </w:r>
      <w:r>
        <w:rPr>
          <w:rFonts w:ascii="Arial" w:hAnsi="Arial" w:cs="Arial"/>
          <w:sz w:val="18"/>
          <w:szCs w:val="18"/>
          <w:lang w:val="en-US"/>
        </w:rPr>
        <w:t>UART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 A, PCON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SETB ACC.7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PCON</w:t>
      </w:r>
      <w:r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УСТАНОВИТЬ </w:t>
      </w:r>
      <w:r>
        <w:rPr>
          <w:rFonts w:ascii="Arial" w:hAnsi="Arial" w:cs="Arial"/>
          <w:sz w:val="18"/>
          <w:szCs w:val="18"/>
          <w:lang w:val="en-US"/>
        </w:rPr>
        <w:t>SMOD</w:t>
      </w:r>
      <w:r>
        <w:rPr>
          <w:rFonts w:ascii="Arial" w:hAnsi="Arial" w:cs="Arial"/>
          <w:sz w:val="18"/>
          <w:szCs w:val="18"/>
        </w:rPr>
        <w:t xml:space="preserve"> В </w:t>
      </w:r>
      <w:r>
        <w:rPr>
          <w:rFonts w:ascii="Arial" w:hAnsi="Arial" w:cs="Arial"/>
          <w:sz w:val="18"/>
          <w:szCs w:val="18"/>
          <w:lang w:val="en-US"/>
        </w:rPr>
        <w:t>PCON</w:t>
      </w:r>
      <w:r>
        <w:rPr>
          <w:rFonts w:ascii="Arial" w:hAnsi="Arial" w:cs="Arial"/>
          <w:sz w:val="18"/>
          <w:szCs w:val="18"/>
        </w:rPr>
        <w:t xml:space="preserve"> НА ДВОЙНУЮ СКОРОСТЬ ПЕРЕДАЧИ ДАННЫХ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TMOD</w:t>
      </w:r>
      <w:r>
        <w:rPr>
          <w:rFonts w:ascii="Arial" w:hAnsi="Arial" w:cs="Arial"/>
          <w:sz w:val="18"/>
          <w:szCs w:val="18"/>
        </w:rPr>
        <w:t>, #20</w:t>
      </w:r>
      <w:r>
        <w:rPr>
          <w:rFonts w:ascii="Arial" w:hAnsi="Arial" w:cs="Arial"/>
          <w:sz w:val="18"/>
          <w:szCs w:val="18"/>
          <w:lang w:val="en-US"/>
        </w:rPr>
        <w:t>H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ПОСТАВИТЬ ТАЙМЕР 1 В РЕЖИМ 8-БИТНОГО ИНТЕРВАЛА АВТОМАТИЧЕСКОЙ ПЕРЕЗАГРУЗКИ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TH</w:t>
      </w:r>
      <w:r>
        <w:rPr>
          <w:rFonts w:ascii="Arial" w:hAnsi="Arial" w:cs="Arial"/>
          <w:sz w:val="18"/>
          <w:szCs w:val="18"/>
        </w:rPr>
        <w:t>1, # -3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ПОМЕСТИТЬ -3 В СТАРШИЙ БАЙТ ТАЙМЕРА 1 (ТАЙМЕР БУДЕТ ПЕРЕПОЛНЯТЬСЯ КАЖДЫЕ 3 МКС)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proofErr w:type="gramStart"/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TL</w:t>
      </w:r>
      <w:r>
        <w:rPr>
          <w:rFonts w:ascii="Arial" w:hAnsi="Arial" w:cs="Arial"/>
          <w:sz w:val="18"/>
          <w:szCs w:val="18"/>
        </w:rPr>
        <w:t>1, # -3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ПОМЕСТИТЬ ТАКОЕ ЖЕ ЗНАЧЕНИЕ В МЛАДШИЙ БАЙТ, ЧТОБЫ ПРИ ПЕРВОМ ЗАПУСКЕ ТАЙМЕРА ОН ПЕРЕПОЛНИЛСЯ ПРИМЕРНО ЧЕРЕЗ 2 СЕКУНДЫ.</w:t>
      </w:r>
      <w:proofErr w:type="gramEnd"/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SETB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TR</w:t>
      </w:r>
      <w:r>
        <w:rPr>
          <w:rFonts w:ascii="Arial" w:hAnsi="Arial" w:cs="Arial"/>
          <w:sz w:val="18"/>
          <w:szCs w:val="18"/>
        </w:rPr>
        <w:t>1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ЗАПУСТИТЬ ТАЙМЕР 1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SWAP 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ANL A, #0FH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ADD A, #60H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 xml:space="preserve">0, </w:t>
      </w:r>
      <w:r>
        <w:rPr>
          <w:rFonts w:ascii="Arial" w:hAnsi="Arial" w:cs="Arial"/>
          <w:sz w:val="18"/>
          <w:szCs w:val="18"/>
          <w:lang w:val="en-US"/>
        </w:rPr>
        <w:t>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SBUF</w:t>
      </w:r>
      <w:r>
        <w:rPr>
          <w:rFonts w:ascii="Arial" w:hAnsi="Arial" w:cs="Arial"/>
          <w:sz w:val="18"/>
          <w:szCs w:val="18"/>
        </w:rPr>
        <w:t>, @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0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ПЕРЕМЕСТИТЬ ДАННЫЕ ДЛЯ ОТПРАВКИ В ПОСЛЕДОВАТЕЛЬНЫЙ ПОРТ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JNB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TI</w:t>
      </w:r>
      <w:r>
        <w:rPr>
          <w:rFonts w:ascii="Arial" w:hAnsi="Arial" w:cs="Arial"/>
          <w:sz w:val="18"/>
          <w:szCs w:val="18"/>
        </w:rPr>
        <w:t>, $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ОЖИДАНИЕ УСТАНОВКИ </w:t>
      </w:r>
      <w:r>
        <w:rPr>
          <w:rFonts w:ascii="Arial" w:hAnsi="Arial" w:cs="Arial"/>
          <w:sz w:val="18"/>
          <w:szCs w:val="18"/>
          <w:lang w:val="en-US"/>
        </w:rPr>
        <w:t>TI</w:t>
      </w:r>
      <w:r>
        <w:rPr>
          <w:rFonts w:ascii="Arial" w:hAnsi="Arial" w:cs="Arial"/>
          <w:sz w:val="18"/>
          <w:szCs w:val="18"/>
        </w:rPr>
        <w:t>, УКАЗЫВАЮЩЕГО НА ТО, ЧТО ПОСЛЕДОВАТЕЛЬНЫЙ ПОРТ ЗАВЕРШИЛ ОТПРАВКУ БАЙТА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lastRenderedPageBreak/>
        <w:tab/>
      </w:r>
      <w:r>
        <w:rPr>
          <w:rFonts w:ascii="Arial" w:hAnsi="Arial" w:cs="Arial"/>
          <w:sz w:val="18"/>
          <w:szCs w:val="18"/>
          <w:lang w:val="en-US"/>
        </w:rPr>
        <w:t>CLR TI</w:t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Arial" w:hAnsi="Arial" w:cs="Arial"/>
          <w:sz w:val="18"/>
          <w:szCs w:val="18"/>
          <w:lang w:val="en-US"/>
        </w:rPr>
        <w:tab/>
        <w:t>; ОЧИЩЕНИЕ TI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A, R3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ANL A, #0FH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ADD A, #60H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 xml:space="preserve">0, </w:t>
      </w:r>
      <w:r>
        <w:rPr>
          <w:rFonts w:ascii="Arial" w:hAnsi="Arial" w:cs="Arial"/>
          <w:sz w:val="18"/>
          <w:szCs w:val="18"/>
          <w:lang w:val="en-US"/>
        </w:rPr>
        <w:t>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MOV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SBUF</w:t>
      </w:r>
      <w:r>
        <w:rPr>
          <w:rFonts w:ascii="Arial" w:hAnsi="Arial" w:cs="Arial"/>
          <w:sz w:val="18"/>
          <w:szCs w:val="18"/>
        </w:rPr>
        <w:t>, @</w:t>
      </w:r>
      <w:r>
        <w:rPr>
          <w:rFonts w:ascii="Arial" w:hAnsi="Arial" w:cs="Arial"/>
          <w:sz w:val="18"/>
          <w:szCs w:val="18"/>
          <w:lang w:val="en-US"/>
        </w:rPr>
        <w:t>R</w:t>
      </w:r>
      <w:r>
        <w:rPr>
          <w:rFonts w:ascii="Arial" w:hAnsi="Arial" w:cs="Arial"/>
          <w:sz w:val="18"/>
          <w:szCs w:val="18"/>
        </w:rPr>
        <w:t>0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; ПЕРЕМЕСТИТЬ ДАННЫЕ ДЛЯ ОТПРАВКИ В ПОСЛЕДОВАТЕЛЬНЫЙ ПОРТ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JNB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TI</w:t>
      </w:r>
      <w:r>
        <w:rPr>
          <w:rFonts w:ascii="Arial" w:hAnsi="Arial" w:cs="Arial"/>
          <w:sz w:val="18"/>
          <w:szCs w:val="18"/>
        </w:rPr>
        <w:t>, $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ОЖИДАНИЕ УСТАНОВКИ </w:t>
      </w:r>
      <w:r>
        <w:rPr>
          <w:rFonts w:ascii="Arial" w:hAnsi="Arial" w:cs="Arial"/>
          <w:sz w:val="18"/>
          <w:szCs w:val="18"/>
          <w:lang w:val="en-US"/>
        </w:rPr>
        <w:t>TI</w:t>
      </w:r>
      <w:r>
        <w:rPr>
          <w:rFonts w:ascii="Arial" w:hAnsi="Arial" w:cs="Arial"/>
          <w:sz w:val="18"/>
          <w:szCs w:val="18"/>
        </w:rPr>
        <w:t>, УКАЗЫВАЮЩЕГО НА ТО, ЧТО ПОСЛЕДОВАТЕЛЬНЫЙ ПОРТ ЗАВЕРШИЛ ОТПРАВКУ БАЙТА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CLR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TI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; ОЧИЩЕНИЕ </w:t>
      </w:r>
      <w:r>
        <w:rPr>
          <w:rFonts w:ascii="Arial" w:hAnsi="Arial" w:cs="Arial"/>
          <w:sz w:val="18"/>
          <w:szCs w:val="18"/>
          <w:lang w:val="en-US"/>
        </w:rPr>
        <w:t>TI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CLR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EA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  <w:lang w:val="en-US"/>
        </w:rPr>
        <w:t>CLR TR1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RET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OUTPUT_ERR:</w:t>
      </w:r>
      <w:r>
        <w:rPr>
          <w:rFonts w:ascii="Arial" w:hAnsi="Arial" w:cs="Arial"/>
          <w:sz w:val="18"/>
          <w:szCs w:val="18"/>
          <w:lang w:val="en-US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#0FFH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>ERR1: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CLR P3.3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SETB P3.4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#10000110B</w:t>
      </w:r>
      <w:r>
        <w:rPr>
          <w:rFonts w:ascii="Arial" w:hAnsi="Arial" w:cs="Arial"/>
          <w:sz w:val="18"/>
          <w:szCs w:val="18"/>
          <w:lang w:val="en-US"/>
        </w:rPr>
        <w:tab/>
        <w:t>; E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#0FFH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SETB P3.3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CLR P3.4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#11001110B</w:t>
      </w:r>
      <w:r>
        <w:rPr>
          <w:rFonts w:ascii="Arial" w:hAnsi="Arial" w:cs="Arial"/>
          <w:sz w:val="18"/>
          <w:szCs w:val="18"/>
          <w:lang w:val="en-US"/>
        </w:rPr>
        <w:tab/>
        <w:t>; R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#0FFH</w:t>
      </w:r>
    </w:p>
    <w:p w:rsidR="00FD7029" w:rsidRDefault="00FD7029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CLR P3.3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#11001110B</w:t>
      </w:r>
      <w:r>
        <w:rPr>
          <w:rFonts w:ascii="Arial" w:hAnsi="Arial" w:cs="Arial"/>
          <w:sz w:val="18"/>
          <w:szCs w:val="18"/>
          <w:lang w:val="en-US"/>
        </w:rPr>
        <w:tab/>
        <w:t>; R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tab/>
        <w:t>MOV P1, #0FFH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ab/>
        <w:t>JMP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ERR</w:t>
      </w:r>
      <w:r>
        <w:rPr>
          <w:rFonts w:ascii="Arial" w:hAnsi="Arial" w:cs="Arial"/>
          <w:sz w:val="18"/>
          <w:szCs w:val="18"/>
        </w:rPr>
        <w:t>1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n-US"/>
        </w:rPr>
        <w:t>RET</w:t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</w:p>
    <w:p w:rsidR="00FD7029" w:rsidRDefault="004929AD">
      <w:pPr>
        <w:pStyle w:val="a1"/>
        <w:ind w:firstLine="0"/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br w:type="page"/>
      </w:r>
    </w:p>
    <w:p w:rsidR="00FD7029" w:rsidRDefault="004929AD">
      <w:pPr>
        <w:pStyle w:val="1"/>
        <w:ind w:firstLine="708"/>
        <w:jc w:val="left"/>
      </w:pPr>
      <w:bookmarkStart w:id="119" w:name="_Toc93499977"/>
      <w:bookmarkStart w:id="120" w:name="_Toc93927140"/>
      <w:bookmarkStart w:id="121" w:name="_Toc95290691"/>
      <w:bookmarkStart w:id="122" w:name="_Toc101697910"/>
      <w:bookmarkStart w:id="123" w:name="_Toc101697937"/>
      <w:r>
        <w:lastRenderedPageBreak/>
        <w:t>Приложение</w:t>
      </w:r>
      <w:proofErr w:type="gramStart"/>
      <w:r>
        <w:t xml:space="preserve"> Б</w:t>
      </w:r>
      <w:proofErr w:type="gramEnd"/>
      <w:r>
        <w:t xml:space="preserve"> – Схема электрическая структурная</w:t>
      </w:r>
      <w:bookmarkEnd w:id="119"/>
      <w:bookmarkEnd w:id="120"/>
      <w:bookmarkEnd w:id="121"/>
      <w:bookmarkEnd w:id="122"/>
      <w:bookmarkEnd w:id="123"/>
    </w:p>
    <w:p w:rsidR="00FD7029" w:rsidRDefault="004929AD">
      <w:pPr>
        <w:pStyle w:val="a1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6854436" cy="4812689"/>
            <wp:effectExtent l="0" t="1028700" r="0" b="99758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naya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54436" cy="48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D7029" w:rsidRDefault="004929AD">
      <w:pPr>
        <w:pStyle w:val="1"/>
        <w:ind w:firstLine="708"/>
        <w:jc w:val="left"/>
        <w:rPr>
          <w:lang w:val="en-US"/>
        </w:rPr>
      </w:pPr>
      <w:bookmarkStart w:id="124" w:name="_Toc93499978"/>
      <w:bookmarkStart w:id="125" w:name="_Toc93927141"/>
      <w:bookmarkStart w:id="126" w:name="_Toc95290692"/>
      <w:bookmarkStart w:id="127" w:name="_Toc101697911"/>
      <w:bookmarkStart w:id="128" w:name="_Toc101697938"/>
      <w:r>
        <w:lastRenderedPageBreak/>
        <w:t>Приложение</w:t>
      </w:r>
      <w:proofErr w:type="gramStart"/>
      <w:r>
        <w:t xml:space="preserve"> В</w:t>
      </w:r>
      <w:proofErr w:type="gramEnd"/>
      <w:r>
        <w:t xml:space="preserve"> – Схема электрическая принципиальная</w:t>
      </w:r>
      <w:bookmarkEnd w:id="124"/>
      <w:bookmarkEnd w:id="125"/>
      <w:bookmarkEnd w:id="126"/>
      <w:bookmarkEnd w:id="127"/>
      <w:bookmarkEnd w:id="128"/>
    </w:p>
    <w:p w:rsidR="00FD7029" w:rsidRDefault="004929AD">
      <w:pPr>
        <w:pStyle w:val="a1"/>
        <w:ind w:firstLine="0"/>
      </w:pPr>
      <w:r>
        <w:rPr>
          <w:noProof/>
          <w:lang w:eastAsia="ru-RU"/>
        </w:rPr>
        <w:drawing>
          <wp:inline distT="0" distB="0" distL="0" distR="0">
            <wp:extent cx="6609752" cy="4716476"/>
            <wp:effectExtent l="0" t="952500" r="0" b="922655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ialnya-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12108" cy="47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D7029" w:rsidRDefault="004929AD">
      <w:pPr>
        <w:pStyle w:val="1"/>
        <w:ind w:firstLine="708"/>
        <w:jc w:val="left"/>
        <w:rPr>
          <w:lang w:val="en-US"/>
        </w:rPr>
      </w:pPr>
      <w:bookmarkStart w:id="129" w:name="_Toc93499979"/>
      <w:bookmarkStart w:id="130" w:name="_Toc93927142"/>
      <w:bookmarkStart w:id="131" w:name="_Toc95290693"/>
      <w:bookmarkStart w:id="132" w:name="_Toc101697912"/>
      <w:bookmarkStart w:id="133" w:name="_Toc101697939"/>
      <w:r>
        <w:lastRenderedPageBreak/>
        <w:t>Приложение Г – Перечень элементов</w:t>
      </w:r>
      <w:bookmarkEnd w:id="129"/>
      <w:bookmarkEnd w:id="130"/>
      <w:bookmarkEnd w:id="131"/>
      <w:bookmarkEnd w:id="132"/>
      <w:bookmarkEnd w:id="133"/>
    </w:p>
    <w:p w:rsidR="00FD7029" w:rsidRDefault="004929AD">
      <w:pPr>
        <w:pStyle w:val="a1"/>
      </w:pPr>
      <w:r>
        <w:rPr>
          <w:noProof/>
          <w:lang w:eastAsia="ru-RU"/>
        </w:rPr>
        <w:drawing>
          <wp:inline distT="0" distB="0" distL="0" distR="0">
            <wp:extent cx="5113792" cy="791437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last\AppData\Local\Microsoft\Windows\INetCache\Content.Word\perechen1_final-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92" cy="79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29" w:rsidRDefault="004929AD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>
            <wp:extent cx="5537960" cy="8153327"/>
            <wp:effectExtent l="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last\AppData\Local\Microsoft\Windows\INetCache\Content.Word\perechen2_final-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60" cy="815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7029" w:rsidSect="006567BC">
      <w:footerReference w:type="default" r:id="rId29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29AD" w:rsidRDefault="004929AD">
      <w:pPr>
        <w:spacing w:line="240" w:lineRule="auto"/>
      </w:pPr>
      <w:r>
        <w:separator/>
      </w:r>
    </w:p>
  </w:endnote>
  <w:endnote w:type="continuationSeparator" w:id="0">
    <w:p w:rsidR="004929AD" w:rsidRDefault="004929A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OST type B">
    <w:altName w:val="Century Gothic"/>
    <w:charset w:val="CC"/>
    <w:family w:val="auto"/>
    <w:pitch w:val="variable"/>
    <w:sig w:usb0="8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99719"/>
      <w:docPartObj>
        <w:docPartGallery w:val="Page Numbers (Bottom of Page)"/>
        <w:docPartUnique/>
      </w:docPartObj>
    </w:sdtPr>
    <w:sdtContent>
      <w:p w:rsidR="00FD7029" w:rsidRDefault="006567BC">
        <w:pPr>
          <w:pStyle w:val="af0"/>
          <w:jc w:val="center"/>
        </w:pPr>
        <w:r>
          <w:fldChar w:fldCharType="begin"/>
        </w:r>
        <w:r w:rsidR="004929AD">
          <w:instrText xml:space="preserve"> PAGE   \* MERGEFORMAT </w:instrText>
        </w:r>
        <w:r>
          <w:fldChar w:fldCharType="separate"/>
        </w:r>
        <w:r w:rsidR="006F34E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D7029" w:rsidRDefault="00FD7029">
    <w:pPr>
      <w:pStyle w:val="af0"/>
    </w:pPr>
  </w:p>
  <w:p w:rsidR="00FD7029" w:rsidRDefault="00FD7029"/>
  <w:p w:rsidR="00FD7029" w:rsidRDefault="00FD7029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29AD" w:rsidRDefault="004929AD">
      <w:pPr>
        <w:spacing w:line="240" w:lineRule="auto"/>
      </w:pPr>
      <w:r>
        <w:separator/>
      </w:r>
    </w:p>
  </w:footnote>
  <w:footnote w:type="continuationSeparator" w:id="0">
    <w:p w:rsidR="004929AD" w:rsidRDefault="004929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50FC7"/>
    <w:multiLevelType w:val="hybridMultilevel"/>
    <w:tmpl w:val="502E705E"/>
    <w:lvl w:ilvl="0" w:tplc="DA6E321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3113708"/>
    <w:multiLevelType w:val="hybridMultilevel"/>
    <w:tmpl w:val="D402CA40"/>
    <w:lvl w:ilvl="0" w:tplc="44F82C1E">
      <w:start w:val="60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8C762A"/>
    <w:multiLevelType w:val="hybridMultilevel"/>
    <w:tmpl w:val="E4CAC7C6"/>
    <w:lvl w:ilvl="0" w:tplc="44F82C1E">
      <w:start w:val="60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515F73"/>
    <w:multiLevelType w:val="hybridMultilevel"/>
    <w:tmpl w:val="81ECD8C0"/>
    <w:lvl w:ilvl="0" w:tplc="5D0E5D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D391BFC"/>
    <w:multiLevelType w:val="hybridMultilevel"/>
    <w:tmpl w:val="A0AA31E8"/>
    <w:lvl w:ilvl="0" w:tplc="44F82C1E">
      <w:start w:val="60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0A59B4"/>
    <w:multiLevelType w:val="hybridMultilevel"/>
    <w:tmpl w:val="14927C14"/>
    <w:lvl w:ilvl="0" w:tplc="44F82C1E">
      <w:start w:val="60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A144C04"/>
    <w:multiLevelType w:val="hybridMultilevel"/>
    <w:tmpl w:val="12D6ECB4"/>
    <w:lvl w:ilvl="0" w:tplc="44F82C1E">
      <w:start w:val="60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30D5D87"/>
    <w:multiLevelType w:val="hybridMultilevel"/>
    <w:tmpl w:val="4B0C7E68"/>
    <w:lvl w:ilvl="0" w:tplc="BB0C3A2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3270920"/>
    <w:multiLevelType w:val="hybridMultilevel"/>
    <w:tmpl w:val="1242B238"/>
    <w:lvl w:ilvl="0" w:tplc="3744732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isplayBackgroundShape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7029"/>
    <w:rsid w:val="004929AD"/>
    <w:rsid w:val="006567BC"/>
    <w:rsid w:val="006F34E1"/>
    <w:rsid w:val="00BC788B"/>
    <w:rsid w:val="00FD7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567BC"/>
    <w:pPr>
      <w:spacing w:after="0" w:line="360" w:lineRule="auto"/>
      <w:ind w:firstLine="720"/>
    </w:pPr>
    <w:rPr>
      <w:rFonts w:cstheme="minorBidi"/>
    </w:rPr>
  </w:style>
  <w:style w:type="paragraph" w:styleId="1">
    <w:name w:val="heading 1"/>
    <w:basedOn w:val="a0"/>
    <w:next w:val="a0"/>
    <w:link w:val="10"/>
    <w:uiPriority w:val="9"/>
    <w:qFormat/>
    <w:rsid w:val="006567BC"/>
    <w:pPr>
      <w:spacing w:after="200" w:line="276" w:lineRule="auto"/>
      <w:ind w:firstLine="0"/>
      <w:jc w:val="center"/>
      <w:outlineLvl w:val="0"/>
    </w:pPr>
  </w:style>
  <w:style w:type="paragraph" w:styleId="2">
    <w:name w:val="heading 2"/>
    <w:basedOn w:val="a1"/>
    <w:next w:val="a0"/>
    <w:link w:val="20"/>
    <w:uiPriority w:val="9"/>
    <w:unhideWhenUsed/>
    <w:qFormat/>
    <w:rsid w:val="006567BC"/>
    <w:pPr>
      <w:spacing w:before="320" w:after="12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ocument Map"/>
    <w:basedOn w:val="a0"/>
    <w:link w:val="a6"/>
    <w:uiPriority w:val="99"/>
    <w:semiHidden/>
    <w:unhideWhenUsed/>
    <w:rsid w:val="006567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2"/>
    <w:link w:val="a5"/>
    <w:uiPriority w:val="99"/>
    <w:semiHidden/>
    <w:rsid w:val="006567B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uiPriority w:val="9"/>
    <w:rsid w:val="006567BC"/>
    <w:rPr>
      <w:rFonts w:cstheme="minorBidi"/>
    </w:rPr>
  </w:style>
  <w:style w:type="character" w:styleId="a7">
    <w:name w:val="Emphasis"/>
    <w:basedOn w:val="a2"/>
    <w:uiPriority w:val="20"/>
    <w:qFormat/>
    <w:rsid w:val="006567BC"/>
    <w:rPr>
      <w:i/>
      <w:iCs/>
    </w:rPr>
  </w:style>
  <w:style w:type="paragraph" w:styleId="a1">
    <w:name w:val="No Spacing"/>
    <w:basedOn w:val="a0"/>
    <w:link w:val="a8"/>
    <w:uiPriority w:val="1"/>
    <w:qFormat/>
    <w:rsid w:val="006567BC"/>
    <w:pPr>
      <w:jc w:val="both"/>
    </w:pPr>
  </w:style>
  <w:style w:type="character" w:customStyle="1" w:styleId="20">
    <w:name w:val="Заголовок 2 Знак"/>
    <w:basedOn w:val="a2"/>
    <w:link w:val="2"/>
    <w:uiPriority w:val="9"/>
    <w:rsid w:val="006567BC"/>
    <w:rPr>
      <w:rFonts w:cstheme="minorBidi"/>
    </w:rPr>
  </w:style>
  <w:style w:type="paragraph" w:styleId="a9">
    <w:name w:val="Balloon Text"/>
    <w:basedOn w:val="a0"/>
    <w:link w:val="aa"/>
    <w:uiPriority w:val="99"/>
    <w:semiHidden/>
    <w:unhideWhenUsed/>
    <w:rsid w:val="006567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6567BC"/>
    <w:rPr>
      <w:rFonts w:ascii="Tahoma" w:hAnsi="Tahoma" w:cs="Tahoma"/>
      <w:sz w:val="16"/>
      <w:szCs w:val="16"/>
    </w:rPr>
  </w:style>
  <w:style w:type="paragraph" w:styleId="ab">
    <w:name w:val="caption"/>
    <w:basedOn w:val="a0"/>
    <w:next w:val="a0"/>
    <w:uiPriority w:val="35"/>
    <w:unhideWhenUsed/>
    <w:qFormat/>
    <w:rsid w:val="006567BC"/>
    <w:pPr>
      <w:keepNext/>
    </w:pPr>
    <w:rPr>
      <w:bCs/>
    </w:rPr>
  </w:style>
  <w:style w:type="paragraph" w:styleId="ac">
    <w:name w:val="List Paragraph"/>
    <w:basedOn w:val="a0"/>
    <w:link w:val="ad"/>
    <w:uiPriority w:val="34"/>
    <w:qFormat/>
    <w:rsid w:val="006567BC"/>
    <w:pPr>
      <w:ind w:left="720"/>
      <w:contextualSpacing/>
    </w:pPr>
  </w:style>
  <w:style w:type="paragraph" w:styleId="ae">
    <w:name w:val="header"/>
    <w:basedOn w:val="a0"/>
    <w:link w:val="af"/>
    <w:uiPriority w:val="99"/>
    <w:unhideWhenUsed/>
    <w:rsid w:val="006567B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6567BC"/>
    <w:rPr>
      <w:rFonts w:cstheme="minorBidi"/>
    </w:rPr>
  </w:style>
  <w:style w:type="paragraph" w:styleId="af0">
    <w:name w:val="footer"/>
    <w:basedOn w:val="a0"/>
    <w:link w:val="af1"/>
    <w:uiPriority w:val="99"/>
    <w:unhideWhenUsed/>
    <w:rsid w:val="006567B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6567BC"/>
    <w:rPr>
      <w:rFonts w:cstheme="minorBidi"/>
    </w:rPr>
  </w:style>
  <w:style w:type="character" w:styleId="af2">
    <w:name w:val="Strong"/>
    <w:basedOn w:val="a2"/>
    <w:uiPriority w:val="22"/>
    <w:qFormat/>
    <w:rsid w:val="006567BC"/>
    <w:rPr>
      <w:b/>
      <w:bCs/>
    </w:rPr>
  </w:style>
  <w:style w:type="character" w:styleId="af3">
    <w:name w:val="Hyperlink"/>
    <w:basedOn w:val="a2"/>
    <w:uiPriority w:val="99"/>
    <w:unhideWhenUsed/>
    <w:rsid w:val="006567BC"/>
    <w:rPr>
      <w:color w:val="0000FF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6567BC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rsid w:val="006567BC"/>
    <w:pPr>
      <w:tabs>
        <w:tab w:val="left" w:pos="912"/>
        <w:tab w:val="right" w:leader="dot" w:pos="10546"/>
      </w:tabs>
      <w:spacing w:after="100"/>
      <w:ind w:left="771" w:hanging="568"/>
    </w:pPr>
  </w:style>
  <w:style w:type="paragraph" w:styleId="21">
    <w:name w:val="toc 2"/>
    <w:basedOn w:val="a0"/>
    <w:next w:val="a0"/>
    <w:autoRedefine/>
    <w:uiPriority w:val="39"/>
    <w:unhideWhenUsed/>
    <w:rsid w:val="006567BC"/>
    <w:pPr>
      <w:tabs>
        <w:tab w:val="right" w:leader="dot" w:pos="10546"/>
      </w:tabs>
      <w:spacing w:after="100"/>
      <w:ind w:left="761" w:hanging="568"/>
    </w:pPr>
  </w:style>
  <w:style w:type="paragraph" w:styleId="af5">
    <w:name w:val="Normal (Web)"/>
    <w:basedOn w:val="a0"/>
    <w:uiPriority w:val="99"/>
    <w:semiHidden/>
    <w:unhideWhenUsed/>
    <w:rsid w:val="006567B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table" w:styleId="af6">
    <w:name w:val="Table Grid"/>
    <w:basedOn w:val="a3"/>
    <w:rsid w:val="006567BC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Перечисление"/>
    <w:basedOn w:val="ac"/>
    <w:link w:val="af7"/>
    <w:qFormat/>
    <w:rsid w:val="006567BC"/>
    <w:pPr>
      <w:widowControl w:val="0"/>
      <w:numPr>
        <w:numId w:val="9"/>
      </w:numPr>
      <w:jc w:val="both"/>
    </w:pPr>
  </w:style>
  <w:style w:type="paragraph" w:customStyle="1" w:styleId="12">
    <w:name w:val="Рисунок1"/>
    <w:basedOn w:val="a0"/>
    <w:link w:val="13"/>
    <w:qFormat/>
    <w:rsid w:val="006567BC"/>
    <w:pPr>
      <w:keepNext/>
      <w:widowControl w:val="0"/>
      <w:jc w:val="center"/>
    </w:pPr>
    <w:rPr>
      <w:noProof/>
      <w:lang w:eastAsia="ru-RU"/>
    </w:rPr>
  </w:style>
  <w:style w:type="character" w:customStyle="1" w:styleId="ad">
    <w:name w:val="Абзац списка Знак"/>
    <w:basedOn w:val="a2"/>
    <w:link w:val="ac"/>
    <w:uiPriority w:val="34"/>
    <w:rsid w:val="006567BC"/>
    <w:rPr>
      <w:rFonts w:cstheme="minorBidi"/>
    </w:rPr>
  </w:style>
  <w:style w:type="character" w:customStyle="1" w:styleId="af7">
    <w:name w:val="Перечисление Знак"/>
    <w:basedOn w:val="ad"/>
    <w:link w:val="a"/>
    <w:rsid w:val="006567BC"/>
    <w:rPr>
      <w:rFonts w:cstheme="minorBidi"/>
    </w:rPr>
  </w:style>
  <w:style w:type="paragraph" w:customStyle="1" w:styleId="-1">
    <w:name w:val="Название-1"/>
    <w:basedOn w:val="a0"/>
    <w:link w:val="-10"/>
    <w:qFormat/>
    <w:rsid w:val="006567BC"/>
    <w:pPr>
      <w:ind w:left="2127" w:hanging="1407"/>
    </w:pPr>
  </w:style>
  <w:style w:type="character" w:customStyle="1" w:styleId="13">
    <w:name w:val="Рисунок1 Знак"/>
    <w:basedOn w:val="a2"/>
    <w:link w:val="12"/>
    <w:rsid w:val="006567BC"/>
    <w:rPr>
      <w:rFonts w:cstheme="minorBidi"/>
      <w:noProof/>
      <w:lang w:eastAsia="ru-RU"/>
    </w:rPr>
  </w:style>
  <w:style w:type="character" w:customStyle="1" w:styleId="-10">
    <w:name w:val="Название-1 Знак"/>
    <w:basedOn w:val="a2"/>
    <w:link w:val="-1"/>
    <w:rsid w:val="006567BC"/>
    <w:rPr>
      <w:rFonts w:cstheme="minorBidi"/>
    </w:rPr>
  </w:style>
  <w:style w:type="character" w:customStyle="1" w:styleId="a8">
    <w:name w:val="Без интервала Знак"/>
    <w:basedOn w:val="a2"/>
    <w:link w:val="a1"/>
    <w:uiPriority w:val="1"/>
    <w:rsid w:val="006567BC"/>
    <w:rPr>
      <w:rFonts w:cstheme="min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D5934C-BBB3-4306-8FD9-9E0FF56AD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44</Pages>
  <Words>4980</Words>
  <Characters>28389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user</cp:lastModifiedBy>
  <cp:revision>146</cp:revision>
  <cp:lastPrinted>2022-01-16T19:00:00Z</cp:lastPrinted>
  <dcterms:created xsi:type="dcterms:W3CDTF">2022-01-05T20:49:00Z</dcterms:created>
  <dcterms:modified xsi:type="dcterms:W3CDTF">2022-05-18T07:53:00Z</dcterms:modified>
</cp:coreProperties>
</file>