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65" w:type="dxa"/>
        <w:tblLook w:val="04A0" w:firstRow="1" w:lastRow="0" w:firstColumn="1" w:lastColumn="0" w:noHBand="0" w:noVBand="1"/>
      </w:tblPr>
      <w:tblGrid>
        <w:gridCol w:w="5670"/>
        <w:gridCol w:w="5495"/>
      </w:tblGrid>
      <w:tr>
        <w:trPr>
          <w:trHeight w:val="3115"/>
        </w:trPr>
        <w:tc>
          <w:tcPr>
            <w:tcW w:w="5670" w:type="dxa"/>
          </w:tcPr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noProof/>
                <w:sz w:val="18"/>
                <w:szCs w:val="18"/>
                <w:lang w:eastAsia="el-GR"/>
              </w:rPr>
              <w:drawing>
                <wp:inline distT="0" distB="0" distL="0" distR="0">
                  <wp:extent cx="449580" cy="472440"/>
                  <wp:effectExtent l="0" t="0" r="0" b="0"/>
                  <wp:docPr id="53" name="Εικόνα 53" descr="C:\Users\279644\Pictures\police\kjh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C:\Users\279644\Pictures\police\kjh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0" cy="472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ΕΛΛΗΝΙΚΗ ΔΗΜΟΚΡΑΤΙΑ</w:t>
            </w:r>
          </w:p>
          <w:p>
            <w:pPr>
              <w:spacing w:after="0" w:line="240" w:lineRule="auto"/>
              <w:jc w:val="center"/>
              <w:rPr>
                <w:rStyle w:val="rynqvb"/>
                <w:sz w:val="16"/>
                <w:szCs w:val="18"/>
                <w:lang w:val="mk-MK"/>
              </w:rPr>
            </w:pPr>
            <w:r>
              <w:rPr>
                <w:rStyle w:val="rynqvb"/>
                <w:sz w:val="16"/>
                <w:szCs w:val="18"/>
                <w:lang w:val="mk-MK"/>
              </w:rPr>
              <w:t>REPUBLIKA GREKE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ΥΠΟΥΡΓΕΙΟ ΠΡΟΣΤΑΣΙΑΣ ΤΟΥ ΠΟΛΙΤΗ</w:t>
            </w:r>
          </w:p>
          <w:p>
            <w:pPr>
              <w:spacing w:after="0" w:line="240" w:lineRule="auto"/>
              <w:jc w:val="center"/>
              <w:rPr>
                <w:sz w:val="16"/>
                <w:szCs w:val="18"/>
                <w:lang w:val="mk-MK"/>
              </w:rPr>
            </w:pPr>
            <w:r>
              <w:rPr>
                <w:sz w:val="16"/>
                <w:szCs w:val="18"/>
                <w:lang w:val="mk-MK"/>
              </w:rPr>
              <w:t>MINISTRIA E MBROJTJES SË QYTETARËVE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ΑΡΧΗΓΕΙΟ ΕΛΛΗΝΙΚΗΣ ΑΣΤΥΝΟΜΙΑΣ</w:t>
            </w:r>
          </w:p>
          <w:p>
            <w:pPr>
              <w:spacing w:after="0" w:line="240" w:lineRule="auto"/>
              <w:jc w:val="center"/>
              <w:rPr>
                <w:rStyle w:val="rynqvb"/>
                <w:sz w:val="16"/>
                <w:szCs w:val="18"/>
                <w:lang w:val="mk-MK"/>
              </w:rPr>
            </w:pPr>
            <w:r>
              <w:rPr>
                <w:rStyle w:val="rynqvb"/>
                <w:sz w:val="16"/>
                <w:szCs w:val="18"/>
                <w:lang w:val="mk-MK"/>
              </w:rPr>
              <w:t>SHTABI I POLICISË GREKE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ΔΙΕΥΘΥ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ΝΣΗ ΑΣΤΥΝ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ΟΜΙΑΣ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ΦΛΩΡΙΝΑΣ</w:t>
            </w:r>
          </w:p>
          <w:p>
            <w:pPr>
              <w:spacing w:after="0" w:line="240" w:lineRule="auto"/>
              <w:jc w:val="center"/>
              <w:rPr>
                <w:rStyle w:val="rynqvb"/>
                <w:sz w:val="16"/>
                <w:szCs w:val="18"/>
                <w:lang w:val="mk-MK"/>
              </w:rPr>
            </w:pPr>
            <w:r>
              <w:rPr>
                <w:rStyle w:val="rynqvb"/>
                <w:sz w:val="16"/>
                <w:szCs w:val="18"/>
                <w:lang w:val="mk-MK"/>
              </w:rPr>
              <w:t>DEPARTAMENTI I POLICISË FLORINË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sz w:val="16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Τ</w:t>
            </w:r>
            <w:r>
              <w:rPr>
                <w:rFonts w:asciiTheme="minorHAnsi" w:hAnsiTheme="minorHAnsi" w:cstheme="minorHAnsi"/>
                <w:b/>
                <w:sz w:val="16"/>
                <w:szCs w:val="18"/>
                <w:lang w:val="en-US"/>
              </w:rPr>
              <w:t>.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Δ</w:t>
            </w:r>
            <w:r>
              <w:rPr>
                <w:rFonts w:asciiTheme="minorHAnsi" w:hAnsiTheme="minorHAnsi" w:cstheme="minorHAnsi"/>
                <w:b/>
                <w:sz w:val="16"/>
                <w:szCs w:val="18"/>
                <w:lang w:val="en-US"/>
              </w:rPr>
              <w:t>.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Ε</w:t>
            </w:r>
            <w:r>
              <w:rPr>
                <w:rFonts w:asciiTheme="minorHAnsi" w:hAnsiTheme="minorHAnsi" w:cstheme="minorHAnsi"/>
                <w:b/>
                <w:sz w:val="16"/>
                <w:szCs w:val="18"/>
                <w:lang w:val="en-US"/>
              </w:rPr>
              <w:t>.</w:t>
            </w:r>
            <w:r>
              <w:rPr>
                <w:rFonts w:asciiTheme="minorHAnsi" w:hAnsiTheme="minorHAnsi" w:cstheme="minorHAnsi"/>
                <w:b/>
                <w:sz w:val="16"/>
                <w:szCs w:val="18"/>
              </w:rPr>
              <w:t>ΚΡΥΣΤΑΛΛΟΠΗΓΗΣ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  <w:lang w:val="en-US"/>
              </w:rPr>
            </w:pP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>DEPARTAMENTI I KONTROLLIT TË PASAPORTËVE KRΥSTALLOPIGI</w:t>
            </w:r>
          </w:p>
          <w:p>
            <w:pPr>
              <w:spacing w:after="0" w:line="240" w:lineRule="auto"/>
              <w:jc w:val="center"/>
              <w:rPr>
                <w:rFonts w:asciiTheme="minorHAnsi" w:hAnsiTheme="minorHAnsi" w:cstheme="minorHAnsi"/>
                <w:sz w:val="16"/>
                <w:szCs w:val="18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8"/>
              </w:rPr>
              <w:t>Τηλ</w:t>
            </w:r>
            <w:proofErr w:type="spellEnd"/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>.</w:t>
            </w: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>:</w:t>
            </w: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 xml:space="preserve"> +30</w:t>
            </w: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 xml:space="preserve"> 2385045809</w:t>
            </w:r>
          </w:p>
          <w:p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sz w:val="16"/>
                <w:szCs w:val="18"/>
                <w:lang w:val="en-US" w:eastAsia="el-GR"/>
              </w:rPr>
            </w:pP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 xml:space="preserve">Email: </w:t>
            </w:r>
            <w:r>
              <w:rPr>
                <w:rFonts w:asciiTheme="minorHAnsi" w:hAnsiTheme="minorHAnsi" w:cstheme="minorHAnsi"/>
                <w:sz w:val="16"/>
                <w:szCs w:val="18"/>
                <w:lang w:val="en-US"/>
              </w:rPr>
              <w:t>tde.krystallopigis@astynomia.gr</w:t>
            </w:r>
          </w:p>
          <w:p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cs="Calibri"/>
                <w:sz w:val="16"/>
                <w:szCs w:val="18"/>
              </w:rPr>
              <w:t>Αρ</w:t>
            </w:r>
            <w:r>
              <w:rPr>
                <w:rFonts w:cs="Calibri"/>
                <w:sz w:val="16"/>
                <w:szCs w:val="18"/>
                <w:lang w:val="en-US"/>
              </w:rPr>
              <w:t xml:space="preserve">. </w:t>
            </w:r>
            <w:proofErr w:type="spellStart"/>
            <w:r>
              <w:rPr>
                <w:rFonts w:cs="Calibri"/>
                <w:sz w:val="16"/>
                <w:szCs w:val="18"/>
              </w:rPr>
              <w:t>Πρωτ</w:t>
            </w:r>
            <w:proofErr w:type="spellEnd"/>
            <w:r>
              <w:rPr>
                <w:rFonts w:cs="Calibri"/>
                <w:sz w:val="16"/>
                <w:szCs w:val="18"/>
                <w:lang w:val="en-US"/>
              </w:rPr>
              <w:t>.:</w:t>
            </w:r>
            <w:r>
              <w:rPr>
                <w:rFonts w:cs="Calibri"/>
                <w:sz w:val="16"/>
                <w:szCs w:val="18"/>
                <w:lang w:val="en-US"/>
              </w:rPr>
              <w:t xml:space="preserve"> /</w:t>
            </w:r>
            <w:r>
              <w:rPr>
                <w:rFonts w:cs="Calibri"/>
                <w:sz w:val="16"/>
                <w:szCs w:val="18"/>
                <w:lang w:val="en-US"/>
              </w:rPr>
              <w:t>NUMRI I PROTOKOLLIT</w:t>
            </w:r>
            <w:r>
              <w:rPr>
                <w:rFonts w:cs="Calibri"/>
                <w:sz w:val="16"/>
                <w:szCs w:val="18"/>
                <w:lang w:val="en-US"/>
              </w:rPr>
              <w:t>:</w:t>
            </w:r>
            <w:r>
              <w:rPr>
                <w:rFonts w:cs="Calibri"/>
                <w:sz w:val="16"/>
                <w:szCs w:val="18"/>
                <w:lang w:val="en-US"/>
              </w:rPr>
              <w:t xml:space="preserve"> [</w:t>
            </w:r>
            <w:r>
              <w:rPr>
                <w:rFonts w:cs="Calibri"/>
                <w:sz w:val="16"/>
                <w:szCs w:val="18"/>
              </w:rPr>
              <w:t>Α</w:t>
            </w:r>
            <w:r>
              <w:rPr>
                <w:rFonts w:cs="Calibri"/>
                <w:sz w:val="16"/>
                <w:szCs w:val="18"/>
                <w:lang w:val="en-US"/>
              </w:rPr>
              <w:t>/</w:t>
            </w:r>
            <w:r>
              <w:rPr>
                <w:rFonts w:cs="Calibri"/>
                <w:sz w:val="16"/>
                <w:szCs w:val="18"/>
              </w:rPr>
              <w:t>Α</w:t>
            </w:r>
            <w:r>
              <w:rPr>
                <w:rFonts w:cs="Calibri"/>
                <w:sz w:val="16"/>
                <w:szCs w:val="18"/>
                <w:lang w:val="en-US"/>
              </w:rPr>
              <w:t>]</w:t>
            </w:r>
          </w:p>
        </w:tc>
        <w:tc>
          <w:tcPr>
            <w:tcW w:w="5495" w:type="dxa"/>
          </w:tcPr>
          <w:p>
            <w:pPr>
              <w:spacing w:after="0" w:line="240" w:lineRule="auto"/>
              <w:jc w:val="right"/>
              <w:rPr>
                <w:rFonts w:ascii="Arial" w:hAnsi="Arial" w:cs="Arial"/>
              </w:rPr>
            </w:pPr>
            <w:r>
              <w:rPr>
                <w:noProof/>
                <w:lang w:eastAsia="el-GR"/>
              </w:rPr>
              <w:drawing>
                <wp:inline distT="0" distB="0" distL="0" distR="0">
                  <wp:extent cx="1133475" cy="737870"/>
                  <wp:effectExtent l="0" t="0" r="9525" b="5080"/>
                  <wp:docPr id="15" name="Εικόνα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Εικόνα 15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737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line="240" w:lineRule="auto"/>
              <w:jc w:val="both"/>
              <w:rPr>
                <w:rFonts w:ascii="Arial" w:hAnsi="Arial" w:cs="Arial"/>
              </w:rPr>
            </w:pPr>
          </w:p>
          <w:p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  <w:jc w:val="right"/>
              <w:rPr>
                <w:rFonts w:cs="Calibri"/>
              </w:rPr>
            </w:pPr>
            <w:r>
              <w:rPr>
                <w:rFonts w:cs="Calibri"/>
                <w:b/>
                <w:u w:val="single"/>
              </w:rPr>
              <w:fldChar w:fldCharType="begin"/>
            </w:r>
            <w:r>
              <w:rPr>
                <w:rFonts w:cs="Calibri"/>
                <w:b/>
                <w:u w:val="single"/>
              </w:rPr>
              <w:instrText xml:space="preserve"> MERGEFIELD "Αρ_Γνωστοποίησης" </w:instrText>
            </w:r>
            <w:r>
              <w:rPr>
                <w:rFonts w:cs="Calibri"/>
                <w:u w:val="single"/>
              </w:rPr>
              <w:fldChar w:fldCharType="end"/>
            </w:r>
          </w:p>
        </w:tc>
      </w:tr>
    </w:tbl>
    <w:p>
      <w:pPr>
        <w:spacing w:after="0"/>
        <w:rPr>
          <w:vanish/>
        </w:rPr>
      </w:pPr>
    </w:p>
    <w:tbl>
      <w:tblPr>
        <w:tblpPr w:leftFromText="180" w:rightFromText="180" w:vertAnchor="text" w:horzAnchor="margin" w:tblpY="126"/>
        <w:tblW w:w="11175" w:type="dxa"/>
        <w:tblLook w:val="04A0" w:firstRow="1" w:lastRow="0" w:firstColumn="1" w:lastColumn="0" w:noHBand="0" w:noVBand="1"/>
      </w:tblPr>
      <w:tblGrid>
        <w:gridCol w:w="393"/>
        <w:gridCol w:w="4852"/>
        <w:gridCol w:w="5930"/>
      </w:tblGrid>
      <w:tr>
        <w:trPr>
          <w:trHeight w:val="274"/>
        </w:trPr>
        <w:tc>
          <w:tcPr>
            <w:tcW w:w="11175" w:type="dxa"/>
            <w:gridSpan w:val="3"/>
            <w:hideMark/>
          </w:tcPr>
          <w:p>
            <w:pPr>
              <w:shd w:val="clear" w:color="auto" w:fill="FFFFFF"/>
              <w:spacing w:after="0" w:line="317" w:lineRule="exact"/>
              <w:ind w:left="7"/>
              <w:jc w:val="center"/>
              <w:rPr>
                <w:rFonts w:cs="Calibri"/>
                <w:b/>
                <w:sz w:val="18"/>
                <w:szCs w:val="18"/>
                <w:u w:val="single"/>
              </w:rPr>
            </w:pPr>
            <w:r>
              <w:rPr>
                <w:rFonts w:cs="Calibri"/>
                <w:b/>
                <w:sz w:val="18"/>
                <w:szCs w:val="18"/>
                <w:u w:val="single"/>
              </w:rPr>
              <w:t>ΑΡΝΗΣΗ ΕΙΣΟΔΟΥ ΣΤΑ ΣΥΝΟΡΑ</w:t>
            </w:r>
            <w:r>
              <w:rPr>
                <w:rFonts w:eastAsia="Times New Roman" w:cs="Calibri"/>
                <w:b/>
                <w:color w:val="000000"/>
                <w:spacing w:val="-2"/>
                <w:sz w:val="18"/>
                <w:szCs w:val="18"/>
                <w:u w:val="single"/>
                <w:lang w:eastAsia="el-GR"/>
              </w:rPr>
              <w:t>(REFUZIMI I HYRJES NË KUFI)</w:t>
            </w:r>
          </w:p>
        </w:tc>
      </w:tr>
      <w:tr>
        <w:trPr>
          <w:trHeight w:val="2013"/>
        </w:trPr>
        <w:tc>
          <w:tcPr>
            <w:tcW w:w="11175" w:type="dxa"/>
            <w:gridSpan w:val="3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Την (</w:t>
            </w:r>
            <w:r>
              <w:rPr>
                <w:rFonts w:cs="Calibri"/>
                <w:color w:val="000000"/>
                <w:spacing w:val="-3"/>
                <w:sz w:val="18"/>
                <w:szCs w:val="18"/>
                <w:lang w:val="uk-UA"/>
              </w:rPr>
              <w:t>data</w:t>
            </w:r>
            <w:r>
              <w:rPr>
                <w:rFonts w:cs="Calibri"/>
                <w:sz w:val="18"/>
                <w:szCs w:val="18"/>
              </w:rPr>
              <w:t>)    [</w:t>
            </w:r>
            <w:r>
              <w:rPr>
                <w:rFonts w:cs="Calibri"/>
                <w:b/>
                <w:sz w:val="18"/>
                <w:szCs w:val="18"/>
              </w:rPr>
              <w:t>ΗΜΕΡΟΜΗΝΙΑ</w:t>
            </w:r>
            <w:r>
              <w:rPr>
                <w:rFonts w:cs="Calibri"/>
                <w:sz w:val="18"/>
                <w:szCs w:val="18"/>
              </w:rPr>
              <w:t xml:space="preserve"> ]   </w:t>
            </w:r>
            <w:r>
              <w:rPr>
                <w:rFonts w:cs="Calibri"/>
                <w:sz w:val="18"/>
                <w:szCs w:val="18"/>
              </w:rPr>
              <w:t>, ώρα (</w:t>
            </w:r>
            <w:proofErr w:type="spellStart"/>
            <w:r>
              <w:rPr>
                <w:rFonts w:cs="Calibri"/>
                <w:sz w:val="18"/>
                <w:szCs w:val="18"/>
              </w:rPr>
              <w:t>ora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 </w:t>
            </w:r>
            <w:r>
              <w:rPr>
                <w:rFonts w:cs="Calibri"/>
                <w:b/>
                <w:sz w:val="18"/>
                <w:szCs w:val="18"/>
              </w:rPr>
              <w:t>[ΩΡΑ]</w:t>
            </w:r>
            <w:r>
              <w:rPr>
                <w:rFonts w:cs="Calibri"/>
                <w:sz w:val="18"/>
                <w:szCs w:val="18"/>
              </w:rPr>
              <w:t>στο Συνοριακό Σημείο Διέλευσης (</w:t>
            </w:r>
            <w:proofErr w:type="spellStart"/>
            <w:r>
              <w:rPr>
                <w:rFonts w:cs="Calibri"/>
                <w:sz w:val="18"/>
                <w:szCs w:val="18"/>
              </w:rPr>
              <w:t>nepikenkufitareteKalimit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 </w:t>
            </w:r>
            <w:r>
              <w:rPr>
                <w:rFonts w:cs="Calibri"/>
                <w:b/>
                <w:sz w:val="18"/>
                <w:szCs w:val="18"/>
                <w:u w:val="single"/>
              </w:rPr>
              <w:t xml:space="preserve">ΚΡΥΣΤΑΛΛΟΠΗΓΗ/ </w:t>
            </w:r>
            <w:r>
              <w:rPr>
                <w:rFonts w:cs="Calibri"/>
                <w:b/>
                <w:sz w:val="18"/>
                <w:szCs w:val="18"/>
                <w:u w:val="single"/>
                <w:lang w:val="en-US"/>
              </w:rPr>
              <w:t>KRYSTALLOPIGI</w:t>
            </w:r>
            <w:r>
              <w:rPr>
                <w:sz w:val="18"/>
                <w:szCs w:val="18"/>
              </w:rPr>
              <w:t xml:space="preserve">η κάτωθι υπογεγραμμένη αρχή </w:t>
            </w:r>
            <w:r>
              <w:rPr>
                <w:rFonts w:cs="Calibri"/>
                <w:sz w:val="18"/>
                <w:szCs w:val="18"/>
              </w:rPr>
              <w:t>έχει ενώπιον της τον /</w:t>
            </w:r>
            <w:r>
              <w:rPr>
                <w:rFonts w:cs="Calibri"/>
                <w:color w:val="000000"/>
                <w:spacing w:val="-2"/>
                <w:sz w:val="18"/>
                <w:szCs w:val="18"/>
                <w:lang w:val="uk-UA"/>
              </w:rPr>
              <w:t xml:space="preserve"> Autoriteti i poshteshenuar ka perpara tij</w:t>
            </w:r>
            <w:r>
              <w:rPr>
                <w:rFonts w:cs="Calibri"/>
                <w:sz w:val="18"/>
                <w:szCs w:val="18"/>
              </w:rPr>
              <w:t>:</w:t>
            </w:r>
          </w:p>
          <w:p>
            <w:pPr>
              <w:spacing w:after="0" w:line="240" w:lineRule="auto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sz w:val="18"/>
                <w:szCs w:val="18"/>
              </w:rPr>
              <w:t>Επώνυμο (</w:t>
            </w:r>
            <w:r>
              <w:rPr>
                <w:rFonts w:cs="Calibri"/>
                <w:color w:val="000000"/>
                <w:spacing w:val="-2"/>
                <w:sz w:val="18"/>
                <w:szCs w:val="18"/>
                <w:lang w:val="uk-UA"/>
              </w:rPr>
              <w:t>Mbiemri</w:t>
            </w:r>
            <w:r>
              <w:rPr>
                <w:rFonts w:cs="Calibri"/>
                <w:sz w:val="18"/>
                <w:szCs w:val="18"/>
              </w:rPr>
              <w:t xml:space="preserve">) :  </w:t>
            </w:r>
            <w:r>
              <w:rPr>
                <w:rFonts w:cs="Calibri"/>
                <w:b/>
                <w:sz w:val="18"/>
                <w:szCs w:val="18"/>
              </w:rPr>
              <w:t xml:space="preserve">[ΕΠΩΝΥΜΟ] </w:t>
            </w:r>
            <w:r>
              <w:rPr>
                <w:rFonts w:cs="Calibri"/>
                <w:sz w:val="18"/>
                <w:szCs w:val="18"/>
              </w:rPr>
              <w:t>Όνομα</w:t>
            </w:r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Emri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 : </w:t>
            </w:r>
            <w:r>
              <w:rPr>
                <w:rFonts w:cs="Calibri"/>
                <w:b/>
                <w:sz w:val="18"/>
                <w:szCs w:val="18"/>
              </w:rPr>
              <w:t>[ΟΝΟΜΑ</w:t>
            </w:r>
            <w:r>
              <w:rPr>
                <w:rFonts w:cs="Calibri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cs="Calibri"/>
                <w:sz w:val="18"/>
                <w:szCs w:val="18"/>
              </w:rPr>
              <w:t>Ημερομηνίαγεννήσεως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Dataelindjes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 :  </w:t>
            </w:r>
            <w:r>
              <w:rPr>
                <w:rFonts w:cs="Calibri"/>
                <w:b/>
                <w:sz w:val="20"/>
                <w:szCs w:val="20"/>
              </w:rPr>
              <w:t xml:space="preserve">[ΗΜΕΡΟΜΗΝΙΑ </w:t>
            </w:r>
            <w:proofErr w:type="spellStart"/>
            <w:r>
              <w:rPr>
                <w:rFonts w:cs="Calibri"/>
                <w:b/>
                <w:sz w:val="20"/>
                <w:szCs w:val="20"/>
              </w:rPr>
              <w:t>ΓΕΝΝΗΣΗΣ</w:t>
            </w:r>
            <w:r>
              <w:rPr>
                <w:rFonts w:cs="Calibri"/>
                <w:sz w:val="18"/>
                <w:szCs w:val="18"/>
              </w:rPr>
              <w:t>Τόποςγεννήσεως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vendiilindjes</w:t>
            </w:r>
            <w:proofErr w:type="spellEnd"/>
            <w:r>
              <w:rPr>
                <w:rFonts w:cs="Calibri"/>
                <w:b/>
                <w:sz w:val="18"/>
                <w:szCs w:val="18"/>
              </w:rPr>
              <w:t xml:space="preserve">): </w:t>
            </w:r>
            <w:r>
              <w:rPr>
                <w:rFonts w:cs="Calibri"/>
                <w:b/>
                <w:sz w:val="18"/>
                <w:szCs w:val="18"/>
              </w:rPr>
              <w:t xml:space="preserve">ΑΛΒΑΝΙΑ </w:t>
            </w:r>
            <w:r>
              <w:rPr>
                <w:rFonts w:cs="Calibri"/>
                <w:sz w:val="18"/>
                <w:szCs w:val="18"/>
              </w:rPr>
              <w:t>Φύλο</w:t>
            </w:r>
            <w:r>
              <w:rPr>
                <w:rFonts w:cs="Calibri"/>
                <w:sz w:val="18"/>
                <w:szCs w:val="18"/>
              </w:rPr>
              <w:t xml:space="preserve"> (</w:t>
            </w:r>
            <w:r>
              <w:rPr>
                <w:rFonts w:cs="Calibri"/>
                <w:color w:val="000000"/>
                <w:spacing w:val="-5"/>
                <w:sz w:val="18"/>
                <w:szCs w:val="18"/>
                <w:lang w:val="uk-UA"/>
              </w:rPr>
              <w:t>seksi</w:t>
            </w:r>
            <w:r>
              <w:rPr>
                <w:rFonts w:cs="Calibri"/>
                <w:sz w:val="18"/>
                <w:szCs w:val="18"/>
              </w:rPr>
              <w:t xml:space="preserve">):   </w:t>
            </w:r>
            <w:r>
              <w:rPr>
                <w:rFonts w:cs="Calibri"/>
                <w:b/>
                <w:sz w:val="18"/>
                <w:szCs w:val="18"/>
              </w:rPr>
              <w:t>[ΦΥΛΟ]</w:t>
            </w:r>
            <w:r>
              <w:rPr>
                <w:rFonts w:cs="Calibri"/>
                <w:b/>
                <w:sz w:val="18"/>
                <w:szCs w:val="18"/>
              </w:rPr>
              <w:t xml:space="preserve"> </w:t>
            </w:r>
            <w:r>
              <w:rPr>
                <w:rFonts w:cs="Calibri"/>
                <w:sz w:val="18"/>
                <w:szCs w:val="18"/>
              </w:rPr>
              <w:t>Υπηκοότητα</w:t>
            </w:r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shtet</w:t>
            </w:r>
            <w:proofErr w:type="spellEnd"/>
            <w:r>
              <w:rPr>
                <w:rFonts w:cs="Calibri"/>
                <w:sz w:val="18"/>
                <w:szCs w:val="18"/>
              </w:rPr>
              <w:t>ë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sia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 </w:t>
            </w:r>
            <w:r>
              <w:rPr>
                <w:rFonts w:cs="Calibri"/>
                <w:sz w:val="18"/>
                <w:szCs w:val="18"/>
              </w:rPr>
              <w:t>[</w:t>
            </w:r>
            <w:r>
              <w:rPr>
                <w:rFonts w:cs="Calibri"/>
                <w:b/>
                <w:sz w:val="18"/>
                <w:szCs w:val="18"/>
              </w:rPr>
              <w:t>ΥΠΗΚΟΟΤΗΤΑ]</w:t>
            </w:r>
            <w:r>
              <w:rPr>
                <w:rFonts w:cs="Calibri"/>
                <w:sz w:val="18"/>
                <w:szCs w:val="18"/>
              </w:rPr>
              <w:t>Κάτοικος</w:t>
            </w:r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banor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</w:t>
            </w:r>
            <w:proofErr w:type="spellStart"/>
            <w:r>
              <w:rPr>
                <w:rFonts w:cs="Calibri"/>
                <w:sz w:val="18"/>
                <w:szCs w:val="18"/>
              </w:rPr>
              <w:t>ομοίωςΚάτοχοςτουδιαβατηρίου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Mbajt</w:t>
            </w:r>
            <w:proofErr w:type="spellEnd"/>
            <w:r>
              <w:rPr>
                <w:rFonts w:cs="Calibri"/>
                <w:sz w:val="18"/>
                <w:szCs w:val="18"/>
              </w:rPr>
              <w:t>ë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siikart</w:t>
            </w:r>
            <w:proofErr w:type="spellEnd"/>
            <w:r>
              <w:rPr>
                <w:rFonts w:cs="Calibri"/>
                <w:sz w:val="18"/>
                <w:szCs w:val="18"/>
              </w:rPr>
              <w:t>ë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ss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ë 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identitetit</w:t>
            </w:r>
            <w:proofErr w:type="spellEnd"/>
            <w:r>
              <w:rPr>
                <w:rFonts w:cs="Calibri"/>
                <w:sz w:val="18"/>
                <w:szCs w:val="18"/>
              </w:rPr>
              <w:t>/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pasaport</w:t>
            </w:r>
            <w:proofErr w:type="spellEnd"/>
            <w:r>
              <w:rPr>
                <w:rFonts w:cs="Calibri"/>
                <w:sz w:val="18"/>
                <w:szCs w:val="18"/>
              </w:rPr>
              <w:t>ë</w:t>
            </w:r>
            <w:r>
              <w:rPr>
                <w:rFonts w:cs="Calibri"/>
                <w:sz w:val="18"/>
                <w:szCs w:val="18"/>
                <w:lang w:val="en-US"/>
              </w:rPr>
              <w:t>s</w:t>
            </w:r>
            <w:r>
              <w:rPr>
                <w:rFonts w:cs="Calibri"/>
                <w:sz w:val="18"/>
                <w:szCs w:val="18"/>
              </w:rPr>
              <w:t xml:space="preserve">): </w:t>
            </w:r>
            <w:r>
              <w:rPr>
                <w:rFonts w:cs="Calibri"/>
                <w:sz w:val="18"/>
                <w:szCs w:val="18"/>
              </w:rPr>
              <w:t>υπ</w:t>
            </w:r>
            <w:r>
              <w:rPr>
                <w:rFonts w:cs="Calibri"/>
                <w:sz w:val="18"/>
                <w:szCs w:val="18"/>
              </w:rPr>
              <w:t xml:space="preserve">’ </w:t>
            </w:r>
            <w:r>
              <w:rPr>
                <w:rFonts w:cs="Calibri"/>
                <w:sz w:val="18"/>
                <w:szCs w:val="18"/>
              </w:rPr>
              <w:t>αριθ</w:t>
            </w:r>
            <w:r>
              <w:rPr>
                <w:rFonts w:cs="Calibri"/>
                <w:sz w:val="18"/>
                <w:szCs w:val="18"/>
              </w:rPr>
              <w:t xml:space="preserve">. </w:t>
            </w:r>
            <w:r>
              <w:rPr>
                <w:rFonts w:cs="Calibri"/>
                <w:sz w:val="18"/>
                <w:szCs w:val="18"/>
              </w:rPr>
              <w:t>(</w:t>
            </w:r>
            <w:proofErr w:type="spellStart"/>
            <w:r>
              <w:rPr>
                <w:rFonts w:cs="Calibri"/>
                <w:sz w:val="18"/>
                <w:szCs w:val="18"/>
              </w:rPr>
              <w:t>numri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 </w:t>
            </w:r>
            <w:r>
              <w:rPr>
                <w:rFonts w:cs="Calibri"/>
                <w:b/>
                <w:sz w:val="18"/>
                <w:szCs w:val="18"/>
              </w:rPr>
              <w:t>[ΑΡΙΘΜΟΣ ΔΙΑΒΑΤΗΡΙΟΥ]</w:t>
            </w:r>
            <w:proofErr w:type="spellStart"/>
            <w:r>
              <w:rPr>
                <w:rFonts w:cs="Calibri"/>
                <w:sz w:val="18"/>
                <w:szCs w:val="18"/>
              </w:rPr>
              <w:t>Εκδούσα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αρχή (</w:t>
            </w:r>
            <w:proofErr w:type="spellStart"/>
            <w:r>
              <w:rPr>
                <w:rFonts w:cs="Calibri"/>
                <w:sz w:val="18"/>
                <w:szCs w:val="18"/>
              </w:rPr>
              <w:t>Autoritetilëshues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ΑΛΒΑΝΙΚΕΣ ΑΡΧΕΣ   </w:t>
            </w:r>
            <w:proofErr w:type="spellStart"/>
            <w:r>
              <w:rPr>
                <w:rFonts w:cs="Calibri"/>
                <w:sz w:val="18"/>
                <w:szCs w:val="18"/>
              </w:rPr>
              <w:t>Ημερομ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. έκδοσης </w:t>
            </w:r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rFonts w:cs="Calibri"/>
                <w:sz w:val="18"/>
                <w:szCs w:val="18"/>
              </w:rPr>
              <w:t>datat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cs="Calibri"/>
                <w:sz w:val="18"/>
                <w:szCs w:val="18"/>
              </w:rPr>
              <w:t>lëshimit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):  </w:t>
            </w:r>
            <w:r>
              <w:rPr>
                <w:rFonts w:cs="Calibri"/>
                <w:b/>
                <w:sz w:val="18"/>
                <w:szCs w:val="18"/>
              </w:rPr>
              <w:t>[ΗΜΕΡΟΜΗΝΙΑ ΕΚΔΟΣΗΣ]</w:t>
            </w:r>
            <w:r>
              <w:rPr>
                <w:rFonts w:cs="Calibri"/>
                <w:sz w:val="18"/>
                <w:szCs w:val="18"/>
              </w:rPr>
              <w:t xml:space="preserve">Κάτοχος της θεώρησης </w:t>
            </w:r>
            <w:proofErr w:type="spellStart"/>
            <w:r>
              <w:rPr>
                <w:rFonts w:cs="Calibri"/>
                <w:sz w:val="18"/>
                <w:szCs w:val="18"/>
              </w:rPr>
              <w:t>αριθμ</w:t>
            </w:r>
            <w:proofErr w:type="spellEnd"/>
            <w:r>
              <w:rPr>
                <w:rFonts w:cs="Calibri"/>
                <w:sz w:val="18"/>
                <w:szCs w:val="18"/>
              </w:rPr>
              <w:t>. (</w:t>
            </w:r>
            <w:proofErr w:type="spellStart"/>
            <w:r>
              <w:rPr>
                <w:rFonts w:cs="Calibri"/>
                <w:sz w:val="18"/>
                <w:szCs w:val="18"/>
              </w:rPr>
              <w:t>Mbajtësi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cs="Calibri"/>
                <w:sz w:val="18"/>
                <w:szCs w:val="18"/>
              </w:rPr>
              <w:t>vizësnr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</w:t>
            </w:r>
            <w:r>
              <w:rPr>
                <w:rFonts w:cs="Calibri"/>
                <w:b/>
                <w:sz w:val="18"/>
                <w:szCs w:val="18"/>
                <w:lang w:val="en-US" w:eastAsia="el-GR"/>
              </w:rPr>
              <w:fldChar w:fldCharType="begin"/>
            </w:r>
            <w:r>
              <w:rPr>
                <w:rFonts w:cs="Calibri"/>
                <w:b/>
                <w:sz w:val="18"/>
                <w:szCs w:val="18"/>
                <w:lang w:val="en-US" w:eastAsia="el-GR"/>
              </w:rPr>
              <w:instrText>MERGEFIELD</w:instrText>
            </w:r>
            <w:r>
              <w:rPr>
                <w:rFonts w:cs="Calibri"/>
                <w:b/>
                <w:sz w:val="18"/>
                <w:szCs w:val="18"/>
                <w:lang w:eastAsia="el-GR"/>
              </w:rPr>
              <w:instrText xml:space="preserve"> "Αριθ_ΠΘΕ" </w:instrText>
            </w:r>
            <w:r>
              <w:rPr>
                <w:rFonts w:cs="Calibri"/>
                <w:b/>
                <w:sz w:val="18"/>
                <w:szCs w:val="18"/>
                <w:lang w:val="en-US" w:eastAsia="el-GR"/>
              </w:rPr>
              <w:fldChar w:fldCharType="end"/>
            </w:r>
            <w:r>
              <w:rPr>
                <w:rFonts w:cs="Calibri"/>
                <w:sz w:val="18"/>
                <w:szCs w:val="18"/>
              </w:rPr>
              <w:t>τύπος (</w:t>
            </w:r>
            <w:r>
              <w:rPr>
                <w:rFonts w:cs="Calibri"/>
                <w:color w:val="000000"/>
                <w:spacing w:val="-1"/>
                <w:sz w:val="18"/>
                <w:szCs w:val="18"/>
                <w:lang w:val="uk-UA"/>
              </w:rPr>
              <w:t xml:space="preserve">lloji </w:t>
            </w:r>
            <w:r>
              <w:rPr>
                <w:rFonts w:cs="Calibri"/>
                <w:sz w:val="18"/>
                <w:szCs w:val="18"/>
              </w:rPr>
              <w:t xml:space="preserve">):              που χορηγήθηκε από (e </w:t>
            </w:r>
            <w:proofErr w:type="spellStart"/>
            <w:r>
              <w:rPr>
                <w:rFonts w:cs="Calibri"/>
                <w:sz w:val="18"/>
                <w:szCs w:val="18"/>
              </w:rPr>
              <w:t>cilaështëdhënënga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):               και ισχύει από (e </w:t>
            </w:r>
            <w:proofErr w:type="spellStart"/>
            <w:r>
              <w:rPr>
                <w:rFonts w:cs="Calibri"/>
                <w:sz w:val="18"/>
                <w:szCs w:val="18"/>
              </w:rPr>
              <w:t>vlefshmenga</w:t>
            </w:r>
            <w:proofErr w:type="spellEnd"/>
            <w:r>
              <w:rPr>
                <w:rFonts w:cs="Calibri"/>
                <w:sz w:val="18"/>
                <w:szCs w:val="18"/>
              </w:rPr>
              <w:t>):                 έως (</w:t>
            </w:r>
            <w:r>
              <w:rPr>
                <w:rFonts w:cs="Calibri"/>
                <w:color w:val="000000"/>
                <w:spacing w:val="-4"/>
                <w:sz w:val="18"/>
                <w:szCs w:val="18"/>
                <w:lang w:val="uk-UA"/>
              </w:rPr>
              <w:t>deri sa</w:t>
            </w:r>
            <w:r>
              <w:rPr>
                <w:rFonts w:cs="Calibri"/>
                <w:sz w:val="18"/>
                <w:szCs w:val="18"/>
              </w:rPr>
              <w:t>):                     για μια περίοδο διάρκειας (</w:t>
            </w:r>
            <w:r>
              <w:rPr>
                <w:rFonts w:cs="Calibri"/>
                <w:color w:val="000000"/>
                <w:spacing w:val="-1"/>
                <w:sz w:val="18"/>
                <w:szCs w:val="18"/>
                <w:lang w:val="uk-UA"/>
              </w:rPr>
              <w:t>për një periudhë kohe</w:t>
            </w:r>
            <w:r>
              <w:rPr>
                <w:rFonts w:cs="Calibri"/>
                <w:sz w:val="18"/>
                <w:szCs w:val="18"/>
              </w:rPr>
              <w:t>):</w:t>
            </w:r>
          </w:p>
          <w:p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ημερών, για τους ακόλουθους λόγους (</w:t>
            </w:r>
            <w:proofErr w:type="spellStart"/>
            <w:r>
              <w:rPr>
                <w:rFonts w:cs="Calibri"/>
                <w:sz w:val="18"/>
                <w:szCs w:val="18"/>
              </w:rPr>
              <w:t>ditë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, </w:t>
            </w:r>
            <w:r>
              <w:rPr>
                <w:rFonts w:cs="Calibri"/>
                <w:color w:val="000000"/>
                <w:spacing w:val="-2"/>
                <w:sz w:val="18"/>
                <w:szCs w:val="18"/>
                <w:lang w:val="uk-UA"/>
              </w:rPr>
              <w:t>per aresyet emeposhtme</w:t>
            </w:r>
            <w:r>
              <w:rPr>
                <w:rFonts w:cs="Calibri"/>
                <w:sz w:val="18"/>
                <w:szCs w:val="18"/>
              </w:rPr>
              <w:t>)</w:t>
            </w:r>
          </w:p>
        </w:tc>
      </w:tr>
      <w:tr>
        <w:trPr>
          <w:trHeight w:val="20"/>
        </w:trPr>
        <w:tc>
          <w:tcPr>
            <w:tcW w:w="11175" w:type="dxa"/>
            <w:gridSpan w:val="3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Προερχόμενος/η από (</w:t>
            </w:r>
            <w:proofErr w:type="spellStart"/>
            <w:r>
              <w:rPr>
                <w:rFonts w:cs="Calibri"/>
                <w:sz w:val="18"/>
                <w:szCs w:val="18"/>
              </w:rPr>
              <w:t>meorigjinënga</w:t>
            </w:r>
            <w:proofErr w:type="spellEnd"/>
            <w:r>
              <w:rPr>
                <w:rFonts w:cs="Calibri"/>
                <w:sz w:val="18"/>
                <w:szCs w:val="18"/>
              </w:rPr>
              <w:t>) ΑΛΒΑΝΙΑ (ALBANIA), οδικώς (</w:t>
            </w:r>
            <w:proofErr w:type="spellStart"/>
            <w:r>
              <w:rPr>
                <w:rFonts w:cs="Calibri"/>
                <w:sz w:val="18"/>
                <w:szCs w:val="18"/>
              </w:rPr>
              <w:t>merrugë</w:t>
            </w:r>
            <w:proofErr w:type="spellEnd"/>
            <w:r>
              <w:rPr>
                <w:rFonts w:cs="Calibri"/>
                <w:sz w:val="18"/>
                <w:szCs w:val="18"/>
              </w:rPr>
              <w:t>) ο οποίος/α οποία πληροφορήθηκε ότι ελήφθη για το άτομο του/της απόφαση άρνησης εισόδου στη χώρα (</w:t>
            </w:r>
            <w:r>
              <w:rPr>
                <w:rFonts w:cs="Calibri"/>
                <w:color w:val="000000"/>
                <w:sz w:val="18"/>
                <w:szCs w:val="18"/>
                <w:lang w:val="mk-MK"/>
              </w:rPr>
              <w:t>i cili është informuar se për personin e tij është marrë vendim për ndalimin e hyrjes në vend</w:t>
            </w:r>
            <w:r>
              <w:rPr>
                <w:rFonts w:cs="Calibri"/>
                <w:color w:val="000000"/>
                <w:sz w:val="18"/>
                <w:szCs w:val="18"/>
              </w:rPr>
              <w:t>)</w:t>
            </w:r>
            <w:r>
              <w:rPr>
                <w:rFonts w:cs="Calibri"/>
                <w:sz w:val="18"/>
                <w:szCs w:val="18"/>
              </w:rPr>
              <w:t xml:space="preserve">, </w:t>
            </w:r>
            <w:r>
              <w:rPr>
                <w:rFonts w:cs="Calibri"/>
                <w:b/>
                <w:sz w:val="18"/>
                <w:szCs w:val="18"/>
              </w:rPr>
              <w:t xml:space="preserve">δυνάμει </w:t>
            </w:r>
            <w:r>
              <w:rPr>
                <w:rFonts w:cs="Calibri"/>
                <w:color w:val="000000"/>
                <w:spacing w:val="12"/>
                <w:sz w:val="18"/>
                <w:szCs w:val="18"/>
              </w:rPr>
              <w:t>(</w:t>
            </w:r>
            <w:r>
              <w:rPr>
                <w:rFonts w:cs="Calibri"/>
                <w:color w:val="000000"/>
                <w:sz w:val="18"/>
                <w:szCs w:val="18"/>
                <w:lang w:val="mk-MK"/>
              </w:rPr>
              <w:t>ne baze</w:t>
            </w:r>
            <w:r>
              <w:rPr>
                <w:rFonts w:cs="Calibri"/>
                <w:color w:val="000000"/>
                <w:spacing w:val="12"/>
                <w:sz w:val="18"/>
                <w:szCs w:val="18"/>
              </w:rPr>
              <w:t>)</w:t>
            </w:r>
            <w:r>
              <w:rPr>
                <w:rFonts w:cs="Calibri"/>
                <w:b/>
                <w:sz w:val="18"/>
                <w:szCs w:val="18"/>
              </w:rPr>
              <w:t xml:space="preserve"> άρθρ. 14 του 399/2016 Κ.Σ.Σ.</w:t>
            </w:r>
            <w:r>
              <w:rPr>
                <w:rFonts w:cs="Calibri"/>
                <w:sz w:val="18"/>
                <w:szCs w:val="18"/>
              </w:rPr>
              <w:t xml:space="preserve"> και </w:t>
            </w:r>
            <w:r>
              <w:rPr>
                <w:rFonts w:cs="Calibri"/>
                <w:b/>
                <w:sz w:val="18"/>
                <w:szCs w:val="18"/>
              </w:rPr>
              <w:t>άρθρ. 6 του Ν.5038/2023</w:t>
            </w:r>
            <w:r>
              <w:rPr>
                <w:rFonts w:cs="Calibri"/>
                <w:sz w:val="18"/>
                <w:szCs w:val="18"/>
              </w:rPr>
              <w:t xml:space="preserve"> για τους ακόλουθους λόγους (per </w:t>
            </w:r>
            <w:proofErr w:type="spellStart"/>
            <w:r>
              <w:rPr>
                <w:rFonts w:cs="Calibri"/>
                <w:sz w:val="18"/>
                <w:szCs w:val="18"/>
              </w:rPr>
              <w:t>aresyet</w:t>
            </w:r>
            <w:proofErr w:type="spellEnd"/>
            <w:r>
              <w:rPr>
                <w:rFonts w:cs="Calibri"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cs="Calibri"/>
                <w:sz w:val="18"/>
                <w:szCs w:val="18"/>
              </w:rPr>
              <w:t>meposhtme</w:t>
            </w:r>
            <w:proofErr w:type="spellEnd"/>
            <w:r>
              <w:rPr>
                <w:rFonts w:cs="Calibri"/>
                <w:sz w:val="18"/>
                <w:szCs w:val="18"/>
              </w:rPr>
              <w:t>):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Rectangle 282" o:spid="_x0000_s1026" style="position:absolute;left:0;text-align:left;margin-left:-2.95pt;margin-top:6.35pt;width:13.25pt;height:10.9pt;z-index:2516940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TgiYgIAAMQEAAAOAAAAZHJzL2Uyb0RvYy54bWysVFFv0zAQfkfiP1h+Z2nSduuiptO0MYQ0&#10;YKIgnl3bSSwcO5zdpuPXc750pWM8IRLJ8uXOn7+7+y7Lq31n2U5DMN5VPD+bcKad9Mq4puJfv9y9&#10;WXAWonBKWO90xR914Fer16+WQ1/qwrfeKg0MQVwoh77ibYx9mWVBtroT4cz32qGz9tCJiCY0mQIx&#10;IHpns2IyOc8GD6oHL3UI+PV2dPIV4de1lvFTXQcdma04cou0Aq2btGarpSgbEH1r5IGG+AcWnTAO&#10;Lz1C3Yoo2BbMC6jOSPDB1/FM+i7zdW2kphwwm3zyRzbrVvSacsHihP5YpvD/YOXH3QMwoype5Jw5&#10;0WGPPmPVhGusZsWiSBUa+lBi4Lp/gJRj6O+9/B6Y8zctxulrAD+0Wijklaf47NmBZAQ8yjbDB68Q&#10;X2yjp2Lta+gSIJaB7aknj8ee6H1kEj/m54viYs6ZRFc+Xcym1LNMlE+HewjxnfYdS5uKA5IncLG7&#10;DzGREeVTCJH31qg7Yy0Z0GxuLLCdQHnc0UP8McfTMOvYUPHLeTEn5Ge+cAoxoedvEJ2JqHNruoov&#10;jkGiTFV76xSpMApjxz1Sti7x06RgzIOqtEWIdasGpkzKdDq/TD1TBuVcXIygTNgG51BG4Ax8/GZi&#10;SyJKZX2R8GKS3gNb/4ROFTu5mJqZ+jfqYOPVI/YSwalhOPq4aT385GzAMap4+LEVoDmz7x3q4TKf&#10;zdLckTGbXxRowKlnc+oRTiJUxSNn4/YmjrO67cE0Ld6UUxrOX6OGakP9TfoaWR2Uh6NCSRzGOs3i&#10;qU1Rv38+q18AAAD//wMAUEsDBBQABgAIAAAAIQChFQZA2wAAAAcBAAAPAAAAZHJzL2Rvd25yZXYu&#10;eG1sTI7LTsMwEEX3SPyDNUhsUOs0pK8Qp6qQ2CJRkNi68eRR4nFkO2n4e4YVLO9D957iMNteTOhD&#10;50jBapmAQKqc6ahR8PH+stiBCFGT0b0jVPCNAQ7l7U2hc+Ou9IbTKTaCRyjkWkEb45BLGaoWrQ5L&#10;NyBxVjtvdWTpG2m8vvK47WWaJBtpdUf80OoBn1usvk6jVXBxU+1XzfRqhs9hl2X7h+5Yj0rd383H&#10;JxAR5/hXhl98RoeSmc5uJBNEr2Cx3nOT/XQLgvM02YA4K3jM1iDLQv7nL38AAAD//wMAUEsBAi0A&#10;FAAGAAgAAAAhALaDOJL+AAAA4QEAABMAAAAAAAAAAAAAAAAAAAAAAFtDb250ZW50X1R5cGVzXS54&#10;bWxQSwECLQAUAAYACAAAACEAOP0h/9YAAACUAQAACwAAAAAAAAAAAAAAAAAvAQAAX3JlbHMvLnJl&#10;bHNQSwECLQAUAAYACAAAACEAeME4ImICAADEBAAADgAAAAAAAAAAAAAAAAAuAgAAZHJzL2Uyb0Rv&#10;Yy54bWxQSwECLQAUAAYACAAAACEAoRUGQNsAAAAHAQAADwAAAAAAAAAAAAAAAAC8BAAAZHJzL2Rv&#10;d25yZXYueG1sUEsFBgAAAAAEAAQA8wAAAMQFAAAAAA=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>(Α)</w:t>
            </w:r>
            <w:r>
              <w:rPr>
                <w:rFonts w:cs="Calibri"/>
                <w:sz w:val="18"/>
                <w:szCs w:val="18"/>
              </w:rPr>
              <w:t xml:space="preserve">  Δεν διαθέτει έγκυρο (α) ταξιδιωτικό (ά) έγγραφό/α.</w:t>
            </w:r>
          </w:p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sz w:val="18"/>
                <w:szCs w:val="18"/>
                <w:lang w:val="en-US"/>
              </w:rPr>
              <w:t>(</w:t>
            </w:r>
            <w:r>
              <w:rPr>
                <w:rFonts w:cs="Calibri"/>
                <w:b/>
                <w:sz w:val="18"/>
                <w:szCs w:val="18"/>
              </w:rPr>
              <w:t>Α</w:t>
            </w:r>
            <w:r>
              <w:rPr>
                <w:rFonts w:cs="Calibri"/>
                <w:b/>
                <w:sz w:val="18"/>
                <w:szCs w:val="18"/>
                <w:lang w:val="en-US"/>
              </w:rPr>
              <w:t>)</w:t>
            </w:r>
            <w:r>
              <w:rPr>
                <w:rFonts w:cs="Calibri"/>
                <w:color w:val="000000"/>
                <w:spacing w:val="-2"/>
                <w:sz w:val="18"/>
                <w:szCs w:val="18"/>
                <w:lang w:val="mk-MK"/>
              </w:rPr>
              <w:t>Nuk disponon dokument/-e te vlefshem/-me udhetimi</w:t>
            </w:r>
            <w:r>
              <w:rPr>
                <w:rFonts w:cs="Calibri"/>
                <w:color w:val="000000"/>
                <w:spacing w:val="-2"/>
                <w:sz w:val="18"/>
                <w:szCs w:val="18"/>
                <w:lang w:val="en-US"/>
              </w:rPr>
              <w:t>.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noProof/>
                <w:lang w:eastAsia="el-GR"/>
              </w:rPr>
              <w:pict>
                <v:rect id="_x0000_s1041" style="position:absolute;left:0;text-align:left;margin-left:-3.9pt;margin-top:5.15pt;width:13.25pt;height:10.9pt;z-index:2517002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ETbYgIAAMQEAAAOAAAAZHJzL2Uyb0RvYy54bWysVFFv0zAQfkfiP1h+Z2mydsuipdO0MYQ0&#10;YKIgnl3bSSwcO5zdpuPXc750pWM8IRLJ8uXOn7+7+y6XV7vesq2GYLyreX4y40w76ZVxbc2/frl7&#10;U3IWonBKWO90zR914FfL168ux6HShe+8VRoYgrhQjUPNuxiHKsuC7HQvwokftENn46EXEU1oMwVi&#10;RPTeZsVsdpaNHtQAXuoQ8Ovt5ORLwm8aLeOnpgk6Mltz5BZpBVrXac2Wl6JqQQydkXsa4h9Y9MI4&#10;vPQAdSuiYBswL6B6I8EH38QT6fvMN42RmnLAbPLZH9msOjFoygWLE4ZDmcL/g5Uftw/AjKp5geVx&#10;oscefcaqCddazYqyTBUah1Bh4Gp4gJRjGO69/B6Y8zcdxulrAD92Wijklaf47NmBZAQ8ytbjB68Q&#10;X2yip2LtGugTIJaB7agnj4ee6F1kEj/mZ2VxvuBMois/Leen1LNMVE+HBwjxnfY9S5uaA5IncLG9&#10;DzGREdVTCJH31qg7Yy0Z0K5vLLCtQHnc0UP8McfjMOvYWPOLRbEg5Ge+cAwxo+dvEL2JqHNr+pqX&#10;hyBRpaq9dYpUGIWx0x4pW5f4aVIw5kFV2iDEqlMjUyZlerq4KHKOBsq5OJ9AmbAtzqGMwBn4+M3E&#10;jkSUyvoi4XKW3j1b/4ROFTu6mJqZ+jfpYO3VI/YSwalhOPq46Tz85GzEMap5+LERoDmz7x3q4SKf&#10;z9PckTFfnCeVwbFnfewRTiJUzSNn0/YmTrO6GcC0Hd6UUxrOX6OGGkP9TfqaWO2Vh6NCSezHOs3i&#10;sU1Rv38+y18AAAD//wMAUEsDBBQABgAIAAAAIQClZy+B3AAAAAcBAAAPAAAAZHJzL2Rvd25yZXYu&#10;eG1sTM5Nb8IwDAbgOxL/IfKkXRCkBTS60hQhpF0nDSbtGhr3gzVOlKSl+/cLp+1ov9brpzhMumcj&#10;Ot8ZEpCuEmBIlVEdNQI+L2/LDJgPkpTsDaGAH/RwKOezQubK3OkDx3NoWCwhn0sBbQg259xXLWrp&#10;V8Yixaw2TssQR9dw5eQ9luuer5PkhWvZUfzQSounFqvv86AF3MxYu7QZ35X9stl2+7rojvUgxPPT&#10;dNwDCziFv2N48CMdymi6moGUZ72A5S7KQ9wnG2CPPNsBuwrYrFPgZcH/+8tfAAAA//8DAFBLAQIt&#10;ABQABgAIAAAAIQC2gziS/gAAAOEBAAATAAAAAAAAAAAAAAAAAAAAAABbQ29udGVudF9UeXBlc10u&#10;eG1sUEsBAi0AFAAGAAgAAAAhADj9If/WAAAAlAEAAAsAAAAAAAAAAAAAAAAALwEAAF9yZWxzLy5y&#10;ZWxzUEsBAi0AFAAGAAgAAAAhAItYRNtiAgAAxAQAAA4AAAAAAAAAAAAAAAAALgIAAGRycy9lMm9E&#10;b2MueG1sUEsBAi0AFAAGAAgAAAAhAKVnL4HcAAAABwEAAA8AAAAAAAAAAAAAAAAAvAQAAGRycy9k&#10;b3ducmV2LnhtbFBLBQYAAAAABAAEAPMAAADFBQAAAAA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 xml:space="preserve">(Β) </w:t>
            </w:r>
            <w:r>
              <w:rPr>
                <w:rFonts w:cs="Calibri"/>
                <w:bCs/>
                <w:sz w:val="18"/>
                <w:szCs w:val="18"/>
              </w:rPr>
              <w:t>Παρουσίασε πλαστό/ά, πλαστογραφημένο/α ή παραποιημένο/α  ταξιδιωτικό /α  έγγραφο /α.</w:t>
            </w:r>
          </w:p>
          <w:p>
            <w:pPr>
              <w:spacing w:after="0" w:line="240" w:lineRule="auto"/>
              <w:rPr>
                <w:rFonts w:cs="Calibri"/>
                <w:b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sz w:val="18"/>
                <w:szCs w:val="18"/>
                <w:lang w:val="en-US"/>
              </w:rPr>
              <w:t>(</w:t>
            </w:r>
            <w:r>
              <w:rPr>
                <w:rFonts w:cs="Calibri"/>
                <w:bCs/>
                <w:sz w:val="18"/>
                <w:szCs w:val="18"/>
              </w:rPr>
              <w:t>Β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) </w:t>
            </w:r>
            <w:proofErr w:type="spellStart"/>
            <w:r>
              <w:rPr>
                <w:bCs/>
                <w:sz w:val="18"/>
                <w:szCs w:val="18"/>
                <w:lang w:val="en-US"/>
              </w:rPr>
              <w:t>P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araqitidokurneniudhetimifals</w:t>
            </w:r>
            <w:proofErr w:type="spellEnd"/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tefalsifikuarosetemanipuluar</w:t>
            </w:r>
            <w:proofErr w:type="spellEnd"/>
            <w:r>
              <w:rPr>
                <w:rFonts w:cs="Calibri"/>
                <w:bCs/>
                <w:sz w:val="18"/>
                <w:szCs w:val="18"/>
                <w:lang w:val="en-US"/>
              </w:rPr>
              <w:t>.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noProof/>
                <w:lang w:eastAsia="el-GR"/>
              </w:rPr>
              <w:pict>
                <v:rect id="Rectangle 284" o:spid="_x0000_s1040" style="position:absolute;left:0;text-align:left;margin-left:-2.95pt;margin-top:4.8pt;width:13.25pt;height:10.9pt;z-index:2516961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vSDYgIAAMQEAAAOAAAAZHJzL2Uyb0RvYy54bWysVFFv0zAQfkfiP1h+p2mydmujpdPUMYQ0&#10;YGIgnl3bSSwcO5zdpuPXc750pWM8IRLJ8uXOn7+7+y6XV/vOsp2GYLyreD6Zcqad9Mq4puJfv9y+&#10;WXAWonBKWO90xR914Fer168uh77UhW+9VRoYgrhQDn3F2xj7MsuCbHUnwsT32qGz9tCJiCY0mQIx&#10;IHpns2I6Pc8GD6oHL3UI+PVmdPIV4de1lvFTXQcdma04cou0Aq2btGarS1E2IPrWyAMN8Q8sOmEc&#10;XnqEuhFRsC2YF1CdkeCDr+NE+i7zdW2kphwwm3z6RzYPreg15YLFCf2xTOH/wcqPu3tgRmHvlpw5&#10;0WGPPmPVhGusZsVilio09KHEwIf+HlKOob/z8ntgzq9bjNPXAH5otVDIK0/x2bMDyQh4lG2GD14h&#10;vthGT8Xa19AlQCwD21NPHo890fvIJH7MzxfFxZwzia78bDE7o55lonw63EOI77TvWNpUHJA8gYvd&#10;XYiJjCifQoi8t0bdGmvJgGaztsB2AuVxSw/xxxxPw6xjQ8WX82JOyM984RRiSs/fIDoTUefWdBVf&#10;HINEmar21ilSYRTGjnukbF3ip0nBmAdVaYsQD60amDIp07P5ssg5Gijn4mIEZcI2OIcyAmfg4zcT&#10;WxJRKuuLhBfT9B7Y+id0qtjJxdTM1L9RBxuvHrGXCE4Nw9HHTevhJ2cDjlHFw4+tAM2Zfe9QD8t8&#10;NktzR8ZsflGgAaeezalHOIlQFY+cjdt1HGd124NpWrwppzScv0YN1Yb6m/Q1sjooD0eFkjiMdZrF&#10;U5uifv98Vr8AAAD//wMAUEsDBBQABgAIAAAAIQBRLfrh2wAAAAYBAAAPAAAAZHJzL2Rvd25yZXYu&#10;eG1sTI5PS8NAFMTvgt9heYIXaTepsTRpNqUIXgWr4HWbfflTs2+X7CaN397nSU/DMMPMrzwsdhAz&#10;jqF3pCBdJyCQamd6ahV8vL+sdiBC1GT04AgVfGOAQ3V7U+rCuCu94XyKreARCoVW0MXoCylD3aHV&#10;Ye08EmeNG62ObMdWmlFfedwOcpMkW2l1T/zQaY/PHdZfp8kquLi5GdN2fjX+0++yLH/oj82k1P3d&#10;ctyDiLjEvzL84jM6VMx0dhOZIAYFq6ecmwryLQiONwnrWcFjmoGsSvkfv/oBAAD//wMAUEsBAi0A&#10;FAAGAAgAAAAhALaDOJL+AAAA4QEAABMAAAAAAAAAAAAAAAAAAAAAAFtDb250ZW50X1R5cGVzXS54&#10;bWxQSwECLQAUAAYACAAAACEAOP0h/9YAAACUAQAACwAAAAAAAAAAAAAAAAAvAQAAX3JlbHMvLnJl&#10;bHNQSwECLQAUAAYACAAAACEAF0L0g2ICAADEBAAADgAAAAAAAAAAAAAAAAAuAgAAZHJzL2Uyb0Rv&#10;Yy54bWxQSwECLQAUAAYACAAAACEAUS364dsAAAAGAQAADwAAAAAAAAAAAAAAAAC8BAAAZHJzL2Rv&#10;d25yZXYueG1sUEsFBgAAAAAEAAQA8wAAAMQFAAAAAA=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 xml:space="preserve">(Γ) </w:t>
            </w:r>
            <w:r>
              <w:rPr>
                <w:rFonts w:cs="Calibri"/>
                <w:sz w:val="18"/>
                <w:szCs w:val="18"/>
              </w:rPr>
              <w:t>Δεν διαθέτει έγκυρη θεώρηση ή τίτλο διαμονής.</w:t>
            </w:r>
          </w:p>
          <w:p>
            <w:pPr>
              <w:spacing w:after="0" w:line="240" w:lineRule="auto"/>
              <w:rPr>
                <w:rFonts w:cs="Calibri"/>
                <w:b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sz w:val="18"/>
                <w:szCs w:val="18"/>
                <w:lang w:val="en-US"/>
              </w:rPr>
              <w:t xml:space="preserve">(C) </w:t>
            </w:r>
            <w:proofErr w:type="spellStart"/>
            <w:r>
              <w:rPr>
                <w:rFonts w:cs="Calibri"/>
                <w:sz w:val="18"/>
                <w:szCs w:val="18"/>
                <w:lang w:val="en-US"/>
              </w:rPr>
              <w:t>Nukdispononvizetevlefshmeoselejeqendrimi</w:t>
            </w:r>
            <w:proofErr w:type="spellEnd"/>
            <w:r>
              <w:rPr>
                <w:rFonts w:cs="Calibri"/>
                <w:sz w:val="18"/>
                <w:szCs w:val="18"/>
                <w:lang w:val="en-US"/>
              </w:rPr>
              <w:t>.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noProof/>
                <w:lang w:eastAsia="el-GR"/>
              </w:rPr>
              <w:pict>
                <v:rect id="Rectangle 283" o:spid="_x0000_s1039" style="position:absolute;left:0;text-align:left;margin-left:-2.4pt;margin-top:5.75pt;width:13.25pt;height:10.9pt;z-index:2516951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0HuYgIAAMQEAAAOAAAAZHJzL2Uyb0RvYy54bWysVFFv0zAQfkfiP1h+p2nSduuipdPUMYQ0&#10;YGIgnl3bSSwcO5zdpuPXc750pWM8IRLJ8uXOn7+77y6XV/vOsp2GYLyreD6Zcqad9Mq4puJfv9y+&#10;WXIWonBKWO90xR914Fer168uh77UhW+9VRoYgrhQDn3F2xj7MsuCbHUnwsT32qGz9tCJiCY0mQIx&#10;IHpns2I6PcsGD6oHL3UI+PVmdPIV4de1lvFTXQcdma04cou0Aq2btGarS1E2IPrWyAMN8Q8sOmEc&#10;XnqEuhFRsC2YF1CdkeCDr+NE+i7zdW2kphwwm3z6RzYPreg15YLFCf2xTOH/wcqPu3tgRqF2qJQT&#10;HWr0GasmXGM1K5azVKGhDyUGPvT3kHIM/Z2X3wNzft1inL4G8EOrhUJeeYrPnh1IRsCjbDN88Arx&#10;xTZ6Kta+hi4BYhnYnjR5PGqi95FJ/JifLYvzBWcSXflsOZ+RZpkonw73EOI77TuWNhUHJE/gYncX&#10;YiIjyqcQIu+tUbfGWjKg2awtsJ3A9rilh/hjjqdh1rGh4heLYkHIz3zhFGJKz98gOhOxz63pKr48&#10;BokyVe2tU9SFURg77pGydYmfpg7GPKhKW4R4aNXAlEmZzhYXRc7RwHYuzkdQJmyDcygjcAY+fjOx&#10;pSZKZX2R8HKa3gNb/4ROFTu5mMRM+o19sPHqEbVEcBIMRx83rYefnA04RhUPP7YCNGf2vcN+uMjn&#10;8zR3ZMwX5wUacOrZnHqEkwhV8cjZuF3HcVa3PZimxZtySsP5a+yh2pC+qb9GVofOw1GhJA5jnWbx&#10;1Kao3z+f1S8AAAD//wMAUEsDBBQABgAIAAAAIQDLwjEe3AAAAAcBAAAPAAAAZHJzL2Rvd25yZXYu&#10;eG1sTM5NT8MwDAbgOxL/ITISF7SlXQvbStNpQuKKxEDimjXuBzROlaRd+feYExzt13r9lIfFDmJG&#10;H3pHCtJ1AgKpdqanVsH72/NqByJETUYPjlDBNwY4VNdXpS6Mu9ArzqfYCi6hUGgFXYxjIWWoO7Q6&#10;rN2IxFnjvNWRR99K4/WFy+0gN0nyIK3uiT90esSnDuuv02QVfLq58Wk7v5jxY9zl+f6uPzaTUrc3&#10;y/ERRMQl/h3DL5/pULHp7CYyQQwKVjnLI+/TexCcb9ItiLOCLMtAVqX8769+AAAA//8DAFBLAQIt&#10;ABQABgAIAAAAIQC2gziS/gAAAOEBAAATAAAAAAAAAAAAAAAAAAAAAABbQ29udGVudF9UeXBlc10u&#10;eG1sUEsBAi0AFAAGAAgAAAAhADj9If/WAAAAlAEAAAsAAAAAAAAAAAAAAAAALwEAAF9yZWxzLy5y&#10;ZWxzUEsBAi0AFAAGAAgAAAAhAPuHQe5iAgAAxAQAAA4AAAAAAAAAAAAAAAAALgIAAGRycy9lMm9E&#10;b2MueG1sUEsBAi0AFAAGAAgAAAAhAMvCMR7cAAAABwEAAA8AAAAAAAAAAAAAAAAAvAQAAGRycy9k&#10;b3ducmV2LnhtbFBLBQYAAAAABAAEAPMAAADFBQAAAAA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 xml:space="preserve">(Δ) </w:t>
            </w:r>
            <w:r>
              <w:rPr>
                <w:rFonts w:cs="Calibri"/>
                <w:bCs/>
                <w:sz w:val="18"/>
                <w:szCs w:val="18"/>
              </w:rPr>
              <w:t>Παρουσίασε πλαστή, πλαστογραφημένη ή παραποιημένη θεώρηση ή τίτλο διαμονής.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sz w:val="18"/>
                <w:szCs w:val="18"/>
                <w:lang w:val="en-US"/>
              </w:rPr>
            </w:pPr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(D)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Paraqitivizeoselejeqendrimi</w:t>
            </w:r>
            <w:proofErr w:type="spellEnd"/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 false,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tefalsifikuarosetemanipuluar</w:t>
            </w:r>
            <w:proofErr w:type="spellEnd"/>
            <w:r>
              <w:rPr>
                <w:rFonts w:cs="Calibri"/>
                <w:bCs/>
                <w:sz w:val="18"/>
                <w:szCs w:val="18"/>
                <w:lang w:val="en-US"/>
              </w:rPr>
              <w:t>.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  <w:lang w:val="en-US"/>
              </w:rPr>
            </w:pPr>
            <w:r>
              <w:rPr>
                <w:noProof/>
                <w:lang w:eastAsia="el-GR"/>
              </w:rPr>
              <w:pict>
                <v:rect id="_x0000_s1038" style="position:absolute;left:0;text-align:left;margin-left:-1.1pt;margin-top:8.95pt;width:13.25pt;height:10.9pt;z-index:2516992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vZdYQIAAMMEAAAOAAAAZHJzL2Uyb0RvYy54bWysVFFv0zAQfkfiP1h+Z2nSduuiptO0MYQ0&#10;YKIgnl3bSSwcO5zdpuPXc750pWM8IRLJ8uXOn7+7+y7Lq31n2U5DMN5VPD+bcKad9Mq4puJfv9y9&#10;WXAWonBKWO90xR914Fer16+WQ1/qwrfeKg0MQVwoh77ibYx9mWVBtroT4cz32qGz9tCJiCY0mQIx&#10;IHpns2IyOc8GD6oHL3UI+PV2dPIV4de1lvFTXQcdma04cou0Aq2btGarpSgbEH1r5IGG+AcWnTAO&#10;Lz1C3Yoo2BbMC6jOSPDB1/FM+i7zdW2kphwwm3zyRzbrVvSacsHihP5YpvD/YOXH3QMwoypecOZE&#10;hy36jEUTrrGaFYtZKtDQhxLj1v0DpBRDf+/l98Ccv2kxTl8D+KHVQiGtPMVnzw4kI+BRthk+eIX4&#10;Yhs91WpfQ5cAsQpsTy15PLZE7yOT+DE/XxQXc84kuvLpYjallmWifDrcQ4jvtO9Y2lQckDyBi919&#10;iImMKJ9CiLy3Rt0Za8mAZnNjge0EquOOHuKPOZ6GWceGil/OizkhP/OFU4gJPX+D6ExEmVvTVXxx&#10;DBJlqtpbp0iEURg77pGydYmfJgFjHlSlLUKsWzUwZVKm0/llkXM0UM3FxQjKhG1wDGUEzsDHbya2&#10;pKFU1hcJLybpPbD1T+hUsZOLqZmpf6MONl49Yi8RnBqGk4+b1sNPzgacooqHH1sBmjP73qEeLvPZ&#10;LI0dGbP5RYEGnHo2px7hJEJVPHI2bm/iOKrbHkzT4k05peH8NWqoNtTfpK+R1UF5OCmUxGGq0yie&#10;2hT1+9+z+gUAAP//AwBQSwMEFAAGAAgAAAAhAMHJq2rbAAAABwEAAA8AAABkcnMvZG93bnJldi54&#10;bWxMjstOwzAQRfdI/IM1SGxQ6zSNaBPiVBUSWyRaJLZuPHlAPI5sJw1/z7CC5X3o3lMeFjuIGX3o&#10;HSnYrBMQSLUzPbUK3s8vqz2IEDUZPThCBd8Y4FDd3pS6MO5KbzifYit4hEKhFXQxjoWUoe7Q6rB2&#10;IxJnjfNWR5a+lcbrK4/bQaZJ8iit7okfOj3ic4f112myCj7d3PhNO7+a8WPcZ1n+0B+bSan7u+X4&#10;BCLiEv/K8IvP6FAx08VNZIIYFKzSlJvs73IQnKfZFsRFwTbfgaxK+Z+/+gEAAP//AwBQSwECLQAU&#10;AAYACAAAACEAtoM4kv4AAADhAQAAEwAAAAAAAAAAAAAAAAAAAAAAW0NvbnRlbnRfVHlwZXNdLnht&#10;bFBLAQItABQABgAIAAAAIQA4/SH/1gAAAJQBAAALAAAAAAAAAAAAAAAAAC8BAABfcmVscy8ucmVs&#10;c1BLAQItABQABgAIAAAAIQDOYvZdYQIAAMMEAAAOAAAAAAAAAAAAAAAAAC4CAABkcnMvZTJvRG9j&#10;LnhtbFBLAQItABQABgAIAAAAIQDByatq2wAAAAcBAAAPAAAAAAAAAAAAAAAAALsEAABkcnMvZG93&#10;bnJldi54bWxQSwUGAAAAAAQABADzAAAAwwUAAAAA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b/>
                <w:sz w:val="18"/>
                <w:szCs w:val="18"/>
              </w:rPr>
              <w:t xml:space="preserve">(Ε) </w:t>
            </w:r>
            <w:r>
              <w:rPr>
                <w:rFonts w:cs="Calibri"/>
                <w:sz w:val="18"/>
                <w:szCs w:val="18"/>
              </w:rPr>
              <w:t>Δεν διαθέτει τα απαραίτητα αποδεικτικά έγγραφα σχετικά με τον σκοπό και τους όρους διαμονής. Δεν παρασχέθηκε(-αν) το(τα) ακόλουθο(α) έγγραφο(α):…………………………………………….…...</w:t>
            </w:r>
          </w:p>
          <w:p>
            <w:pPr>
              <w:spacing w:after="0" w:line="240" w:lineRule="auto"/>
              <w:rPr>
                <w:rFonts w:eastAsia="Times New Roman" w:cs="Calibri"/>
                <w:color w:val="000000"/>
                <w:spacing w:val="-2"/>
                <w:sz w:val="18"/>
                <w:szCs w:val="18"/>
                <w:lang w:eastAsia="el-GR"/>
              </w:rPr>
            </w:pPr>
            <w:r>
              <w:rPr>
                <w:rFonts w:cs="Calibri"/>
                <w:b/>
                <w:sz w:val="18"/>
                <w:szCs w:val="18"/>
              </w:rPr>
              <w:t>(Ε)</w:t>
            </w:r>
            <w:r>
              <w:rPr>
                <w:rFonts w:cs="Calibri"/>
                <w:color w:val="000000"/>
                <w:spacing w:val="2"/>
                <w:sz w:val="18"/>
                <w:szCs w:val="18"/>
                <w:lang w:val="mk-MK"/>
              </w:rPr>
              <w:t>Nuk disponon dokumentet e nevojshme provuese ne lidhje me qellimin dhe kushtet e</w:t>
            </w:r>
            <w:r>
              <w:rPr>
                <w:rFonts w:cs="Calibri"/>
                <w:color w:val="000000"/>
                <w:spacing w:val="2"/>
                <w:sz w:val="18"/>
                <w:szCs w:val="18"/>
              </w:rPr>
              <w:t>.</w:t>
            </w:r>
            <w:r>
              <w:rPr>
                <w:rFonts w:cs="Calibri"/>
                <w:color w:val="000000"/>
                <w:spacing w:val="2"/>
                <w:sz w:val="18"/>
                <w:szCs w:val="18"/>
                <w:lang w:val="mk-MK"/>
              </w:rPr>
              <w:t xml:space="preserve">Nuk u tregua dokumenti/-et i meposhtem/-me </w:t>
            </w:r>
            <w:r>
              <w:rPr>
                <w:rFonts w:eastAsia="Times New Roman" w:cs="Calibri"/>
                <w:color w:val="000000"/>
                <w:spacing w:val="-2"/>
                <w:sz w:val="18"/>
                <w:szCs w:val="18"/>
                <w:lang w:eastAsia="el-GR"/>
              </w:rPr>
              <w:t>……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_x0000_s1037" style="position:absolute;left:0;text-align:left;margin-left:-2pt;margin-top:3.85pt;width:13.25pt;height:10.9pt;z-index:25170124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YrhYgIAAMQEAAAOAAAAZHJzL2Uyb0RvYy54bWysVFFv0zAQfkfiP1h+Z2mydsuipdO0MYQ0&#10;YKIgnl3bSSwcO5zdpuPXc750pWM8IRLJ8uXOn7+7+y6XV7vesq2GYLyreX4y40w76ZVxbc2/frl7&#10;U3IWonBKWO90zR914FfL168ux6HShe+8VRoYgrhQjUPNuxiHKsuC7HQvwokftENn46EXEU1oMwVi&#10;RPTeZsVsdpaNHtQAXuoQ8Ovt5ORLwm8aLeOnpgk6Mltz5BZpBVrXac2Wl6JqQQydkXsa4h9Y9MI4&#10;vPQAdSuiYBswL6B6I8EH38QT6fvMN42RmnLAbPLZH9msOjFoygWLE4ZDmcL/g5Uftw/AjKp5UXDm&#10;RI89+oxVE661mhVlmSo0DqHCwNXwACnHMNx7+T0w5286jNPXAH7stFDIK0/x2bMDyQh4lK3HD14h&#10;vthET8XaNdAnQCwD21FPHg890bvIJH7Mz8rifMGZRFd+Ws5PqWeZqJ4ODxDiO+17ljY1ByRP4GJ7&#10;H2IiI6qnECLvrVF3xloyoF3fWGBbgfK4o4f4Y47HYdaxseYXi2JByM984RhiRs/fIHoTUefW9DUv&#10;D0GiSlV76xSpMApjpz1Sti7x06RgzIOqtEGIVadGpkzK9HRxUeQcDZRzcT6BMmFbnEMZgTPw8ZuJ&#10;HYkolfVFwuUsvXu2/gmdKnZ0MTUz9W/SwdqrR+wlglPDcPRx03n4ydmIY1Tz8GMjQHNm3zvUw0U+&#10;n6e5I2O+OC/QgGPP+tgjnESomkfOpu1NnGZ1M4BpO7wppzScv0YNNYb6m/Q1sdorD0eFktiPdZrF&#10;Y5uifv98lr8AAAD//wMAUEsDBBQABgAIAAAAIQBkOKkd3AAAAAYBAAAPAAAAZHJzL2Rvd25yZXYu&#10;eG1sTI/NasMwEITvhb6D2EIvJZFjnCZxLYdQ6LXQpNCrYq1/EmslLNlx377bU3tahhlmvi32s+3F&#10;hEPoHClYLRMQSJUzHTUKPk9viy2IEDUZ3TtCBd8YYF/e3xU6N+5GHzgdYyO4hEKuFbQx+lzKULVo&#10;dVg6j8Re7QarI8uhkWbQNy63vUyT5Fla3REvtNrja4vV9ThaBRc31cOqmd6N//LbLNs9dYd6VOrx&#10;YT68gIg4x78w/OIzOpTMdHYjmSB6BYuMX4kKNhsQbKfpGsSZ724Nsizkf/zyBwAA//8DAFBLAQIt&#10;ABQABgAIAAAAIQC2gziS/gAAAOEBAAATAAAAAAAAAAAAAAAAAAAAAABbQ29udGVudF9UeXBlc10u&#10;eG1sUEsBAi0AFAAGAAgAAAAhADj9If/WAAAAlAEAAAsAAAAAAAAAAAAAAAAALwEAAF9yZWxzLy5y&#10;ZWxzUEsBAi0AFAAGAAgAAAAhAMtJiuFiAgAAxAQAAA4AAAAAAAAAAAAAAAAALgIAAGRycy9lMm9E&#10;b2MueG1sUEsBAi0AFAAGAAgAAAAhAGQ4qR3cAAAABgEAAA8AAAAAAAAAAAAAAAAAvAQAAGRycy9k&#10;b3ducmV2LnhtbFBLBQYAAAAABAAEAPMAAADFBQAAAAA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(ΣΤ) Έχει παραμείνει ήδη  επί 90 ημέρες εντός περιόδου 180 ημερών στην επικράτεια των κρατών μελών της Ευρωπαϊκής Ένωσης.</w:t>
            </w:r>
          </w:p>
          <w:p>
            <w:pPr>
              <w:spacing w:after="0" w:line="240" w:lineRule="auto"/>
              <w:rPr>
                <w:rFonts w:cs="Calibri"/>
                <w:b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(</w:t>
            </w:r>
            <w:r>
              <w:rPr>
                <w:rFonts w:cs="Calibri"/>
                <w:sz w:val="18"/>
                <w:szCs w:val="18"/>
                <w:lang w:val="en-US"/>
              </w:rPr>
              <w:t>F</w:t>
            </w:r>
            <w:r>
              <w:rPr>
                <w:rFonts w:cs="Calibri"/>
                <w:sz w:val="18"/>
                <w:szCs w:val="18"/>
              </w:rPr>
              <w:t xml:space="preserve">) </w:t>
            </w:r>
            <w:r>
              <w:rPr>
                <w:rFonts w:cs="Calibri"/>
                <w:color w:val="000000"/>
                <w:spacing w:val="-3"/>
                <w:sz w:val="18"/>
                <w:szCs w:val="18"/>
                <w:lang w:val="mk-MK"/>
              </w:rPr>
              <w:t>Ai tashmë ka qëndruar për 90 ditë brenda një periudhe 180 ditore në territorin e shteteve anëtare të Bashkimit Evropian.</w:t>
            </w:r>
          </w:p>
        </w:tc>
      </w:tr>
      <w:tr>
        <w:trPr>
          <w:trHeight w:val="20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Rectangle 288" o:spid="_x0000_s1036" style="position:absolute;left:0;text-align:left;margin-left:-1.45pt;margin-top:12.6pt;width:13.25pt;height:10.9pt;z-index:2516981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38YgIAAMQEAAAOAAAAZHJzL2Uyb0RvYy54bWysVFFv0zAQfkfiP1h+Z2nSdsuipdO0MYQ0&#10;YGIgnl3bSSwcO5zdpuPXc750pWM8IRLJ8uXOn7+7+y4Xl7vesq2GYLyreX4y40w76ZVxbc2/frl9&#10;U3IWonBKWO90zR914Jer168uxqHShe+8VRoYgrhQjUPNuxiHKsuC7HQvwokftENn46EXEU1oMwVi&#10;RPTeZsVsdpqNHtQAXuoQ8OvN5OQrwm8aLeOnpgk6Mltz5BZpBVrXac1WF6JqQQydkXsa4h9Y9MI4&#10;vPQAdSOiYBswL6B6I8EH38QT6fvMN42RmnLAbPLZH9k8dGLQlAsWJwyHMoX/Bys/bu+BGVXzYs6Z&#10;Ez326DNWTbjWalaUZarQOIQKAx+Ge0g5huHOy++BOX/dYZy+AvBjp4VCXnmKz54dSEbAo2w9fvAK&#10;8cUmeirWroE+AWIZ2I568njoid5FJvFjfloWZ0vOJLryebmYU88yUT0dHiDEd9r3LG1qDkiewMX2&#10;LsRERlRPIUTeW6NujbVkQLu+tsC2AuVxSw/xxxyPw6xjY83Pl8WSkJ/5wjHEjJ6/QfQmos6t6Wte&#10;HoJElar21ilSYRTGTnukbF3ip0nBmAdVaYMQD50amTIp0/nyvMg5Gijn4mwCZcK2OIcyAmfg4zcT&#10;OxJRKuuLhMtZevds/RM6VezoYmpm6t+kg7VXj9hLBKeG4ejjpvPwk7MRx6jm4cdGgObMvneoh/N8&#10;sUhzR8ZieVagAcee9bFHOIlQNY+cTdvrOM3qZgDTdnhTTmk4f4Uaagz1N+lrYrVXHo4KJbEf6zSL&#10;xzZF/f75rH4BAAD//wMAUEsDBBQABgAIAAAAIQDjpREt3AAAAAcBAAAPAAAAZHJzL2Rvd25yZXYu&#10;eG1sTI7LTsMwFET3SPyDdZHYoNapCX2E3FQVElskChJbN3YeJb62bCcNf49Z0eVoRmdOuZ/NwCbt&#10;Q28JYbXMgGmqreqpRfj8eF1sgYUoScnBkkb40QH21e1NKQtlL/Sup2NsWYJQKCRCF6MrOA91p40M&#10;S+s0pa6x3siYom+58vKS4GbgIsvW3Mie0kMnnX7pdP19HA3C2U6NX7XTm3Jfbpvnu4f+0IyI93fz&#10;4RlY1HP8H8OfflKHKjmd7EgqsAFhIXZpiSCeBLDUi8c1sBNCvsmAVyW/9q9+AQAA//8DAFBLAQIt&#10;ABQABgAIAAAAIQC2gziS/gAAAOEBAAATAAAAAAAAAAAAAAAAAAAAAABbQ29udGVudF9UeXBlc10u&#10;eG1sUEsBAi0AFAAGAAgAAAAhADj9If/WAAAAlAEAAAsAAAAAAAAAAAAAAAAALwEAAF9yZWxzLy5y&#10;ZWxzUEsBAi0AFAAGAAgAAAAhAGtB7fxiAgAAxAQAAA4AAAAAAAAAAAAAAAAALgIAAGRycy9lMm9E&#10;b2MueG1sUEsBAi0AFAAGAAgAAAAhAOOlES3cAAAABwEAAA8AAAAAAAAAAAAAAAAAvAQAAGRycy9k&#10;b3ducmV2LnhtbFBLBQYAAAAABAAEAPMAAADFBQAAAAA=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(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Z</w:t>
            </w:r>
            <w:r>
              <w:rPr>
                <w:rFonts w:cs="Calibri"/>
                <w:bCs/>
                <w:sz w:val="18"/>
                <w:szCs w:val="18"/>
              </w:rPr>
              <w:t>) Δεν διαθέτει επαρκή μέσα διαβίωσης σε σχέση με τη διάρκεια και τον τρόπο διαμονής του/της , καθώς και για την επιστροφή του/της  στη χώρα προέλευσης ή διέλευσης.</w:t>
            </w:r>
          </w:p>
          <w:p>
            <w:pPr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(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G</w:t>
            </w:r>
            <w:r>
              <w:rPr>
                <w:rFonts w:cs="Calibri"/>
                <w:bCs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Nukdispononmjetetemjaftueshmejetese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ne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lidhje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me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kohen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qendrimittetij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siedhe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per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rikthimin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tij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ne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vendin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>e</w:t>
            </w:r>
            <w:r>
              <w:rPr>
                <w:rFonts w:cs="Calibri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cs="Calibri"/>
                <w:bCs/>
                <w:sz w:val="18"/>
                <w:szCs w:val="18"/>
                <w:lang w:val="en-US"/>
              </w:rPr>
              <w:t>prejardhesosetetranzitit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>.</w:t>
            </w:r>
          </w:p>
        </w:tc>
      </w:tr>
      <w:tr>
        <w:trPr>
          <w:trHeight w:val="915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noProof/>
                <w:sz w:val="18"/>
                <w:szCs w:val="18"/>
                <w:lang w:eastAsia="el-GR"/>
              </w:rPr>
            </w:pPr>
            <w:r>
              <w:rPr>
                <w:noProof/>
                <w:lang w:eastAsia="el-GR"/>
              </w:rPr>
              <w:pict>
                <v:rect id="Rectangle 287" o:spid="_x0000_s1035" style="position:absolute;left:0;text-align:left;margin-left:-2.15pt;margin-top:13.1pt;width:13.25pt;height:14.6pt;z-index:25169715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UiwbAIAAMsEAAAOAAAAZHJzL2Uyb0RvYy54bWysVN9v0zAQfkfif7D8TtNk7dpFS6epYwhp&#10;wERBPLuOk1g4tjm7Tcdfz/n6g47xhEgk6y4+f/7u7rtc3+x6w7YKgna24vlozJmy0tXathX/+uX+&#10;zZyzEIWthXFWVfxJBX6zeP3qevClKlznTK2AIYgN5eAr3sXoyywLslO9CCPnlcXNxkEvIrrQZjWI&#10;AdF7kxXj8WU2OKg9OKlCwK93+02+IPymUTJ+apqgIjMVR26RVqB1ndZscS3KFoTvtDzQEP/Aohfa&#10;4qUnqDsRBduAfgHVawkuuCaOpOsz1zRaKsoBs8nHf2Sz6oRXlAsWJ/hTmcL/g5Uft4/AdF3xYsKZ&#10;FT326DNWTdjWKFbMZ6lCgw8lBq78I6Qcg39w8ntg1i07jFO3AG7olKiRV57is2cHkhPwKFsPH1yN&#10;+GITHRVr10CfALEMbEc9eTr1RO0ik/gxv5wXsylnErfy+XRSUM8yUR4PewjxnXI9S0bFAckTuNg+&#10;hJjIiPIYQuSd0fW9NoYcaNdLA2wrUB739BB/zPE8zFg2VPxqWkwJ+dleOIcY0/M3iF5H1LnRfcXn&#10;pyBRpqq9tTWpMApt9jZSNjbxU6RgzIOqtEGIVVcPrNYp04vpVZFzdFDOxWwPyoRpcQ5lBM7AxW86&#10;diSiVNYXCc/H6T2wdUd0qtjZxdTM1L+9DuJuvTtIYu3qJ2wr3kO9w78AGp2Dn5wNOFEVDz82AhRn&#10;5r1FaVxcIkccQXLQADKu8skEnTU5k+kM+8uElQhT8Xg0l3E/shsPuu3wlpyyse4WpdRoanOS2Z7R&#10;QYA4MZTLYbrTSJ77FPX7H7T4BQAA//8DAFBLAwQUAAYACAAAACEAyGDys90AAAAHAQAADwAAAGRy&#10;cy9kb3ducmV2LnhtbEyOzU7DMBCE70i8g7VI3FoH9w9CnApFRZwoIiB6dZIliYjXke224e1ZTnAa&#10;jWY082XbyQ7ihD70jjTczBMQSLVremo1vL89zm5BhGioMYMj1PCNAbb55UVm0sad6RVPZWwFj1BI&#10;jYYuxjGVMtQdWhPmbkTi7NN5ayJb38rGmzOP20GqJFlLa3rih86MWHRYf5VHq2H/9LHbFf4uKZ/7&#10;Q9WGYnNYvGy0vr6aHu5BRJziXxl+8Rkdcmaq3JGaIAYNs+WCmxrUWoHgXCnWSsNqtQSZZ/I/f/4D&#10;AAD//wMAUEsBAi0AFAAGAAgAAAAhALaDOJL+AAAA4QEAABMAAAAAAAAAAAAAAAAAAAAAAFtDb250&#10;ZW50X1R5cGVzXS54bWxQSwECLQAUAAYACAAAACEAOP0h/9YAAACUAQAACwAAAAAAAAAAAAAAAAAv&#10;AQAAX3JlbHMvLnJlbHNQSwECLQAUAAYACAAAACEAvzFIsGwCAADLBAAADgAAAAAAAAAAAAAAAAAu&#10;AgAAZHJzL2Uyb0RvYy54bWxQSwECLQAUAAYACAAAACEAyGDys90AAAAHAQAADwAAAAAAAAAAAAAA&#10;AADGBAAAZHJzL2Rvd25yZXYueG1sUEsFBgAAAAAEAAQA8wAAANAFAAAAAA==&#10;">
                  <v:shadow on="t"/>
                  <v:textbox inset="1mm,0">
                    <w:txbxContent>
                      <w:p>
                        <w:pPr>
                          <w:jc w:val="center"/>
                          <w:rPr>
                            <w:b/>
                            <w:bCs/>
                          </w:rPr>
                        </w:pPr>
                      </w:p>
                    </w:txbxContent>
                  </v:textbox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b/>
                <w:noProof/>
                <w:lang w:eastAsia="el-GR"/>
              </w:rPr>
              <w:pict>
                <v:rect id="_x0000_s1027" style="position:absolute;margin-left:203.5pt;margin-top:10.7pt;width:18pt;height:15pt;z-index:25170432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9VuZgIAANYEAAAOAAAAZHJzL2Uyb0RvYy54bWysVG1v2yAQ/j5p/wHxffHLktax6lRVu06T&#10;uq1aNu0zAWyjYWAHidP++h04TbMX7cM0W0IcHA/33HPHxeV+0GQnwStrGlrMckqk4VYo0zX0y+fb&#10;VxUlPjAjmLZGNvRBenq5evniYnS1LG1vtZBAEMT4enQN7UNwdZZ53suB+Zl10uBma2FgAU3oMgFs&#10;RPRBZ2Wen2WjBeHAcuk9rt5Mm3SV8NtW8vCxbb0MRDcUYwtphDRu4pitLljdAXO94ocw2D9EMTBl&#10;8NIj1A0LjGxB/QY1KA7W2zbMuB0y27aKy8QB2RT5L2zWPXMyccHkeHdMk/9/sPzD7h6IEg0tF5QY&#10;NqBGnzBrzHRakrKqYoZG52t0XLt7iBy9u7P8myfGXvfoJ68A7NhLJjCuIvpnPx2IhsejZDO+twLx&#10;2TbYlKx9C0MExDSQfdLk4aiJ3AfCcbEsq7McleO4VSzzBc7jDax+OuzAh7fSDiROGgoYfAJnuzsf&#10;JtcnlxS81UrcKq2TAd3mWgPZMSyP2/Qd0P2pmzZkbOhygSn6O0Sevj9BDCpgnWs1NLQ6OrE6Zu2N&#10;ERgmqwNTepojO23ikkwVjDyiYbcIse7FSISKTF8vlmVB0cByLs8nUMJ0h33IA1ACNnxVoU9FFNOa&#10;Qj8lXOXxP0R7RE/JPbk4iRn1m+og7Df7VC9J6ajtxooHVBevSxLiY4CT3sIjJSM2VkP99y0DSYl+&#10;Z7BClsV8HjsxGfPFeYkGnO5sTneY4QjV0EDJNL0OU/duHaiux5uKRMzYK6yqViXFn6M61CI2T6J1&#10;aPTYnad28np+jlY/AAAA//8DAFBLAwQUAAYACAAAACEASNZ7uN0AAAAJAQAADwAAAGRycy9kb3du&#10;cmV2LnhtbEyPzU7DMBCE70i8g7VIXFDrpBhaQpyqQuKKREHi6sabH4jXke2k4e1ZTnDc2dHMN+V+&#10;cYOYMcTek4Z8nYFAqr3tqdXw/va82oGIyZA1gyfU8I0R9tXlRWkK68/0ivMxtYJDKBZGQ5fSWEgZ&#10;6w6diWs/IvGv8cGZxGdopQ3mzOFukJssu5fO9MQNnRnxqcP66zg5DZ9+bkLezi92/Bh3Sj3c9Idm&#10;0vr6ajk8gki4pD8z/OIzOlTMdPIT2SgGDSrb8pakYZMrEGxQ6paFk4Y7FmRVyv8Lqh8AAAD//wMA&#10;UEsBAi0AFAAGAAgAAAAhALaDOJL+AAAA4QEAABMAAAAAAAAAAAAAAAAAAAAAAFtDb250ZW50X1R5&#10;cGVzXS54bWxQSwECLQAUAAYACAAAACEAOP0h/9YAAACUAQAACwAAAAAAAAAAAAAAAAAvAQAAX3Jl&#10;bHMvLnJlbHNQSwECLQAUAAYACAAAACEA6WPVbmYCAADWBAAADgAAAAAAAAAAAAAAAAAuAgAAZHJz&#10;L2Uyb0RvYy54bWxQSwECLQAUAAYACAAAACEASNZ7uN0AAAAJAQAADwAAAAAAAAAAAAAAAADABAAA&#10;ZHJzL2Rvd25yZXYueG1sUEsFBgAAAAAEAAQA8wAAAMoFAAAAAA==&#10;">
                  <v:shadow on="t"/>
                  <v:textbox>
                    <w:txbxContent>
                      <w:p>
                        <w:pPr>
                          <w:rPr>
                            <w:b/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>
              <w:rPr>
                <w:rFonts w:cs="Calibri"/>
                <w:b/>
                <w:bCs/>
                <w:sz w:val="18"/>
                <w:szCs w:val="18"/>
              </w:rPr>
              <w:t xml:space="preserve">(H) Έχει καταχωρηθεί ως ανεπιθύμητος/η 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_x0000_s1034" style="position:absolute;margin-left:23.4pt;margin-top:2.1pt;width:8.25pt;height:7.5pt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wHyXwIAAMMEAAAOAAAAZHJzL2Uyb0RvYy54bWysVN9v0zAQfkfif7D8zvKDdu2ipdO0MYQ0&#10;YGIgnl3HSSwc25zdpttfz/nSlY7xhEgky5c7f/7u7rucX+wGw7YKgna25sVJzpmy0jXadjX/9vXm&#10;zZKzEIVthHFW1fxBBX6xev3qfPSVKl3vTKOAIYgN1ehr3sfoqywLsleDCCfOK4vO1sEgIprQZQ2I&#10;EdEHk5V5fpqNDhoPTqoQ8Ov15OQrwm9bJePntg0qMlNz5BZpBVrXac1W56LqQPheyz0N8Q8sBqEt&#10;XnqAuhZRsA3oF1CDluCCa+OJdEPm2lZLRTlgNkX+Rzb3vfCKcsHiBH8oU/h/sPLT9g6YbmpennJm&#10;xYA9+oJVE7YzipXLZarQ6EOFgff+DlKOwd86+SMw6656jFOXAG7slWiQV5His2cHkhHwKFuPH12D&#10;+GITHRVr18KQALEMbEc9eTj0RO0ik/ixyGeLxZwzia6zeTmnlmWiejrrIcT3yg0sbWoOyJ2wxfY2&#10;xMRFVE8hxN0Z3dxoY8iAbn1lgG0FquOGHqKPKR6HGcvG6XJCfuYLxxA5PX+DGHREmRs91Hx5CBJV&#10;Kto725AIo9Bm2iNlYxM/RQLGPKhIG4S475uRNTpl+nZ+VhYcDVRzuZhAmTAdjqGMwBm4+F3HnjSU&#10;qvoi4WWe3j1b94ROFTu6mHqZ2jfJYO2aB2wlglO/cPJx0zt45GzEKap5+LkRoDgzHyzK4ayYzdLY&#10;kTGbL0o04NizPvYIKxGq5pGzaXsVp1HdeNBdjzcVlIZ1lyihVlN/k7wmVnvh4aRQEvupTqN4bFPU&#10;73/P6hcAAAD//wMAUEsDBBQABgAIAAAAIQDCZFsN2gAAAAYBAAAPAAAAZHJzL2Rvd25yZXYueG1s&#10;TI7NasMwEITvhb6D2EIvpZHjGJM4lkMo9FpoGuhVsdY/qbUSluy4b9/tqT0NwwwzX3lY7CBmHEPv&#10;SMF6lYBAqp3pqVVw/nh93oIIUZPRgyNU8I0BDtX9XakL4270jvMptoJHKBRaQRejL6QMdYdWh5Xz&#10;SJw1brQ6sh1baUZ943E7yDRJcml1T/zQaY8vHdZfp8kquLq5Gdft/Gb8p99m2e6pPzaTUo8Py3EP&#10;IuIS/8rwi8/oUDHTxU1kghgUZDmTR9YUBMf5ZgPiwrVdCrIq5X/86gcAAP//AwBQSwECLQAUAAYA&#10;CAAAACEAtoM4kv4AAADhAQAAEwAAAAAAAAAAAAAAAAAAAAAAW0NvbnRlbnRfVHlwZXNdLnhtbFBL&#10;AQItABQABgAIAAAAIQA4/SH/1gAAAJQBAAALAAAAAAAAAAAAAAAAAC8BAABfcmVscy8ucmVsc1BL&#10;AQItABQABgAIAAAAIQDGAwHyXwIAAMMEAAAOAAAAAAAAAAAAAAAAAC4CAABkcnMvZTJvRG9jLnht&#10;bFBLAQItABQABgAIAAAAIQDCZFsN2gAAAAYBAAAPAAAAAAAAAAAAAAAAALkEAABkcnMvZG93bnJl&#10;di54bWxQSwUGAAAAAAQABADzAAAAwAUAAAAA&#10;">
                  <v:shadow on="t"/>
                </v:rect>
              </w:pict>
            </w:r>
            <w:r>
              <w:rPr>
                <w:rFonts w:cs="Calibri"/>
                <w:bCs/>
                <w:sz w:val="18"/>
                <w:szCs w:val="18"/>
              </w:rPr>
              <w:t xml:space="preserve">                  στο Σ.Π.Σ. (SIS)                                                                   </w:t>
            </w:r>
            <w:r>
              <w:rPr>
                <w:rFonts w:cs="Calibri"/>
                <w:b/>
                <w:bCs/>
                <w:sz w:val="18"/>
                <w:szCs w:val="18"/>
              </w:rPr>
              <w:t>στο Εθνικό Μητρώο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/>
                <w:bCs/>
                <w:sz w:val="18"/>
                <w:szCs w:val="18"/>
                <w:lang w:val="en-US"/>
              </w:rPr>
            </w:pP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(H)  </w:t>
            </w:r>
            <w:proofErr w:type="spellStart"/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Eshtekarakterizuarsi</w:t>
            </w:r>
            <w:proofErr w:type="spellEnd"/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 person </w:t>
            </w:r>
            <w:proofErr w:type="spellStart"/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ipadeshirueshem</w:t>
            </w:r>
            <w:proofErr w:type="spellEnd"/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  <w:lang w:val="en-US"/>
              </w:rPr>
            </w:pPr>
            <w:r>
              <w:rPr>
                <w:noProof/>
                <w:lang w:eastAsia="el-GR"/>
              </w:rPr>
              <w:pict>
                <v:rect id="_x0000_s1033" style="position:absolute;margin-left:214.65pt;margin-top:1.85pt;width:8.25pt;height:7.5pt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xkiXgIAAMMEAAAOAAAAZHJzL2Uyb0RvYy54bWysVN9v0zAQfkfif7D8zvKDlnbR0mnaGEIa&#10;MDEQz67tJBaOHc5u0/HXc760pWM8IRLJ8uXOn7+7+y4Xl7vesq2GYLyreXGWc6ad9Mq4tuZfv9y+&#10;WnIWonBKWO90zR914Jerly8uxqHSpe+8VRoYgrhQjUPNuxiHKsuC7HQvwpkftENn46EXEU1oMwVi&#10;RPTeZmWev8lGD2oAL3UI+PVmcvIV4TeNlvFT0wQdma05cou0Aq3rtGarC1G1IIbOyD0N8Q8semEc&#10;XnqEuhFRsA2YZ1C9keCDb+KZ9H3mm8ZITTlgNkX+RzYPnRg05YLFCcOxTOH/wcqP23tgRtW8XHDm&#10;RI89+oxVE661mpXLZarQOIQKAx+Ge0g5huHOy++BOX/dYZy+AvBjp4VCXkWKz54cSEbAo2w9fvAK&#10;8cUmeirWroE+AWIZ2I568njsid5FJvFjkc8WizlnEl3n83JOLctEdTg7QIjvtO9Z2tQckDthi+1d&#10;iImLqA4hxN1bo26NtWRAu762wLYC1XFLD9HHFE/DrGPjdDkhP/GFU4icnr9B9CaizK3pa748Bokq&#10;Fe2tUyTCKIyd9kjZusRPk4AxDyrSBiEeOjUyZVKmr+fnZcHRQDWXiwmUCdviGMoInIGP30zsSEOp&#10;qs8SXubp3bP1B3Sq2MnF1MvUvkkGa68esZUITv3CycdN5+EnZyNOUc3Dj40AzZl971AO58VslsaO&#10;jNl8UaIBp571qUc4iVA1j5xN2+s4jepmANN2eFNBaTh/hRJqDPU3yWtitRceTgolsZ/qNIqnNkX9&#10;/vesfgEAAP//AwBQSwMEFAAGAAgAAAAhAJ4XGjrdAAAACAEAAA8AAABkcnMvZG93bnJldi54bWxM&#10;j8tOwzAQRfdI/IM1SGxQ67Q1bRriVBUSWyQKEls3dh4Qjy3bScPfM6zocnSP7pxbHmY7sMmE2DuU&#10;sFpmwAzWTvfYSvh4f1nkwGJSqNXg0Ej4MREO1e1NqQrtLvhmplNqGZVgLJSELiVfcB7rzlgVl84b&#10;pKxxwapEZ2i5DupC5Xbg6yzbcqt6pA+d8ua5M/X3abQSvtzUhFU7vWr/6XMh9g/9sRmlvL+bj0/A&#10;kpnTPwx/+qQOFTmd3Yg6skGCWO83hErY7IBRLsQjTTkTmO+AVyW/HlD9AgAA//8DAFBLAQItABQA&#10;BgAIAAAAIQC2gziS/gAAAOEBAAATAAAAAAAAAAAAAAAAAAAAAABbQ29udGVudF9UeXBlc10ueG1s&#10;UEsBAi0AFAAGAAgAAAAhADj9If/WAAAAlAEAAAsAAAAAAAAAAAAAAAAALwEAAF9yZWxzLy5yZWxz&#10;UEsBAi0AFAAGAAgAAAAhANbHGSJeAgAAwwQAAA4AAAAAAAAAAAAAAAAALgIAAGRycy9lMm9Eb2Mu&#10;eG1sUEsBAi0AFAAGAAgAAAAhAJ4XGjrdAAAACAEAAA8AAAAAAAAAAAAAAAAAuAQAAGRycy9kb3du&#10;cmV2LnhtbFBLBQYAAAAABAAEAPMAAADCBQAAAAA=&#10;">
                  <v:shadow on="t"/>
                </v:rect>
              </w:pict>
            </w:r>
            <w:r>
              <w:rPr>
                <w:noProof/>
                <w:lang w:eastAsia="el-GR"/>
              </w:rPr>
              <w:pict>
                <v:rect id="_x0000_s1032" style="position:absolute;margin-left:23.4pt;margin-top:1.85pt;width:8.25pt;height:7.5pt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rNJXgIAAMMEAAAOAAAAZHJzL2Uyb0RvYy54bWysVN9v0zAQfkfif7D8zvKDlnbR0mnaGEIa&#10;MDEQz67tJBaOHc5u0/HXc760pWM8IRLJ8uXOn7+7+y4Xl7vesq2GYLyreXGWc6ad9Mq4tuZfv9y+&#10;WnIWonBKWO90zR914Jerly8uxqHSpe+8VRoYgrhQjUPNuxiHKsuC7HQvwpkftENn46EXEU1oMwVi&#10;RPTeZmWev8lGD2oAL3UI+PVmcvIV4TeNlvFT0wQdma05cou0Aq3rtGarC1G1IIbOyD0N8Q8semEc&#10;XnqEuhFRsA2YZ1C9keCDb+KZ9H3mm8ZITTlgNkX+RzYPnRg05YLFCcOxTOH/wcqP23tgRtW8xE45&#10;0WOPPmPVhGutZuVymSo0DqHCwIfhHlKOYbjz8ntgzl93GKevAPzYaaGQV5HisycHkhHwKFuPH7xC&#10;fLGJnoq1a6BPgFgGtqOePB57oneRSfxY5LPFYs6ZRNf5vJxTyzJRHc4OEOI77XuWNjUH5E7YYnsX&#10;YuIiqkMIcffWqFtjLRnQrq8tsK1AddzSQ/QxxdMw69g4XU7IT3zhFCKn528QvYkoc2v6mi+PQaJK&#10;RXvrFIkwCmOnPVK2LvHTJGDMg4q0QYiHTo1MmZTp6/l5WXA0UM3lYgJlwrY4hjICZ+DjNxM70lCq&#10;6rOEl3l692z9AZ0qdnIx9TK1b5LB2qtHbCWCU79w8nHTefjJ2YhTVPPwYyNAc2bfO5TDeTGbpbEj&#10;YzZflGjAqWd96hFOIlTNI2fT9jpOo7oZwLQd3lRQGs5foYQaQ/1N8ppY7YWHk0JJ7Kc6jeKpTVG/&#10;/z2rXwAAAP//AwBQSwMEFAAGAAgAAAAhAD21Ak3bAAAABgEAAA8AAABkcnMvZG93bnJldi54bWxM&#10;zk9LxDAQBfC74HcII3gRN11burU2XRbBq+Cu4DXbTP9oMylJ2q3f3vGkx+E93vyq/WpHsaAPgyMF&#10;200CAqlxZqBOwfvp5b4AEaImo0dHqOAbA+zr66tKl8Zd6A2XY+wEj1AotYI+xqmUMjQ9Wh02bkLi&#10;rHXe6sin76Tx+sLjdpQPSZJLqwfiD72e8LnH5us4WwWfbmn9tltezfQxFVn2eDcc2lmp25v18AQi&#10;4hr/yvDLZzrUbDq7mUwQo4IsZ3lUkO5AcJynKYgz14odyLqS//n1DwAAAP//AwBQSwECLQAUAAYA&#10;CAAAACEAtoM4kv4AAADhAQAAEwAAAAAAAAAAAAAAAAAAAAAAW0NvbnRlbnRfVHlwZXNdLnhtbFBL&#10;AQItABQABgAIAAAAIQA4/SH/1gAAAJQBAAALAAAAAAAAAAAAAAAAAC8BAABfcmVscy8ucmVsc1BL&#10;AQItABQABgAIAAAAIQCgrrNJXgIAAMMEAAAOAAAAAAAAAAAAAAAAAC4CAABkcnMvZTJvRG9jLnht&#10;bFBLAQItABQABgAIAAAAIQA9tQJN2wAAAAYBAAAPAAAAAAAAAAAAAAAAALgEAABkcnMvZG93bnJl&#10;di54bWxQSwUGAAAAAAQABADzAAAAwAUAAAAA&#10;">
                  <v:shadow on="t"/>
                </v:rect>
              </w:pic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                   ne </w:t>
            </w:r>
            <w:r>
              <w:rPr>
                <w:rFonts w:cs="Calibri"/>
                <w:bCs/>
                <w:sz w:val="18"/>
                <w:szCs w:val="18"/>
              </w:rPr>
              <w:t>Ѕ</w:t>
            </w:r>
            <w:r>
              <w:rPr>
                <w:rFonts w:cs="Calibri"/>
                <w:bCs/>
                <w:sz w:val="18"/>
                <w:szCs w:val="18"/>
                <w:lang w:val="en-US"/>
              </w:rPr>
              <w:t xml:space="preserve">HENGEN INFORMATION SYSTEM                           </w:t>
            </w:r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 xml:space="preserve">ne </w:t>
            </w:r>
            <w:proofErr w:type="spellStart"/>
            <w:r>
              <w:rPr>
                <w:rFonts w:cs="Calibri"/>
                <w:b/>
                <w:bCs/>
                <w:sz w:val="18"/>
                <w:szCs w:val="18"/>
                <w:lang w:val="en-US"/>
              </w:rPr>
              <w:t>regjistrinkombetar</w:t>
            </w:r>
            <w:proofErr w:type="spellEnd"/>
          </w:p>
        </w:tc>
      </w:tr>
      <w:tr>
        <w:trPr>
          <w:trHeight w:val="915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noProof/>
                <w:sz w:val="18"/>
                <w:szCs w:val="18"/>
                <w:lang w:val="en-US" w:eastAsia="el-GR"/>
              </w:rPr>
            </w:pPr>
            <w:r>
              <w:rPr>
                <w:noProof/>
                <w:lang w:eastAsia="el-GR"/>
              </w:rPr>
              <w:pict>
                <v:rect id="_x0000_s1031" style="position:absolute;left:0;text-align:left;margin-left:-2pt;margin-top:13.95pt;width:13.25pt;height:10.9pt;z-index:25170227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stYgIAAMQEAAAOAAAAZHJzL2Uyb0RvYy54bWysVFFv0zAQfkfiP1h+Z2mydkujpdO0MYQ0&#10;YGIgnl3bSSwcO5zdpuPXc750pWM8IRLJ8uXOn7+7+y4Xl7vesq2GYLyreX4y40w76ZVxbc2/frl9&#10;U3IWonBKWO90zR914Jer168uxqHShe+8VRoYgrhQjUPNuxiHKsuC7HQvwokftENn46EXEU1oMwVi&#10;RPTeZsVsdpaNHtQAXuoQ8OvN5OQrwm8aLeOnpgk6Mltz5BZpBVrXac1WF6JqQQydkXsa4h9Y9MI4&#10;vPQAdSOiYBswL6B6I8EH38QT6fvMN42RmnLAbPLZH9k8dGLQlAsWJwyHMoX/Bys/bu+BGVXzYsmZ&#10;Ez326DNWTbjWalaUZarQOIQKAx+Ge0g5huHOy++BOX/dYZy+AvBjp4VCXnmKz54dSEbAo2w9fvAK&#10;8cUmeirWroE+AWIZ2I568njoid5FJvFjflYW5wvOJLry03J+Sj3LRPV0eIAQ32nfs7SpOSB5Ahfb&#10;uxATGVE9hRB5b426NdaSAe362gLbCpTHLT3EH3M8DrOOjTVfLooFIT/zhWOIGT1/g+hNRJ1b09e8&#10;PASJKlXtrVOkwiiMnfZI2brET5OCMQ+q0gYhHjo1MmVSpqeLZZFzNFDOxfkEyoRtcQ5lBM7Ax28m&#10;diSiVNYXCZez9O7Z+id0qtjRxdTM1L9JB2uvHrGXCE4Nw9HHTefhJ2cjjlHNw4+NAM2Zfe9QD8t8&#10;Pk9zR8Z8cV6gAcee9bFHOIlQNY+cTdvrOM3qZgDTdnhTTmk4f4Uaagz1N+lrYrVXHo4KJbEf6zSL&#10;xzZF/f75rH4BAAD//wMAUEsDBBQABgAIAAAAIQDKXx+S3QAAAAcBAAAPAAAAZHJzL2Rvd25yZXYu&#10;eG1sTI/NTsMwEITvSLyDtUhcUOs0CrRJs6kqJK5IFCSubrz5KfHaip00vD3mBMfRjGa+KQ+LGcRM&#10;o+8tI2zWCQji2uqeW4SP95fVDoQPirUaLBPCN3k4VLc3pSq0vfIbzafQiljCvlAIXQiukNLXHRnl&#10;19YRR6+xo1EhyrGVelTXWG4GmSbJkzSq57jQKUfPHdVfp8kgXOzcjJt2ftXu0+2yLH/oj82EeH+3&#10;HPcgAi3hLwy/+BEdqsh0thNrLwaEVRavBIR0m4OIfpo+gjgjZPkWZFXK//zVDwAAAP//AwBQSwEC&#10;LQAUAAYACAAAACEAtoM4kv4AAADhAQAAEwAAAAAAAAAAAAAAAAAAAAAAW0NvbnRlbnRfVHlwZXNd&#10;LnhtbFBLAQItABQABgAIAAAAIQA4/SH/1gAAAJQBAAALAAAAAAAAAAAAAAAAAC8BAABfcmVscy8u&#10;cmVsc1BLAQItABQABgAIAAAAIQArFRstYgIAAMQEAAAOAAAAAAAAAAAAAAAAAC4CAABkcnMvZTJv&#10;RG9jLnhtbFBLAQItABQABgAIAAAAIQDKXx+S3QAAAAcBAAAPAAAAAAAAAAAAAAAAALwEAABkcnMv&#10;ZG93bnJldi54bWxQSwUGAAAAAAQABADzAAAAxgUAAAAA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>(Θ) Θεωρείται άτομο επικίνδυνο για τη δημόσια τάξη και ασφάλεια, την εσωτερική ασφάλεια, τη δημόσια υγεία ή τις διεθνείς σχέσεις ενός ή περισσοτέρων από τα κράτη μέλη της Ευρωπαϊκής Ένωσης (Σύμφωνα με τον Ν.5038/2023).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rFonts w:cs="Calibri"/>
                <w:bCs/>
                <w:sz w:val="18"/>
                <w:szCs w:val="18"/>
              </w:rPr>
              <w:t xml:space="preserve">(I)  </w:t>
            </w:r>
            <w:proofErr w:type="spellStart"/>
            <w:r>
              <w:rPr>
                <w:rFonts w:cs="Calibri"/>
                <w:bCs/>
                <w:sz w:val="18"/>
                <w:szCs w:val="18"/>
              </w:rPr>
              <w:t>Konsiderohetperson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i </w:t>
            </w:r>
            <w:proofErr w:type="spellStart"/>
            <w:r>
              <w:rPr>
                <w:rFonts w:cs="Calibri"/>
                <w:bCs/>
                <w:sz w:val="18"/>
                <w:szCs w:val="18"/>
              </w:rPr>
              <w:t>rrezikshempërrendinpublikdhesigurinë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e </w:t>
            </w:r>
            <w:proofErr w:type="spellStart"/>
            <w:r>
              <w:rPr>
                <w:rFonts w:cs="Calibri"/>
                <w:bCs/>
                <w:sz w:val="18"/>
                <w:szCs w:val="18"/>
              </w:rPr>
              <w:t>brendshme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>, përshendetinpublikosemarrëdhënietndërkombëtaretënjëoseshumështetevetëBashkimitEuropian (</w:t>
            </w:r>
            <w:proofErr w:type="spellStart"/>
            <w:r>
              <w:rPr>
                <w:rFonts w:cs="Calibri"/>
                <w:bCs/>
                <w:sz w:val="18"/>
                <w:szCs w:val="18"/>
              </w:rPr>
              <w:t>Ligjit</w:t>
            </w:r>
            <w:proofErr w:type="spellEnd"/>
            <w:r>
              <w:rPr>
                <w:rFonts w:cs="Calibri"/>
                <w:bCs/>
                <w:sz w:val="18"/>
                <w:szCs w:val="18"/>
              </w:rPr>
              <w:t xml:space="preserve"> 5038/2023).</w:t>
            </w:r>
          </w:p>
        </w:tc>
      </w:tr>
      <w:tr>
        <w:trPr>
          <w:trHeight w:val="459"/>
        </w:trPr>
        <w:tc>
          <w:tcPr>
            <w:tcW w:w="393" w:type="dxa"/>
            <w:hideMark/>
          </w:tcPr>
          <w:p>
            <w:pPr>
              <w:spacing w:after="0" w:line="240" w:lineRule="auto"/>
              <w:jc w:val="both"/>
              <w:rPr>
                <w:rFonts w:cs="Calibri"/>
                <w:noProof/>
                <w:sz w:val="18"/>
                <w:szCs w:val="18"/>
                <w:lang w:eastAsia="el-GR"/>
              </w:rPr>
            </w:pPr>
            <w:r>
              <w:rPr>
                <w:noProof/>
                <w:lang w:eastAsia="el-GR"/>
              </w:rPr>
              <w:pict>
                <v:rect id="_x0000_s1030" style="position:absolute;left:0;text-align:left;margin-left:-1.25pt;margin-top:4.25pt;width:13.25pt;height:10.9pt;z-index:25170329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I8NYAIAAMQEAAAOAAAAZHJzL2Uyb0RvYy54bWysVF1v0zAUfUfiP1h+p2myds2ipdO0UYQ0&#10;YKIgnl3bSSwc21y7Tcuv59rpSsd4QqSS5et7fXzO/ej1zb7XZCfBK2tqmk+mlEjDrVCmrenXL6s3&#10;JSU+MCOYtkbW9CA9vVm+fnU9uEoWtrNaSCAIYnw1uJp2IbgqyzzvZM/8xDpp0NlY6FlAE9pMABsQ&#10;vddZMZ1eZoMF4cBy6T2e3o9Oukz4TSN5+NQ0Xgaia4rcQlohrZu4ZstrVrXAXKf4kQb7BxY9UwYf&#10;PUHds8DIFtQLqF5xsN42YcJtn9mmUVwmDagmn/6hZt0xJ5MWTI53pzT5/wfLP+4egShR0wtMj2E9&#10;1ugzZo2ZVktSlGXM0OB8hYFr9whRo3cPln/3xNi7DuPkLYAdOskE8spjfPbsQjQ8XiWb4YMViM+2&#10;waZk7RvoIyCmgexTTQ6nmsh9IBwP88uyWMwp4ejKL8oZ0owvsOrpsgMf3knbk7ipKSD5BM52Dz6M&#10;oU8hibzVSqyU1smAdnOngewYtscqfUd0fx6mDRlqejUv5gn5mc+fQ0zT9zeIXgXsc636mpanIFbF&#10;rL01AmmyKjClxz2q0yYeydTBqCMadosQ604MRKio9GJ+VeQUDWznYjGCEqZbnEMegBKw4ZsKXWqi&#10;mNYXgstp/B3ZntBTcs8eTsWM9Rv7YGPFAWuJ4KlgOPq46Sz8pGTAMaqp/7FlICnR7w32w1U+m8W5&#10;S8ZsvijQgHPP5tzDDEeomgZKxu1dGGd160C1Hb6UJxnG3mIPNSrVN/bXyOrYeTgqScRxrOMsntsp&#10;6vefz/IXAAAA//8DAFBLAwQUAAYACAAAACEADzVqhNwAAAAGAQAADwAAAGRycy9kb3ducmV2Lnht&#10;bEyPzU7DMBCE70i8g7VIXFDrNA0oTeNUFRJXJFokrm68+YF4HdlOGt6e5QSn0WpGM9+Wh8UOYkYf&#10;ekcKNusEBFLtTE+tgvfzyyoHEaImowdHqOAbAxyq25tSF8Zd6Q3nU2wFl1AotIIuxrGQMtQdWh3W&#10;bkRir3He6sinb6Xx+srldpBpkjxJq3vihU6P+Nxh/XWarIJPNzd+086vZvwY8yzbPfTHZlLq/m45&#10;7kFEXOJfGH7xGR0qZrq4iUwQg4JV+shJBTkL22nGn10UbJMtyKqU//GrHwAAAP//AwBQSwECLQAU&#10;AAYACAAAACEAtoM4kv4AAADhAQAAEwAAAAAAAAAAAAAAAAAAAAAAW0NvbnRlbnRfVHlwZXNdLnht&#10;bFBLAQItABQABgAIAAAAIQA4/SH/1gAAAJQBAAALAAAAAAAAAAAAAAAAAC8BAABfcmVscy8ucmVs&#10;c1BLAQItABQABgAIAAAAIQBrnI8NYAIAAMQEAAAOAAAAAAAAAAAAAAAAAC4CAABkcnMvZTJvRG9j&#10;LnhtbFBLAQItABQABgAIAAAAIQAPNWqE3AAAAAYBAAAPAAAAAAAAAAAAAAAAALoEAABkcnMvZG93&#10;bnJldi54bWxQSwUGAAAAAAQABADzAAAAwwUAAAAA&#10;">
                  <v:shadow on="t"/>
                </v:rect>
              </w:pict>
            </w:r>
          </w:p>
        </w:tc>
        <w:tc>
          <w:tcPr>
            <w:tcW w:w="10782" w:type="dxa"/>
            <w:gridSpan w:val="2"/>
            <w:hideMark/>
          </w:tcPr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_x0000_s1029" style="position:absolute;margin-left:353.4pt;margin-top:11.85pt;width:8.25pt;height:7.5pt;z-index:2517073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b+yXwIAAMMEAAAOAAAAZHJzL2Uyb0RvYy54bWysVN9v0zAQfkfif7D8zvJjLe2ipdO0MYQ0&#10;YGIgnl3bSSwcO5zdpttfz/nSlY7xhEgky5c7f/7u7rucX+x6y7YagvGu5sVJzpl20ivj2pp/+3rz&#10;ZslZiMIpYb3TNX/QgV+sXr86H4dKl77zVmlgCOJCNQ4172IcqiwLstO9CCd+0A6djYdeRDShzRSI&#10;EdF7m5V5/jYbPagBvNQh4NfryclXhN80WsbPTRN0ZLbmyC3SCrSu05qtzkXVghg6I/c0xD+w6IVx&#10;eOkB6lpEwTZgXkD1RoIPvokn0veZbxojNeWA2RT5H9ncd2LQlAsWJwyHMoX/Bys/be+AGVXz04Iz&#10;J3rs0ResmnCt1axcLlOFxiFUGHg/3EHKMQy3Xv4IzPmrDuP0JYAfOy0U8ipSfPbsQDICHmXr8aNX&#10;iC820VOxdg30CRDLwHbUk4dDT/QuMokfi3y2WMw5k+g6m5dzalkmqqezA4T4XvuepU3NAbkTttje&#10;hpi4iOophLh7a9SNsZYMaNdXFthWoDpu6CH6mOJxmHVsnC4n5Ge+cAyR0/M3iN5ElLk1fc2XhyBR&#10;paK9c4pEGIWx0x4pW5f4aRIw5kFF2iDEfadGpkzK9HR+VmLLlEE1l4sJlAnb4hjKCJyBj99N7EhD&#10;qaovEl7m6d2z9U/oVLGji6mXqX2TDNZePWArEZz6hZOPm87DI2cjTlHNw8+NAM2Z/eBQDmfFbJbG&#10;jozZfFGiAcee9bFHOIlQNY+cTdurOI3qZgDTdnhTQWk4f4kSagz1N8lrYrUXHk4KJbGf6jSKxzZF&#10;/f73rH4BAAD//wMAUEsDBBQABgAIAAAAIQCiw6Rf3gAAAAkBAAAPAAAAZHJzL2Rvd25yZXYueG1s&#10;TI9PS8QwFMTvgt8hPMGLuOm2y7bWvi6L4FVwFbxmm9c/2ryUJO3Wb2886XGYYeY31WE1o1jI+cEy&#10;wnaTgCBurB64Q3h/e74vQPigWKvRMiF8k4dDfX1VqVLbC7/ScgqdiCXsS4XQhzCVUvqmJ6P8xk7E&#10;0WutMypE6TqpnbrEcjPKNEn20qiB40KvJnrqqfk6zQbh0y6t23bLi54+pmK3e7gbju2MeHuzHh9B&#10;BFrDXxh+8SM61JHpbGfWXowIebKP6AEhzXIQMZCnWQbijJAVOci6kv8f1D8AAAD//wMAUEsBAi0A&#10;FAAGAAgAAAAhALaDOJL+AAAA4QEAABMAAAAAAAAAAAAAAAAAAAAAAFtDb250ZW50X1R5cGVzXS54&#10;bWxQSwECLQAUAAYACAAAACEAOP0h/9YAAACUAQAACwAAAAAAAAAAAAAAAAAvAQAAX3JlbHMvLnJl&#10;bHNQSwECLQAUAAYACAAAACEA1V2/sl8CAADDBAAADgAAAAAAAAAAAAAAAAAuAgAAZHJzL2Uyb0Rv&#10;Yy54bWxQSwECLQAUAAYACAAAACEAosOkX94AAAAJAQAADwAAAAAAAAAAAAAAAAC5BAAAZHJzL2Rv&#10;d25yZXYueG1sUEsFBgAAAAAEAAQA8wAAAMQFAAAAAA==&#10;">
                  <v:shadow on="t"/>
                </v:rect>
              </w:pict>
            </w:r>
            <w:r>
              <w:rPr>
                <w:rFonts w:cs="Calibri"/>
                <w:bCs/>
                <w:sz w:val="18"/>
                <w:szCs w:val="18"/>
              </w:rPr>
              <w:t>(Ι) Αρνήθηκε να παράσχει τα βιομετρικά δεδομένα εφόσον του ζητήθηκαν</w:t>
            </w:r>
          </w:p>
          <w:p>
            <w:pPr>
              <w:autoSpaceDE w:val="0"/>
              <w:autoSpaceDN w:val="0"/>
              <w:adjustRightInd w:val="0"/>
              <w:spacing w:after="0" w:line="240" w:lineRule="auto"/>
              <w:rPr>
                <w:rFonts w:cs="Calibri"/>
                <w:bCs/>
                <w:sz w:val="18"/>
                <w:szCs w:val="18"/>
              </w:rPr>
            </w:pPr>
            <w:r>
              <w:rPr>
                <w:noProof/>
                <w:lang w:eastAsia="el-GR"/>
              </w:rPr>
              <w:pict>
                <v:rect id="_x0000_s1028" style="position:absolute;margin-left:29.4pt;margin-top:3.1pt;width:8.25pt;height:7.5pt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2bvXwIAAMMEAAAOAAAAZHJzL2Uyb0RvYy54bWysVN9v0zAQfkfif7D8zvJj7dpFS6dpYwhp&#10;wMRAPLu2k1g4dji7Tcdfz/nSlY7xhEgky5c7f/7u7rtcXO56y7YagvGu5sVJzpl20ivj2pp//XL7&#10;ZslZiMIpYb3TNX/UgV+uXr+6GIdKl77zVmlgCOJCNQ4172IcqiwLstO9CCd+0A6djYdeRDShzRSI&#10;EdF7m5V5fpaNHtQAXuoQ8OvN5OQrwm8aLeOnpgk6Mltz5BZpBVrXac1WF6JqQQydkXsa4h9Y9MI4&#10;vPQAdSOiYBswL6B6I8EH38QT6fvMN42RmnLAbIr8j2weOjFoygWLE4ZDmcL/g5Uft/fAjKr56Rln&#10;TvTYo89YNeFaq1m5XKYKjUOoMPBhuIeUYxjuvPwemPPXHcbpKwA/dloo5FWk+OzZgWQEPMrW4wev&#10;EF9soqdi7RroEyCWge2oJ4+HnuhdZBI/FvlssZhzJtF1Pi/n1LJMVE9nBwjxnfY9S5uaA3InbLG9&#10;CzFxEdVTCHH31qhbYy0Z0K6vLbCtQHXc0kP0McXjMOvYOF1OyM984Rgip+dvEL2JKHNr+povD0Gi&#10;SkV76xSJMApjpz1Sti7x0yRgzIOKtEGIh06NTJmU6en8vCw4GqjmcjGBMmFbHEMZgTPw8ZuJHWko&#10;VfVFwss8vXu2/gmdKnZ0MfUytW+SwdqrR2wlglO/cPJx03n4ydmIU1Tz8GMjQHNm3zuUw3kxm6Wx&#10;I2M2X5RowLFnfewRTiJUzSNn0/Y6TqO6GcC0Hd5UUBrOX6GEGkP9TfKaWO2Fh5NCSeynOo3isU1R&#10;v/89q18AAAD//wMAUEsDBBQABgAIAAAAIQCw/YhK2wAAAAYBAAAPAAAAZHJzL2Rvd25yZXYueG1s&#10;TM5NS8QwEAbgu+B/CCN4kd20dT9q7XRZBK+Cq+A120w/tJmEJu3Wf2886XF4h/d9ysNiBjHT6HvL&#10;COk6AUFcW91zi/D+9rzKQfigWKvBMiF8k4dDdX1VqkLbC7/SfAqtiCXsC4XQheAKKX3dkVF+bR1x&#10;zBo7GhXiObZSj+oSy80gsyTZSaN6jgudcvTUUf11mgzCp52bMW3nF+0+XL7ZPNz1x2ZCvL1Zjo8g&#10;Ai3h7xl++ZEOVTSd7cTaiwFhm0d5QNhlIGK8396DOCNkaQayKuV/fvUDAAD//wMAUEsBAi0AFAAG&#10;AAgAAAAhALaDOJL+AAAA4QEAABMAAAAAAAAAAAAAAAAAAAAAAFtDb250ZW50X1R5cGVzXS54bWxQ&#10;SwECLQAUAAYACAAAACEAOP0h/9YAAACUAQAACwAAAAAAAAAAAAAAAAAvAQAAX3JlbHMvLnJlbHNQ&#10;SwECLQAUAAYACAAAACEAZgtm718CAADDBAAADgAAAAAAAAAAAAAAAAAuAgAAZHJzL2Uyb0RvYy54&#10;bWxQSwECLQAUAAYACAAAACEAsP2IStsAAAAGAQAADwAAAAAAAAAAAAAAAAC5BAAAZHJzL2Rvd25y&#10;ZXYueG1sUEsFBgAAAAAEAAQA8wAAAMEFAAAAAA==&#10;">
                  <v:shadow on="t"/>
                </v:rect>
              </w:pict>
            </w:r>
            <w:r>
              <w:rPr>
                <w:rFonts w:cs="Calibri"/>
                <w:bCs/>
                <w:sz w:val="18"/>
                <w:szCs w:val="18"/>
              </w:rPr>
              <w:t xml:space="preserve">                     Για την δημιουργία του ατομικού φακέλου στο σύστημα εισόδου/εξόδου                          Προς διενέργεια των συνοριακών ελέγχω</w:t>
            </w:r>
          </w:p>
        </w:tc>
      </w:tr>
      <w:tr>
        <w:trPr>
          <w:trHeight w:val="2168"/>
        </w:trPr>
        <w:tc>
          <w:tcPr>
            <w:tcW w:w="11175" w:type="dxa"/>
            <w:gridSpan w:val="3"/>
            <w:hideMark/>
          </w:tcPr>
          <w:p>
            <w:pPr>
              <w:spacing w:after="0"/>
              <w:ind w:right="59"/>
              <w:jc w:val="both"/>
              <w:rPr>
                <w:rFonts w:ascii="Times New Roman" w:hAnsi="Times New Roman"/>
                <w:spacing w:val="-20"/>
                <w:sz w:val="20"/>
                <w:szCs w:val="20"/>
              </w:rPr>
            </w:pPr>
            <w:r>
              <w:rPr>
                <w:rFonts w:cs="Calibri"/>
                <w:i/>
                <w:sz w:val="18"/>
                <w:szCs w:val="18"/>
                <w:u w:val="single"/>
              </w:rPr>
              <w:t>Παρατηρήσεις</w:t>
            </w:r>
            <w:r>
              <w:rPr>
                <w:rFonts w:cs="Calibri"/>
                <w:i/>
                <w:sz w:val="18"/>
                <w:szCs w:val="18"/>
              </w:rPr>
              <w:t xml:space="preserve">/ </w:t>
            </w:r>
            <w:r>
              <w:rPr>
                <w:rFonts w:cs="Calibri"/>
                <w:i/>
                <w:spacing w:val="-2"/>
                <w:sz w:val="18"/>
                <w:szCs w:val="18"/>
                <w:u w:val="single"/>
                <w:lang w:val="mk-MK"/>
              </w:rPr>
              <w:t>Примедбе</w:t>
            </w:r>
            <w:r>
              <w:rPr>
                <w:rFonts w:cs="Calibri"/>
                <w:i/>
                <w:spacing w:val="-2"/>
                <w:sz w:val="18"/>
                <w:szCs w:val="18"/>
                <w:u w:val="single"/>
              </w:rPr>
              <w:t xml:space="preserve"> </w:t>
            </w:r>
            <w:r>
              <w:rPr>
                <w:rFonts w:cs="Calibri"/>
                <w:spacing w:val="-2"/>
                <w:sz w:val="18"/>
                <w:szCs w:val="18"/>
              </w:rPr>
              <w:t>[ΠΑΡΑΤΗΡΗΣΕΙΣ]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>
            <w:pPr>
              <w:spacing w:after="0"/>
              <w:jc w:val="both"/>
              <w:rPr>
                <w:rFonts w:cs="Calibri"/>
                <w:i/>
                <w:sz w:val="14"/>
                <w:szCs w:val="18"/>
              </w:rPr>
            </w:pPr>
            <w:r>
              <w:rPr>
                <w:rFonts w:cs="Calibri"/>
                <w:i/>
                <w:sz w:val="14"/>
                <w:szCs w:val="18"/>
              </w:rPr>
              <w:t>Το ενδιαφερόμενο πρόσωπο ενημερώνεται με το παρόν ότι τα προσωπικά δεδομένα που το αφορούν και οι πληροφορίες σχετικά με την παρούσα άρνηση εισόδου καταχωρίζονται στο σύστημα εισόδου/εξόδου σύμφωνα με το αρ.18 του κανονισμού(ΕΕ) 2017/2226.</w:t>
            </w:r>
          </w:p>
          <w:p>
            <w:pPr>
              <w:spacing w:after="0"/>
              <w:jc w:val="both"/>
              <w:rPr>
                <w:rFonts w:cs="Calibri"/>
                <w:i/>
                <w:sz w:val="14"/>
                <w:szCs w:val="18"/>
              </w:rPr>
            </w:pPr>
            <w:r>
              <w:rPr>
                <w:rFonts w:cs="Calibri"/>
                <w:i/>
                <w:sz w:val="14"/>
                <w:szCs w:val="18"/>
              </w:rPr>
              <w:t xml:space="preserve">Σύμφωνα με το αρ.52 του κανονισμού (ΕΕ) 2017/2226 το ενδιαφερόμενο πρόσωπο έχει το δικαίωμα να λάβει τα δεδομένα σχετικά με την καταχώρισή του στο σύστημα εισόδου/εξόδου και μπορεί να ζητήσει να </w:t>
            </w:r>
            <w:proofErr w:type="spellStart"/>
            <w:r>
              <w:rPr>
                <w:rFonts w:cs="Calibri"/>
                <w:i/>
                <w:sz w:val="14"/>
                <w:szCs w:val="18"/>
              </w:rPr>
              <w:t>διορθώθουν</w:t>
            </w:r>
            <w:proofErr w:type="spellEnd"/>
            <w:r>
              <w:rPr>
                <w:rFonts w:cs="Calibri"/>
                <w:i/>
                <w:sz w:val="14"/>
                <w:szCs w:val="18"/>
              </w:rPr>
              <w:t xml:space="preserve"> τα δεδομένα που το αφορούν και είναι ανακριβή και να διαγραφούν τα δεδομένα που έχουν καταχωριστεί παράνομα.</w:t>
            </w:r>
          </w:p>
          <w:p>
            <w:pPr>
              <w:spacing w:after="0"/>
              <w:jc w:val="both"/>
              <w:rPr>
                <w:rFonts w:cs="Calibri"/>
                <w:i/>
                <w:sz w:val="16"/>
                <w:szCs w:val="18"/>
                <w:lang w:val="sq-AL"/>
              </w:rPr>
            </w:pPr>
            <w:r>
              <w:rPr>
                <w:rFonts w:cs="Calibri"/>
                <w:i/>
                <w:sz w:val="16"/>
                <w:szCs w:val="18"/>
                <w:lang w:val="sq-AL"/>
              </w:rPr>
              <w:t>Personi në fjalë informohet me anë të kësaj se të dhënat personale që kanë të bëjnë me të dhe informacioni në lidhje me këtë refuzim hyrjeje janë regjistruar në Sistemin e Hyrjeve/Daljeve në përputhje me Nenin 18 të Rregullores (BE) 2017/2226. Në përputhje me Nenin 52 të Rregullores (BE) 2017/2226, personi në fjalë ka të drejtë të marrë të dhënat në lidhje me regjistrimin e tij/saj në Sistemin e Hyrjeve/Daljeve dhe mund të kërkojë që të dhënat e pasakta në lidhje me të të korrigjohen dhe të dhënat e regjistruara në mënyrë të paligjshme të fshihen.</w:t>
            </w:r>
          </w:p>
          <w:p>
            <w:pPr>
              <w:spacing w:after="0"/>
              <w:jc w:val="both"/>
              <w:rPr>
                <w:i/>
                <w:sz w:val="16"/>
                <w:szCs w:val="18"/>
                <w:lang w:val="sq-AL"/>
              </w:rPr>
            </w:pPr>
            <w:r>
              <w:rPr>
                <w:rFonts w:cs="Calibri"/>
                <w:i/>
                <w:sz w:val="14"/>
                <w:szCs w:val="18"/>
              </w:rPr>
              <w:t>Ο/Η ενδιαφερόμενος/η μπορεί να υποβάλει προσφυγή κατά της απόφασης άρνησης εισόδου, σύμφωνα με το εθνικό δίκαιο στον Διοικητή της Υπηρεσίας ή στα διοικητικά δικαστήρια (</w:t>
            </w:r>
            <w:proofErr w:type="spellStart"/>
            <w:r>
              <w:rPr>
                <w:rFonts w:cs="Calibri"/>
                <w:i/>
                <w:sz w:val="14"/>
                <w:szCs w:val="18"/>
              </w:rPr>
              <w:t>τηλ</w:t>
            </w:r>
            <w:proofErr w:type="spellEnd"/>
            <w:r>
              <w:rPr>
                <w:rFonts w:cs="Calibri"/>
                <w:i/>
                <w:sz w:val="14"/>
                <w:szCs w:val="18"/>
              </w:rPr>
              <w:t>. Δικηγορικού Συλλόγου Φλώρινας: +3023850 22767). Στον/στην ενδιαφερόμενο/η χορηγείται αντίγραφο της παρούσας πράξης (Σύμφωνα με τον Ν.5038/2023).</w:t>
            </w:r>
            <w:r>
              <w:rPr>
                <w:i/>
                <w:sz w:val="16"/>
                <w:szCs w:val="18"/>
                <w:lang w:val="sq-AL"/>
              </w:rPr>
              <w:t>Personi i interesuar mund të ankohet kundër vendimit për refuzimin e hyrjes, në përputhje me legjislacionin kombëtar, tek Komandanti i Shërbimit ose në gjykatat administrative (tel. Oda e Avokatëve Florina: +3023850 22767). Të interesuarit i jepet një kopje e këtij akti (sipas ligjit 5</w:t>
            </w:r>
            <w:r>
              <w:rPr>
                <w:i/>
                <w:sz w:val="16"/>
                <w:szCs w:val="18"/>
                <w:lang w:val="en-US"/>
              </w:rPr>
              <w:t>0</w:t>
            </w:r>
            <w:r>
              <w:rPr>
                <w:i/>
                <w:sz w:val="16"/>
                <w:szCs w:val="18"/>
                <w:lang w:val="sq-AL"/>
              </w:rPr>
              <w:t>38/2023)</w:t>
            </w:r>
          </w:p>
        </w:tc>
      </w:tr>
      <w:tr>
        <w:trPr>
          <w:trHeight w:val="236"/>
        </w:trPr>
        <w:tc>
          <w:tcPr>
            <w:tcW w:w="5245" w:type="dxa"/>
            <w:gridSpan w:val="2"/>
            <w:hideMark/>
          </w:tcPr>
          <w:p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</w:rPr>
              <w:t>Ο Ενδιαφερόμενος (</w:t>
            </w:r>
            <w:r>
              <w:rPr>
                <w:rFonts w:cs="Calibri"/>
                <w:spacing w:val="-3"/>
                <w:sz w:val="18"/>
                <w:szCs w:val="18"/>
                <w:lang w:val="en-US"/>
              </w:rPr>
              <w:t xml:space="preserve">I </w:t>
            </w:r>
            <w:proofErr w:type="spellStart"/>
            <w:r>
              <w:rPr>
                <w:rFonts w:cs="Calibri"/>
                <w:spacing w:val="-3"/>
                <w:sz w:val="18"/>
                <w:szCs w:val="18"/>
                <w:lang w:val="en-US"/>
              </w:rPr>
              <w:t>interesuari</w:t>
            </w:r>
            <w:proofErr w:type="spellEnd"/>
            <w:r>
              <w:rPr>
                <w:rFonts w:cs="Calibri"/>
                <w:sz w:val="18"/>
                <w:szCs w:val="18"/>
              </w:rPr>
              <w:t>)</w:t>
            </w:r>
          </w:p>
        </w:tc>
        <w:tc>
          <w:tcPr>
            <w:tcW w:w="5930" w:type="dxa"/>
            <w:hideMark/>
          </w:tcPr>
          <w:p>
            <w:pPr>
              <w:spacing w:after="0" w:line="240" w:lineRule="auto"/>
              <w:jc w:val="center"/>
              <w:rPr>
                <w:rFonts w:cs="Calibri"/>
                <w:sz w:val="18"/>
                <w:szCs w:val="18"/>
              </w:rPr>
            </w:pPr>
            <w:r>
              <w:rPr>
                <w:rFonts w:cs="Calibri"/>
                <w:sz w:val="18"/>
                <w:szCs w:val="18"/>
                <w:lang w:val="en-US"/>
              </w:rPr>
              <w:t>O</w:t>
            </w:r>
            <w:r>
              <w:rPr>
                <w:rFonts w:cs="Calibri"/>
                <w:sz w:val="18"/>
                <w:szCs w:val="18"/>
              </w:rPr>
              <w:t xml:space="preserve"> αρμόδιος για τον έλεγχο υπάλληλος (</w:t>
            </w:r>
            <w:r>
              <w:rPr>
                <w:rFonts w:cs="Calibri"/>
                <w:spacing w:val="-3"/>
                <w:sz w:val="18"/>
                <w:szCs w:val="18"/>
                <w:lang w:val="mk-MK"/>
              </w:rPr>
              <w:t>Nepunesi kopetent per kontrollin</w:t>
            </w:r>
            <w:r>
              <w:rPr>
                <w:rFonts w:cs="Calibri"/>
                <w:sz w:val="18"/>
                <w:szCs w:val="18"/>
              </w:rPr>
              <w:t>)</w:t>
            </w:r>
          </w:p>
          <w:p>
            <w:pPr>
              <w:spacing w:after="0" w:line="240" w:lineRule="auto"/>
              <w:rPr>
                <w:rFonts w:cs="Calibri"/>
                <w:sz w:val="18"/>
                <w:szCs w:val="18"/>
              </w:rPr>
            </w:pPr>
            <w:proofErr w:type="spellStart"/>
            <w:r>
              <w:rPr>
                <w:rFonts w:cs="Calibri"/>
                <w:sz w:val="18"/>
                <w:szCs w:val="18"/>
              </w:rPr>
              <w:t>Αρχ</w:t>
            </w:r>
            <w:proofErr w:type="spellEnd"/>
            <w:r>
              <w:rPr>
                <w:rFonts w:cs="Calibri"/>
                <w:sz w:val="18"/>
                <w:szCs w:val="18"/>
              </w:rPr>
              <w:t>/</w:t>
            </w:r>
            <w:proofErr w:type="spellStart"/>
            <w:r>
              <w:rPr>
                <w:rFonts w:cs="Calibri"/>
                <w:sz w:val="18"/>
                <w:szCs w:val="18"/>
              </w:rPr>
              <w:t>κας</w:t>
            </w:r>
            <w:proofErr w:type="spellEnd"/>
            <w:r>
              <w:rPr>
                <w:rFonts w:cs="Calibri"/>
                <w:sz w:val="18"/>
                <w:szCs w:val="18"/>
              </w:rPr>
              <w:t>………………………………………..</w:t>
            </w:r>
          </w:p>
        </w:tc>
      </w:tr>
    </w:tbl>
    <w:p>
      <w:pPr>
        <w:spacing w:after="0"/>
        <w:jc w:val="both"/>
        <w:rPr>
          <w:rFonts w:ascii="Arial" w:hAnsi="Arial" w:cs="Arial"/>
          <w:sz w:val="6"/>
        </w:rPr>
      </w:pPr>
    </w:p>
    <w:p>
      <w:pPr>
        <w:rPr>
          <w:rFonts w:ascii="Arial" w:hAnsi="Arial" w:cs="Arial"/>
          <w:sz w:val="6"/>
        </w:rPr>
        <w:sectPr>
          <w:pgSz w:w="11906" w:h="16838"/>
          <w:pgMar w:top="284" w:right="425" w:bottom="249" w:left="454" w:header="709" w:footer="709" w:gutter="0"/>
          <w:cols w:space="708"/>
          <w:docGrid w:linePitch="360"/>
        </w:sectPr>
      </w:pP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/>
          <w:lang w:val="en-US" w:eastAsia="el-GR"/>
        </w:rPr>
      </w:pPr>
      <w:r>
        <w:rPr>
          <w:rFonts w:asciiTheme="minorHAnsi" w:hAnsiTheme="minorHAnsi" w:cstheme="minorHAnsi"/>
          <w:b/>
          <w:noProof/>
          <w:sz w:val="18"/>
          <w:szCs w:val="18"/>
          <w:lang w:eastAsia="el-GR"/>
        </w:rPr>
        <w:lastRenderedPageBreak/>
        <w:drawing>
          <wp:inline distT="0" distB="0" distL="0" distR="0">
            <wp:extent cx="449580" cy="472440"/>
            <wp:effectExtent l="0" t="0" r="0" b="0"/>
            <wp:docPr id="14" name="Εικόνα 14" descr="C:\Users\279644\Pictures\police\kjh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279644\Pictures\police\kjh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/>
          <w:lang w:eastAsia="el-GR"/>
        </w:rPr>
      </w:pPr>
      <w:r>
        <w:rPr>
          <w:rFonts w:eastAsia="Times New Roman"/>
          <w:lang w:val="sq-AL" w:eastAsia="el-GR"/>
        </w:rPr>
        <w:t>ΕΛΛΗΝΙΚΗ ΑΣΤΥΝΟΜΙΑ</w:t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/>
          <w:lang w:val="sq-AL" w:eastAsia="el-GR"/>
        </w:rPr>
      </w:pPr>
      <w:r>
        <w:rPr>
          <w:rFonts w:eastAsia="Times New Roman"/>
          <w:lang w:val="sq-AL" w:eastAsia="el-GR"/>
        </w:rPr>
        <w:t>ΔΙΕΥΘΥΝΣΗ ΑΣΤΥΝΟΜΙΑΣ ΦΛΩΡΙΝΑΣ</w:t>
      </w:r>
    </w:p>
    <w:p>
      <w:pPr>
        <w:widowControl w:val="0"/>
        <w:tabs>
          <w:tab w:val="right" w:pos="10347"/>
        </w:tabs>
        <w:autoSpaceDE w:val="0"/>
        <w:autoSpaceDN w:val="0"/>
        <w:adjustRightInd w:val="0"/>
        <w:spacing w:after="0" w:line="240" w:lineRule="auto"/>
        <w:rPr>
          <w:rFonts w:eastAsia="Times New Roman"/>
          <w:lang w:val="sq-AL" w:eastAsia="el-GR"/>
        </w:rPr>
      </w:pPr>
      <w:r>
        <w:rPr>
          <w:rFonts w:eastAsia="Times New Roman"/>
          <w:lang w:val="sq-AL" w:eastAsia="el-GR"/>
        </w:rPr>
        <w:t>ΤΜΗΜΑ ΔΙΑΒΑΤΗΡΙΑΚΟΥ ΕΛΕΓΧΟΥ ΚΡΥΣΤΑΛΛΟΠΗΓΗΣ</w:t>
      </w:r>
      <w:r>
        <w:rPr>
          <w:rFonts w:eastAsia="Times New Roman"/>
          <w:lang w:val="sq-AL" w:eastAsia="el-GR"/>
        </w:rPr>
        <w:tab/>
      </w:r>
    </w:p>
    <w:p>
      <w:pPr>
        <w:widowControl w:val="0"/>
        <w:autoSpaceDE w:val="0"/>
        <w:autoSpaceDN w:val="0"/>
        <w:adjustRightInd w:val="0"/>
        <w:spacing w:after="0" w:line="240" w:lineRule="auto"/>
        <w:rPr>
          <w:rFonts w:eastAsia="Times New Roman"/>
          <w:lang w:val="sq-AL" w:eastAsia="el-GR"/>
        </w:rPr>
      </w:pPr>
      <w:r>
        <w:rPr>
          <w:rFonts w:eastAsia="Times New Roman"/>
          <w:lang w:val="sq-AL" w:eastAsia="el-GR"/>
        </w:rPr>
        <w:t>ΓΡΑΦΕΙΟ ΑΞΙΩΜΑΤΙΚΟΥ ΥΠΗΡΕΣΙΑΣ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-1276"/>
        <w:rPr>
          <w:rFonts w:eastAsia="Times New Roman"/>
          <w:lang w:val="sq-AL" w:eastAsia="el-GR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eastAsia="Times New Roman"/>
          <w:lang w:val="sq-AL" w:eastAsia="el-GR"/>
        </w:rPr>
      </w:pPr>
      <w:r>
        <w:rPr>
          <w:rFonts w:eastAsia="Times New Roman"/>
          <w:lang w:val="sq-AL" w:eastAsia="el-GR"/>
        </w:rPr>
        <w:t xml:space="preserve">Δελτίο καταγραφής αλλοδαπών στους οποίους απαγορεύθηκε η είσοδος δυνάμει του άρθρου 13 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eastAsia="Times New Roman"/>
          <w:lang w:val="sq-AL" w:eastAsia="el-GR"/>
        </w:rPr>
      </w:pPr>
      <w:r>
        <w:rPr>
          <w:rFonts w:eastAsia="Times New Roman"/>
          <w:lang w:val="sq-AL" w:eastAsia="el-GR"/>
        </w:rPr>
        <w:t xml:space="preserve">του «Κώδικα Συνόρων Σενγκεν»Ε.Κ. 562/2006 όπως τροποποιήθηκε μεΕ.Κ. 610/2013 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eastAsia="Times New Roman"/>
          <w:lang w:val="sq-AL" w:eastAsia="el-GR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eastAsia="Times New Roman"/>
          <w:u w:val="single"/>
          <w:lang w:val="sq-AL" w:eastAsia="el-GR"/>
        </w:rPr>
      </w:pPr>
      <w:r>
        <w:rPr>
          <w:rFonts w:eastAsia="Times New Roman"/>
          <w:u w:val="single"/>
          <w:lang w:val="en-US" w:eastAsia="el-GR"/>
        </w:rPr>
        <w:t>Personal Details –</w:t>
      </w:r>
      <w:r>
        <w:rPr>
          <w:rFonts w:eastAsia="Times New Roman"/>
          <w:u w:val="single"/>
          <w:lang w:val="sq-AL" w:eastAsia="el-GR"/>
        </w:rPr>
        <w:t xml:space="preserve"> Προσωπικές πληροφορίες</w:t>
      </w:r>
    </w:p>
    <w:p>
      <w:pPr>
        <w:widowControl w:val="0"/>
        <w:autoSpaceDE w:val="0"/>
        <w:autoSpaceDN w:val="0"/>
        <w:adjustRightInd w:val="0"/>
        <w:spacing w:after="0" w:line="240" w:lineRule="auto"/>
        <w:ind w:left="-426"/>
        <w:jc w:val="center"/>
        <w:rPr>
          <w:rFonts w:eastAsia="Times New Roman"/>
          <w:u w:val="single"/>
          <w:lang w:val="sq-AL" w:eastAsia="el-GR"/>
        </w:rPr>
      </w:pP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bookmarkStart w:id="0" w:name="OLE_LINK4"/>
      <w:bookmarkStart w:id="1" w:name="_Hlk209909784"/>
      <w:r>
        <w:rPr>
          <w:rFonts w:eastAsia="Times New Roman"/>
        </w:rPr>
        <w:t>Αριθ. Πρωτοκόλλου Υπηρεσίας: …………</w:t>
      </w:r>
      <w:r>
        <w:rPr>
          <w:rFonts w:eastAsia="Times New Roman"/>
          <w:b/>
          <w:lang w:val="sq-AL"/>
        </w:rPr>
        <w:t>[</w:t>
      </w:r>
      <w:r>
        <w:rPr>
          <w:rFonts w:eastAsia="Times New Roman"/>
          <w:b/>
        </w:rPr>
        <w:t>ΑΡ.</w:t>
      </w:r>
      <w:r>
        <w:rPr>
          <w:rFonts w:eastAsia="Times New Roman"/>
          <w:b/>
        </w:rPr>
        <w:t>ΠΡ</w:t>
      </w:r>
      <w:r>
        <w:rPr>
          <w:rFonts w:eastAsia="Times New Roman"/>
          <w:b/>
        </w:rPr>
        <w:t>ΩΤΟΚ</w:t>
      </w:r>
      <w:r>
        <w:rPr>
          <w:rFonts w:eastAsia="Times New Roman"/>
          <w:b/>
        </w:rPr>
        <w:t>]</w:t>
      </w:r>
      <w:r>
        <w:rPr>
          <w:rFonts w:eastAsia="Times New Roman"/>
          <w:b/>
        </w:rPr>
        <w:t>,[Α/Α]</w:t>
      </w:r>
      <w:bookmarkStart w:id="2" w:name="_GoBack"/>
      <w:bookmarkEnd w:id="2"/>
      <w:r>
        <w:rPr>
          <w:rFonts w:eastAsia="Times New Roman"/>
        </w:rPr>
        <w:t>…………………</w:t>
      </w:r>
      <w:r>
        <w:rPr>
          <w:rFonts w:eastAsia="Times New Roman"/>
          <w:b/>
        </w:rPr>
        <w:t>ΩΡΑ:</w:t>
      </w:r>
      <w:r>
        <w:t>[ΩΡΑ]</w:t>
      </w:r>
      <w:r>
        <w:rPr>
          <w:rFonts w:eastAsia="Times New Roman"/>
        </w:rPr>
        <w:t>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Ημερομηνία: …………………………</w:t>
      </w:r>
      <w:r>
        <w:rPr>
          <w:rFonts w:eastAsia="Times New Roman"/>
        </w:rPr>
        <w:t>[ΗΜΕΡΟΜΗΝΙΑ]</w:t>
      </w:r>
      <w:r>
        <w:rPr>
          <w:rFonts w:eastAsia="Times New Roman"/>
        </w:rPr>
        <w:t>…………………………………………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Ατομικός Φάκελος: </w:t>
      </w:r>
      <w:r>
        <w:rPr>
          <w:rFonts w:eastAsia="Times New Roman"/>
          <w:lang w:val="en-US"/>
        </w:rPr>
        <w:t>………..</w:t>
      </w:r>
      <w:r>
        <w:rPr>
          <w:rFonts w:eastAsia="Times New Roman"/>
        </w:rPr>
        <w:t>……………………………………………..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Αριθμός μέτρου</w:t>
      </w:r>
      <w:r>
        <w:rPr>
          <w:rFonts w:eastAsia="Times New Roman"/>
          <w:lang w:val="en-US"/>
        </w:rPr>
        <w:t xml:space="preserve">: </w:t>
      </w:r>
      <w:r>
        <w:rPr>
          <w:rFonts w:eastAsia="Times New Roman"/>
        </w:rPr>
        <w:t>[</w:t>
      </w:r>
      <w:r>
        <w:rPr>
          <w:rFonts w:eastAsia="Times New Roman"/>
          <w:lang w:val="en-US"/>
        </w:rPr>
        <w:t>ΑΡΙΘΜΟΣ ΜΕΤΡΟΥ]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Ταυτότητα </w:t>
      </w:r>
      <w:r>
        <w:rPr>
          <w:rFonts w:eastAsia="Times New Roman"/>
          <w:lang w:val="en-US"/>
        </w:rPr>
        <w:t>Schengen:</w:t>
      </w:r>
      <w:r>
        <w:rPr>
          <w:rFonts w:eastAsia="Times New Roman"/>
          <w:b/>
          <w:lang w:val="en-US"/>
        </w:rPr>
        <w:t>……….</w:t>
      </w:r>
      <w:r>
        <w:rPr>
          <w:rFonts w:eastAsia="Times New Roman"/>
          <w:b/>
        </w:rPr>
        <w:t>[</w:t>
      </w:r>
      <w:r>
        <w:rPr>
          <w:rFonts w:eastAsia="Times New Roman"/>
          <w:b/>
          <w:lang w:val="en-US"/>
        </w:rPr>
        <w:t>SIS]</w:t>
      </w:r>
      <w:proofErr w:type="gramStart"/>
      <w:r>
        <w:rPr>
          <w:rFonts w:eastAsia="Times New Roman"/>
          <w:b/>
          <w:lang w:val="en-US"/>
        </w:rPr>
        <w:t>.</w:t>
      </w:r>
      <w:r>
        <w:rPr>
          <w:rFonts w:eastAsia="Times New Roman"/>
          <w:b/>
        </w:rPr>
        <w:t>……………………………………………..</w:t>
      </w:r>
      <w:proofErr w:type="gramEnd"/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Επώνυμο:  </w:t>
      </w:r>
      <w:r>
        <w:rPr>
          <w:rFonts w:eastAsia="Times New Roman"/>
          <w:lang w:val="en-US"/>
        </w:rPr>
        <w:t>………………………………………………………………..…</w:t>
      </w:r>
      <w:r>
        <w:rPr>
          <w:rFonts w:eastAsia="Times New Roman"/>
          <w:b/>
        </w:rPr>
        <w:t>[ΕΠΩΝΥΜΟ]</w:t>
      </w:r>
      <w:r>
        <w:rPr>
          <w:rFonts w:eastAsia="Times New Roman"/>
          <w:bCs/>
          <w:lang w:val="en-US"/>
        </w:rPr>
        <w:t>……………………………………………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Όνομα (και αλλαγή ονόματος αν διαπιστωθεί):…………..</w:t>
      </w:r>
      <w:r>
        <w:rPr>
          <w:rFonts w:eastAsia="Times New Roman"/>
          <w:b/>
        </w:rPr>
        <w:t>[ΟΝΟΜΑ]</w:t>
      </w:r>
      <w:r>
        <w:rPr>
          <w:rFonts w:eastAsia="Times New Roman"/>
          <w:bCs/>
        </w:rPr>
        <w:t>…………………………………………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Πατρώνυμο: ……………………………………………………………………………………………………………………………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Ημερομηνία Γέννησης: …………………………………………… </w:t>
      </w:r>
      <w:r>
        <w:rPr>
          <w:rFonts w:eastAsia="Times New Roman"/>
        </w:rPr>
        <w:t>[ΗΜ ΓΕΝΝΗΣΗΣ]</w:t>
      </w:r>
      <w:r>
        <w:rPr>
          <w:rFonts w:eastAsia="Times New Roman"/>
        </w:rPr>
        <w:t>…………………………………….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Υπηκοότητα: …………………………………………………… </w:t>
      </w:r>
      <w:r>
        <w:rPr>
          <w:rFonts w:eastAsia="Times New Roman"/>
          <w:b/>
        </w:rPr>
        <w:t>[ΥΠΗΚΟΟΤΗΤΑ]</w:t>
      </w:r>
      <w:r>
        <w:rPr>
          <w:rFonts w:eastAsia="Times New Roman"/>
        </w:rPr>
        <w:t xml:space="preserve"> ……………………………………………………….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Αριθ</w:t>
      </w:r>
      <w:r>
        <w:rPr>
          <w:rFonts w:eastAsia="Times New Roman"/>
        </w:rPr>
        <w:t>. Διαβατηρίου: …………………………………………</w:t>
      </w:r>
      <w:r>
        <w:rPr>
          <w:rFonts w:eastAsia="Times New Roman"/>
          <w:b/>
        </w:rPr>
        <w:t>[ΑΡΙΘΜ. ΔΙΑΒΑΤΗΡΙΟΥ]</w:t>
      </w:r>
      <w:r>
        <w:rPr>
          <w:rFonts w:eastAsia="Times New Roman"/>
        </w:rPr>
        <w:t>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Λοιπά ταξιδιωτικά έγγραφα που επέδειξε: …………………………………………………………………………………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…………………………………………………………………………………………………………………………………………………… 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  <w:b/>
        </w:rPr>
      </w:pPr>
      <w:r>
        <w:rPr>
          <w:rFonts w:eastAsia="Times New Roman"/>
        </w:rPr>
        <w:t xml:space="preserve">Λόγος Άρνησης:     </w:t>
      </w:r>
      <w:bookmarkEnd w:id="0"/>
      <w:r>
        <w:rPr>
          <w:rFonts w:eastAsia="Times New Roman"/>
        </w:rPr>
        <w:t>[ΛΟΓΟΣ ΑΡΝΗΣΗΣ]</w:t>
      </w:r>
    </w:p>
    <w:bookmarkEnd w:id="1"/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Προσήλθε για είσοδο πεζός;                             ΝΑΙ ή </w:t>
      </w:r>
      <w:r>
        <w:rPr>
          <w:rFonts w:eastAsia="Times New Roman"/>
          <w:strike/>
        </w:rPr>
        <w:t>ΟΧΙ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Προσήλθε για είσοδο με όχημα;                      </w:t>
      </w:r>
      <w:r>
        <w:rPr>
          <w:rFonts w:eastAsia="Times New Roman"/>
          <w:lang w:val="en-US"/>
        </w:rPr>
        <w:t>NAI</w:t>
      </w:r>
      <w:r>
        <w:rPr>
          <w:rFonts w:eastAsia="Times New Roman"/>
        </w:rPr>
        <w:t xml:space="preserve"> ή ΟΧΙ</w:t>
      </w:r>
    </w:p>
    <w:p>
      <w:pPr>
        <w:spacing w:after="0" w:line="360" w:lineRule="auto"/>
        <w:ind w:left="294"/>
        <w:contextualSpacing/>
        <w:rPr>
          <w:rFonts w:eastAsia="Times New Roman"/>
        </w:rPr>
      </w:pPr>
      <w:r>
        <w:rPr>
          <w:rFonts w:eastAsia="Times New Roman"/>
        </w:rPr>
        <w:t>(Εάν ναι, κατέγραψε αριθμό πινακίδας …………………………………………..)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 xml:space="preserve">Προσήλθε για είσοδο με λεωφορείο;             </w:t>
      </w:r>
      <w:r>
        <w:rPr>
          <w:rFonts w:eastAsia="Times New Roman"/>
          <w:strike/>
        </w:rPr>
        <w:t>ΝΑΙ</w:t>
      </w:r>
      <w:r>
        <w:rPr>
          <w:rFonts w:eastAsia="Times New Roman"/>
        </w:rPr>
        <w:t xml:space="preserve"> ή ΟΧΙ</w:t>
      </w:r>
    </w:p>
    <w:p>
      <w:pPr>
        <w:spacing w:after="0" w:line="360" w:lineRule="auto"/>
        <w:ind w:left="294"/>
        <w:contextualSpacing/>
        <w:rPr>
          <w:rFonts w:eastAsia="Times New Roman"/>
        </w:rPr>
      </w:pPr>
      <w:r>
        <w:rPr>
          <w:rFonts w:eastAsia="Times New Roman"/>
        </w:rPr>
        <w:t>(Εάν ναι, κατέγραψε αριθμό πινακίδας …………………………………………..)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Επισυνάπτεται φ/φο του διαβατηρίου και φ/φο της σφραγίδας εισόδου με την πράξη της άρνησης εισόδου.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contextualSpacing/>
        <w:rPr>
          <w:rFonts w:eastAsia="Times New Roman"/>
        </w:rPr>
      </w:pPr>
      <w:r>
        <w:rPr>
          <w:rFonts w:eastAsia="Times New Roman"/>
        </w:rPr>
        <w:t>Λοιπές πληροφορίες: ………………………………………………………………………………………………………………………</w:t>
      </w:r>
      <w:r>
        <w:rPr>
          <w:rFonts w:eastAsia="Times New Roman"/>
          <w:lang w:val="en-US"/>
        </w:rPr>
        <w:t>..</w:t>
      </w:r>
    </w:p>
    <w:p>
      <w:pPr>
        <w:widowControl w:val="0"/>
        <w:autoSpaceDE w:val="0"/>
        <w:autoSpaceDN w:val="0"/>
        <w:adjustRightInd w:val="0"/>
        <w:spacing w:after="0" w:line="360" w:lineRule="auto"/>
        <w:ind w:left="5760" w:firstLine="720"/>
        <w:rPr>
          <w:rFonts w:eastAsia="Times New Roman"/>
          <w:sz w:val="24"/>
          <w:szCs w:val="24"/>
        </w:rPr>
      </w:pPr>
      <w:r>
        <w:rPr>
          <w:rFonts w:eastAsia="Times New Roman"/>
        </w:rPr>
        <w:t xml:space="preserve">Κρυσταλλοπηγή, </w:t>
      </w:r>
      <w:r>
        <w:rPr>
          <w:rFonts w:eastAsia="Times New Roman"/>
          <w:color w:val="000000"/>
          <w:sz w:val="24"/>
          <w:szCs w:val="24"/>
          <w:lang w:eastAsia="el-GR"/>
        </w:rPr>
        <w:t>[ΗΜΕΡΟ]</w:t>
      </w:r>
    </w:p>
    <w:p>
      <w:pPr>
        <w:widowControl w:val="0"/>
        <w:autoSpaceDE w:val="0"/>
        <w:autoSpaceDN w:val="0"/>
        <w:adjustRightInd w:val="0"/>
        <w:spacing w:after="0" w:line="360" w:lineRule="auto"/>
        <w:ind w:left="7455"/>
        <w:rPr>
          <w:rFonts w:eastAsia="Times New Roman"/>
          <w:sz w:val="24"/>
          <w:szCs w:val="24"/>
          <w:lang w:eastAsia="el-GR"/>
        </w:rPr>
      </w:pPr>
      <w:r>
        <w:rPr>
          <w:rFonts w:eastAsia="Times New Roman"/>
          <w:sz w:val="24"/>
          <w:szCs w:val="24"/>
          <w:lang w:eastAsia="el-GR"/>
        </w:rPr>
        <w:t>-</w:t>
      </w:r>
      <w:r>
        <w:rPr>
          <w:rFonts w:eastAsia="Times New Roman"/>
          <w:sz w:val="24"/>
          <w:szCs w:val="24"/>
          <w:lang w:val="en-US" w:eastAsia="el-GR"/>
        </w:rPr>
        <w:t>O</w:t>
      </w:r>
      <w:r>
        <w:rPr>
          <w:rFonts w:eastAsia="Times New Roman"/>
          <w:sz w:val="24"/>
          <w:szCs w:val="24"/>
          <w:lang w:eastAsia="el-GR"/>
        </w:rPr>
        <w:t>-</w:t>
      </w:r>
    </w:p>
    <w:p>
      <w:pPr>
        <w:widowControl w:val="0"/>
        <w:autoSpaceDE w:val="0"/>
        <w:autoSpaceDN w:val="0"/>
        <w:adjustRightInd w:val="0"/>
        <w:spacing w:after="0" w:line="360" w:lineRule="auto"/>
        <w:ind w:left="6480" w:firstLine="720"/>
        <w:rPr>
          <w:rFonts w:eastAsia="Times New Roman"/>
          <w:sz w:val="24"/>
          <w:szCs w:val="24"/>
          <w:lang w:val="sq-AL" w:eastAsia="el-GR"/>
        </w:rPr>
      </w:pPr>
      <w:r>
        <w:rPr>
          <w:rFonts w:eastAsia="Times New Roman"/>
          <w:sz w:val="24"/>
          <w:szCs w:val="24"/>
          <w:lang w:val="sq-AL" w:eastAsia="el-GR"/>
        </w:rPr>
        <w:t xml:space="preserve">   ΑΞ.ΥΠ.</w:t>
      </w:r>
    </w:p>
    <w:p>
      <w:pPr>
        <w:widowControl w:val="0"/>
        <w:autoSpaceDE w:val="0"/>
        <w:autoSpaceDN w:val="0"/>
        <w:adjustRightInd w:val="0"/>
        <w:spacing w:after="0" w:line="360" w:lineRule="auto"/>
        <w:rPr>
          <w:rFonts w:eastAsia="Times New Roman"/>
          <w:sz w:val="24"/>
          <w:szCs w:val="24"/>
        </w:rPr>
      </w:pP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  <w:r>
        <w:rPr>
          <w:rFonts w:eastAsia="Times New Roman"/>
          <w:lang w:eastAsia="el-GR"/>
        </w:rPr>
        <w:tab/>
      </w:r>
    </w:p>
    <w:sectPr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1B066E"/>
    <w:multiLevelType w:val="hybridMultilevel"/>
    <w:tmpl w:val="96A482A0"/>
    <w:lvl w:ilvl="0" w:tplc="0408000F">
      <w:start w:val="1"/>
      <w:numFmt w:val="decimal"/>
      <w:lvlText w:val="%1."/>
      <w:lvlJc w:val="left"/>
      <w:pPr>
        <w:ind w:left="294" w:hanging="360"/>
      </w:pPr>
      <w:rPr>
        <w:rFonts w:cs="Times New Roman"/>
      </w:rPr>
    </w:lvl>
    <w:lvl w:ilvl="1" w:tplc="04080019" w:tentative="1">
      <w:start w:val="1"/>
      <w:numFmt w:val="lowerLetter"/>
      <w:lvlText w:val="%2."/>
      <w:lvlJc w:val="left"/>
      <w:pPr>
        <w:ind w:left="1014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ind w:left="1734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ind w:left="2454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ind w:left="3174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ind w:left="3894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ind w:left="4614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ind w:left="5334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ind w:left="6054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7159E"/>
    <w:rsid w:val="000029D0"/>
    <w:rsid w:val="000158B0"/>
    <w:rsid w:val="000174A9"/>
    <w:rsid w:val="00020414"/>
    <w:rsid w:val="000222B9"/>
    <w:rsid w:val="0006669A"/>
    <w:rsid w:val="00074839"/>
    <w:rsid w:val="00085476"/>
    <w:rsid w:val="00091BA1"/>
    <w:rsid w:val="00097907"/>
    <w:rsid w:val="000B4CE1"/>
    <w:rsid w:val="000D009A"/>
    <w:rsid w:val="000D118F"/>
    <w:rsid w:val="00102EE1"/>
    <w:rsid w:val="0012139B"/>
    <w:rsid w:val="001379E1"/>
    <w:rsid w:val="001543DB"/>
    <w:rsid w:val="00154414"/>
    <w:rsid w:val="00155D45"/>
    <w:rsid w:val="001629AD"/>
    <w:rsid w:val="00175B7C"/>
    <w:rsid w:val="001976E5"/>
    <w:rsid w:val="001A04E3"/>
    <w:rsid w:val="001B638F"/>
    <w:rsid w:val="001D74B4"/>
    <w:rsid w:val="001E4A1E"/>
    <w:rsid w:val="0022012F"/>
    <w:rsid w:val="0022565E"/>
    <w:rsid w:val="00242D5B"/>
    <w:rsid w:val="002600E5"/>
    <w:rsid w:val="002736CD"/>
    <w:rsid w:val="00294BED"/>
    <w:rsid w:val="002A06E2"/>
    <w:rsid w:val="002A42D4"/>
    <w:rsid w:val="002D757D"/>
    <w:rsid w:val="002E548A"/>
    <w:rsid w:val="00311E57"/>
    <w:rsid w:val="00320C34"/>
    <w:rsid w:val="00325766"/>
    <w:rsid w:val="00327B32"/>
    <w:rsid w:val="003413A8"/>
    <w:rsid w:val="00341E9F"/>
    <w:rsid w:val="00347656"/>
    <w:rsid w:val="003819F5"/>
    <w:rsid w:val="00382882"/>
    <w:rsid w:val="00393CDD"/>
    <w:rsid w:val="003A0F75"/>
    <w:rsid w:val="003C616D"/>
    <w:rsid w:val="003C774D"/>
    <w:rsid w:val="003E68A4"/>
    <w:rsid w:val="00406E01"/>
    <w:rsid w:val="0042059A"/>
    <w:rsid w:val="00423C31"/>
    <w:rsid w:val="00436D0E"/>
    <w:rsid w:val="00452772"/>
    <w:rsid w:val="00461ACB"/>
    <w:rsid w:val="00466126"/>
    <w:rsid w:val="00477BCB"/>
    <w:rsid w:val="00496AE1"/>
    <w:rsid w:val="004A760C"/>
    <w:rsid w:val="004B2B25"/>
    <w:rsid w:val="004B2D74"/>
    <w:rsid w:val="004B7EAF"/>
    <w:rsid w:val="004C093D"/>
    <w:rsid w:val="004D3760"/>
    <w:rsid w:val="005048D1"/>
    <w:rsid w:val="00511DEB"/>
    <w:rsid w:val="00530325"/>
    <w:rsid w:val="0055412D"/>
    <w:rsid w:val="00562211"/>
    <w:rsid w:val="00565F61"/>
    <w:rsid w:val="0057479C"/>
    <w:rsid w:val="005B025B"/>
    <w:rsid w:val="005B4F69"/>
    <w:rsid w:val="005B7339"/>
    <w:rsid w:val="005C7999"/>
    <w:rsid w:val="005D3BEB"/>
    <w:rsid w:val="005D4CA4"/>
    <w:rsid w:val="005E2722"/>
    <w:rsid w:val="005E440B"/>
    <w:rsid w:val="005F65A1"/>
    <w:rsid w:val="0061054C"/>
    <w:rsid w:val="006469FF"/>
    <w:rsid w:val="00655E3B"/>
    <w:rsid w:val="006576CE"/>
    <w:rsid w:val="00664291"/>
    <w:rsid w:val="0068706C"/>
    <w:rsid w:val="00690E18"/>
    <w:rsid w:val="00696D39"/>
    <w:rsid w:val="006A2F8D"/>
    <w:rsid w:val="006A4F53"/>
    <w:rsid w:val="006C142E"/>
    <w:rsid w:val="006D030B"/>
    <w:rsid w:val="006D7446"/>
    <w:rsid w:val="006E3DD8"/>
    <w:rsid w:val="006F3D0D"/>
    <w:rsid w:val="006F4A00"/>
    <w:rsid w:val="0070750A"/>
    <w:rsid w:val="00714BCE"/>
    <w:rsid w:val="00726DD6"/>
    <w:rsid w:val="00735622"/>
    <w:rsid w:val="00757A45"/>
    <w:rsid w:val="00761EF1"/>
    <w:rsid w:val="00772962"/>
    <w:rsid w:val="00780E27"/>
    <w:rsid w:val="00792E83"/>
    <w:rsid w:val="007B58C3"/>
    <w:rsid w:val="007B6360"/>
    <w:rsid w:val="007F5225"/>
    <w:rsid w:val="00803651"/>
    <w:rsid w:val="00805A97"/>
    <w:rsid w:val="00830A96"/>
    <w:rsid w:val="00831C4A"/>
    <w:rsid w:val="008344D2"/>
    <w:rsid w:val="008553C9"/>
    <w:rsid w:val="00873AED"/>
    <w:rsid w:val="00886AB7"/>
    <w:rsid w:val="00892EC1"/>
    <w:rsid w:val="008A5A76"/>
    <w:rsid w:val="008B5BB8"/>
    <w:rsid w:val="008B6DCC"/>
    <w:rsid w:val="008C0CBA"/>
    <w:rsid w:val="008C5021"/>
    <w:rsid w:val="0091276A"/>
    <w:rsid w:val="00931B8E"/>
    <w:rsid w:val="00932117"/>
    <w:rsid w:val="00937448"/>
    <w:rsid w:val="00940653"/>
    <w:rsid w:val="00970663"/>
    <w:rsid w:val="0098368E"/>
    <w:rsid w:val="00990DF9"/>
    <w:rsid w:val="009941ED"/>
    <w:rsid w:val="009943E5"/>
    <w:rsid w:val="009A25D1"/>
    <w:rsid w:val="009B1321"/>
    <w:rsid w:val="009C3400"/>
    <w:rsid w:val="009F62CB"/>
    <w:rsid w:val="00A047FC"/>
    <w:rsid w:val="00A12179"/>
    <w:rsid w:val="00A157FC"/>
    <w:rsid w:val="00A24867"/>
    <w:rsid w:val="00A61D24"/>
    <w:rsid w:val="00A7159E"/>
    <w:rsid w:val="00A90FBF"/>
    <w:rsid w:val="00AA34E1"/>
    <w:rsid w:val="00AC4005"/>
    <w:rsid w:val="00AC71E0"/>
    <w:rsid w:val="00AD476A"/>
    <w:rsid w:val="00AE438E"/>
    <w:rsid w:val="00B02848"/>
    <w:rsid w:val="00B15F31"/>
    <w:rsid w:val="00B25D3A"/>
    <w:rsid w:val="00B805C4"/>
    <w:rsid w:val="00B92921"/>
    <w:rsid w:val="00B93DCE"/>
    <w:rsid w:val="00B94E3B"/>
    <w:rsid w:val="00BA5862"/>
    <w:rsid w:val="00BB1470"/>
    <w:rsid w:val="00BB2B42"/>
    <w:rsid w:val="00BB59C7"/>
    <w:rsid w:val="00BB7C06"/>
    <w:rsid w:val="00BC5928"/>
    <w:rsid w:val="00BF0B95"/>
    <w:rsid w:val="00C144B2"/>
    <w:rsid w:val="00C24CC5"/>
    <w:rsid w:val="00C25C77"/>
    <w:rsid w:val="00C45569"/>
    <w:rsid w:val="00C4592C"/>
    <w:rsid w:val="00C53879"/>
    <w:rsid w:val="00C54AF4"/>
    <w:rsid w:val="00C63569"/>
    <w:rsid w:val="00C65C51"/>
    <w:rsid w:val="00C81377"/>
    <w:rsid w:val="00C8166E"/>
    <w:rsid w:val="00C85941"/>
    <w:rsid w:val="00CB7768"/>
    <w:rsid w:val="00CC4F07"/>
    <w:rsid w:val="00CD11D0"/>
    <w:rsid w:val="00CD466C"/>
    <w:rsid w:val="00D13C6A"/>
    <w:rsid w:val="00D16C07"/>
    <w:rsid w:val="00D249EA"/>
    <w:rsid w:val="00D263E9"/>
    <w:rsid w:val="00D26C8C"/>
    <w:rsid w:val="00D5220B"/>
    <w:rsid w:val="00D62367"/>
    <w:rsid w:val="00D6247A"/>
    <w:rsid w:val="00D64473"/>
    <w:rsid w:val="00D750B2"/>
    <w:rsid w:val="00D76423"/>
    <w:rsid w:val="00DB02EA"/>
    <w:rsid w:val="00DB760A"/>
    <w:rsid w:val="00DB7BFE"/>
    <w:rsid w:val="00DD24ED"/>
    <w:rsid w:val="00DD2DAA"/>
    <w:rsid w:val="00DE7777"/>
    <w:rsid w:val="00E049A1"/>
    <w:rsid w:val="00E13802"/>
    <w:rsid w:val="00E14FFB"/>
    <w:rsid w:val="00E22270"/>
    <w:rsid w:val="00E2470C"/>
    <w:rsid w:val="00E319C1"/>
    <w:rsid w:val="00E40546"/>
    <w:rsid w:val="00E40C47"/>
    <w:rsid w:val="00E437B0"/>
    <w:rsid w:val="00E5756B"/>
    <w:rsid w:val="00E66C17"/>
    <w:rsid w:val="00E7402E"/>
    <w:rsid w:val="00E86BE9"/>
    <w:rsid w:val="00E92D58"/>
    <w:rsid w:val="00E96C2A"/>
    <w:rsid w:val="00EB4C86"/>
    <w:rsid w:val="00EB6F95"/>
    <w:rsid w:val="00EC4337"/>
    <w:rsid w:val="00ED0784"/>
    <w:rsid w:val="00EE0EB6"/>
    <w:rsid w:val="00F1240B"/>
    <w:rsid w:val="00F21C9D"/>
    <w:rsid w:val="00F22E8E"/>
    <w:rsid w:val="00F23D98"/>
    <w:rsid w:val="00F264D2"/>
    <w:rsid w:val="00F30D9D"/>
    <w:rsid w:val="00F41F4F"/>
    <w:rsid w:val="00F51B94"/>
    <w:rsid w:val="00F83A3D"/>
    <w:rsid w:val="00F9282E"/>
    <w:rsid w:val="00FA5239"/>
    <w:rsid w:val="00FB691F"/>
    <w:rsid w:val="00FC0F38"/>
    <w:rsid w:val="00FD6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  <w14:docId w14:val="73358B7A"/>
  <w15:docId w15:val="{B40E11A4-7610-4EFE-AE1D-76250C89C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l-GR" w:eastAsia="el-G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159E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715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A7159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Char">
    <w:name w:val="Κείμενο πλαισίου Char"/>
    <w:link w:val="a4"/>
    <w:uiPriority w:val="99"/>
    <w:semiHidden/>
    <w:rsid w:val="00A7159E"/>
    <w:rPr>
      <w:rFonts w:ascii="Tahoma" w:eastAsia="Calibri" w:hAnsi="Tahoma" w:cs="Tahoma"/>
      <w:sz w:val="16"/>
      <w:szCs w:val="16"/>
    </w:rPr>
  </w:style>
  <w:style w:type="character" w:customStyle="1" w:styleId="hwtze">
    <w:name w:val="hwtze"/>
    <w:basedOn w:val="a0"/>
    <w:rsid w:val="00C45569"/>
  </w:style>
  <w:style w:type="character" w:customStyle="1" w:styleId="rynqvb">
    <w:name w:val="rynqvb"/>
    <w:basedOn w:val="a0"/>
    <w:rsid w:val="00C45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9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8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B82AED-8AE8-4542-8E31-ACCD45CA2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1221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11</cp:revision>
  <cp:lastPrinted>2026-02-28T15:00:00Z</cp:lastPrinted>
  <dcterms:created xsi:type="dcterms:W3CDTF">2026-06-07T19:27:00Z</dcterms:created>
  <dcterms:modified xsi:type="dcterms:W3CDTF">2026-06-15T10:09:00Z</dcterms:modified>
</cp:coreProperties>
</file>