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&lt;title&gt;Lucky Spins bonuskäytännöt – Ehdot ja säännöt | Virallinen sivu&lt;/title&gt;</w:t>
      </w:r>
    </w:p>
    <w:p w:rsidR="00000000" w:rsidDel="00000000" w:rsidP="00000000" w:rsidRDefault="00000000" w:rsidRPr="00000000" w14:paraId="00000002">
      <w:pPr>
        <w:rPr/>
      </w:pPr>
      <w:r w:rsidDel="00000000" w:rsidR="00000000" w:rsidRPr="00000000">
        <w:rPr>
          <w:rtl w:val="0"/>
        </w:rPr>
        <w:t xml:space="preserve">&lt;meta name="description" content="Lue Lucky Spins bonuskäytännöt ja ehdot. Me tarjoamme läpinäkyvät säännöt bonuksille, kierrätysvaatimuksille ja kampanjoiden käytölle turvallisesti." /&gt;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&lt;section&gt;</w:t>
      </w:r>
    </w:p>
    <w:p w:rsidR="00000000" w:rsidDel="00000000" w:rsidP="00000000" w:rsidRDefault="00000000" w:rsidRPr="00000000" w14:paraId="00000005">
      <w:pPr>
        <w:rPr/>
      </w:pPr>
      <w:r w:rsidDel="00000000" w:rsidR="00000000" w:rsidRPr="00000000">
        <w:rPr>
          <w:rtl w:val="0"/>
        </w:rPr>
        <w:t xml:space="preserve">  &lt;h1&gt;Bonuskäytännöt&lt;/h1&gt;</w:t>
      </w:r>
    </w:p>
    <w:p w:rsidR="00000000" w:rsidDel="00000000" w:rsidP="00000000" w:rsidRDefault="00000000" w:rsidRPr="00000000" w14:paraId="00000006">
      <w:pPr>
        <w:rPr/>
      </w:pPr>
      <w:r w:rsidDel="00000000" w:rsidR="00000000" w:rsidRPr="00000000">
        <w:rPr>
          <w:rtl w:val="0"/>
        </w:rPr>
        <w:t xml:space="preserve">  &lt;p&gt;</w:t>
      </w:r>
    </w:p>
    <w:p w:rsidR="00000000" w:rsidDel="00000000" w:rsidP="00000000" w:rsidRDefault="00000000" w:rsidRPr="00000000" w14:paraId="00000007">
      <w:pPr>
        <w:rPr/>
      </w:pPr>
      <w:r w:rsidDel="00000000" w:rsidR="00000000" w:rsidRPr="00000000">
        <w:rPr>
          <w:rtl w:val="0"/>
        </w:rPr>
        <w:t xml:space="preserve">    Meidän Lucky Spins bonuskäytännöt määrittelevät, miten kaikki tarjoukset, kampanjat ja edut toimivat käytännössä. Me haluamme varmistaa, että jokainen käyttäjä ymmärtää selkeästi bonusten ehdot ennen niiden käyttöönottoa. Me pidämme tärkeänä läpinäkyvyyttä ja selkeyttä, jotta bonusten käyttö on reilua ja ennakoitavaa kaikille. Meidän tavoitteena on luoda järjestelmä, jossa tarjoukset tukevat pelikokemusta ilman epäselvyyksiä tai piiloehtoja. Me esittelemme tässä osiossa yleiset säännöt, jotka koskevat kaikkia bonuksia, sekä periaatteet, joiden mukaan kampanjat toimivat. Me uskomme, että hyvin määritellyt käytännöt lisäävät luottamusta ja auttavat käyttäjiä hyödyntämään bonuksia vastuullisesti ja tehokkaasti.</w:t>
      </w:r>
    </w:p>
    <w:p w:rsidR="00000000" w:rsidDel="00000000" w:rsidP="00000000" w:rsidRDefault="00000000" w:rsidRPr="00000000" w14:paraId="00000008">
      <w:pPr>
        <w:rPr/>
      </w:pPr>
      <w:r w:rsidDel="00000000" w:rsidR="00000000" w:rsidRPr="00000000">
        <w:rPr>
          <w:rtl w:val="0"/>
        </w:rPr>
        <w:t xml:space="preserve">  &lt;/p&gt;</w:t>
      </w:r>
    </w:p>
    <w:p w:rsidR="00000000" w:rsidDel="00000000" w:rsidP="00000000" w:rsidRDefault="00000000" w:rsidRPr="00000000" w14:paraId="00000009">
      <w:pPr>
        <w:rPr/>
      </w:pPr>
      <w:r w:rsidDel="00000000" w:rsidR="00000000" w:rsidRPr="00000000">
        <w:rPr>
          <w:rtl w:val="0"/>
        </w:rPr>
        <w:t xml:space="preserve">&lt;/section&gt;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&lt;section&gt;</w:t>
      </w:r>
    </w:p>
    <w:p w:rsidR="00000000" w:rsidDel="00000000" w:rsidP="00000000" w:rsidRDefault="00000000" w:rsidRPr="00000000" w14:paraId="0000000C">
      <w:pPr>
        <w:rPr/>
      </w:pPr>
      <w:r w:rsidDel="00000000" w:rsidR="00000000" w:rsidRPr="00000000">
        <w:rPr>
          <w:rtl w:val="0"/>
        </w:rPr>
        <w:t xml:space="preserve">  &lt;h2&gt;Luckyspins casino bonusten yleiset ehdot&lt;/h2&gt;</w:t>
      </w:r>
    </w:p>
    <w:p w:rsidR="00000000" w:rsidDel="00000000" w:rsidP="00000000" w:rsidRDefault="00000000" w:rsidRPr="00000000" w14:paraId="0000000D">
      <w:pPr>
        <w:rPr/>
      </w:pPr>
      <w:r w:rsidDel="00000000" w:rsidR="00000000" w:rsidRPr="00000000">
        <w:rPr>
          <w:rtl w:val="0"/>
        </w:rPr>
        <w:t xml:space="preserve">  &lt;p&gt;</w:t>
      </w:r>
    </w:p>
    <w:p w:rsidR="00000000" w:rsidDel="00000000" w:rsidP="00000000" w:rsidRDefault="00000000" w:rsidRPr="00000000" w14:paraId="0000000E">
      <w:pPr>
        <w:rPr/>
      </w:pPr>
      <w:r w:rsidDel="00000000" w:rsidR="00000000" w:rsidRPr="00000000">
        <w:rPr>
          <w:rtl w:val="0"/>
        </w:rPr>
        <w:t xml:space="preserve">    Meidän luckyspins casino bonukset sisältävät aina ehdot, jotka määrittävät niiden käytön. Me esittelemme nämä ehdot selkeästi jokaisen kampanjan yhteydessä, jotta käyttäjä voi arvioida tarjouksen sopivuutta ennen aktivointia. Meidän yleisiin ehtoihin voi kuulua esimerkiksi bonuksen voimassaoloaika, mahdolliset panosrajat sekä se, miten bonus aktivoidaan tilille. Me haluamme, että jokainen käyttäjä tietää tarkalleen, miten bonus toimii ja mitä sen hyödyntäminen edellyttää. Me emme rakenna ehtoja monimutkaisiksi, vaan pyrimme pitämään ne mahdollisimman ymmärrettävinä. Meidän tavoitteena on tarjota tasapuolinen ja reilu järjestelmä, jossa kaikki käyttäjät toimivat samojen sääntöjen mukaisesti.</w:t>
      </w:r>
    </w:p>
    <w:p w:rsidR="00000000" w:rsidDel="00000000" w:rsidP="00000000" w:rsidRDefault="00000000" w:rsidRPr="00000000" w14:paraId="0000000F">
      <w:pPr>
        <w:rPr/>
      </w:pPr>
      <w:r w:rsidDel="00000000" w:rsidR="00000000" w:rsidRPr="00000000">
        <w:rPr>
          <w:rtl w:val="0"/>
        </w:rPr>
        <w:t xml:space="preserve">  &lt;/p&gt;</w:t>
      </w:r>
    </w:p>
    <w:p w:rsidR="00000000" w:rsidDel="00000000" w:rsidP="00000000" w:rsidRDefault="00000000" w:rsidRPr="00000000" w14:paraId="00000010">
      <w:pPr>
        <w:rPr/>
      </w:pPr>
      <w:r w:rsidDel="00000000" w:rsidR="00000000" w:rsidRPr="00000000">
        <w:rPr>
          <w:rtl w:val="0"/>
        </w:rPr>
        <w:t xml:space="preserve">&lt;/section&gt;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&lt;section&gt;</w:t>
      </w:r>
    </w:p>
    <w:p w:rsidR="00000000" w:rsidDel="00000000" w:rsidP="00000000" w:rsidRDefault="00000000" w:rsidRPr="00000000" w14:paraId="00000013">
      <w:pPr>
        <w:rPr/>
      </w:pPr>
      <w:r w:rsidDel="00000000" w:rsidR="00000000" w:rsidRPr="00000000">
        <w:rPr>
          <w:rtl w:val="0"/>
        </w:rPr>
        <w:t xml:space="preserve">  &lt;h2&gt;Kierrätysvaatimukset&lt;/h2&gt;</w:t>
      </w:r>
    </w:p>
    <w:p w:rsidR="00000000" w:rsidDel="00000000" w:rsidP="00000000" w:rsidRDefault="00000000" w:rsidRPr="00000000" w14:paraId="00000014">
      <w:pPr>
        <w:rPr/>
      </w:pPr>
      <w:r w:rsidDel="00000000" w:rsidR="00000000" w:rsidRPr="00000000">
        <w:rPr>
          <w:rtl w:val="0"/>
        </w:rPr>
        <w:t xml:space="preserve">  &lt;p&gt;</w:t>
      </w:r>
    </w:p>
    <w:p w:rsidR="00000000" w:rsidDel="00000000" w:rsidP="00000000" w:rsidRDefault="00000000" w:rsidRPr="00000000" w14:paraId="00000015">
      <w:pPr>
        <w:rPr/>
      </w:pPr>
      <w:r w:rsidDel="00000000" w:rsidR="00000000" w:rsidRPr="00000000">
        <w:rPr>
          <w:rtl w:val="0"/>
        </w:rPr>
        <w:t xml:space="preserve">    Meidän bonuksiin voi liittyä kierrätysvaatimuksia, jotka määrittävät, kuinka monta kertaa bonus tai siihen liittyvät voitot tulee pelata ennen kotiutusta. Me esittelemme nämä vaatimukset selkeästi ennen bonuksen hyväksymistä. Meidän tavoitteena on varmistaa, että käyttäjä ymmärtää kierrätyksen merkityksen ja vaikutuksen pelikokemukseen. Me emme halua, että kierrätysvaatimukset tulevat yllätyksenä, vaan että ne ovat osa läpinäkyvää kokonaisuutta. Meidän järjestelmä seuraa kierrätyksen etenemistä, jotta käyttäjä voi tarkistaa tilanteen milloin tahansa. Me uskomme, että selkeä esitystapa auttaa tekemään parempia päätöksiä bonusten käytössä.</w:t>
      </w:r>
    </w:p>
    <w:p w:rsidR="00000000" w:rsidDel="00000000" w:rsidP="00000000" w:rsidRDefault="00000000" w:rsidRPr="00000000" w14:paraId="00000016">
      <w:pPr>
        <w:rPr/>
      </w:pPr>
      <w:r w:rsidDel="00000000" w:rsidR="00000000" w:rsidRPr="00000000">
        <w:rPr>
          <w:rtl w:val="0"/>
        </w:rPr>
        <w:t xml:space="preserve">  &lt;/p&gt;</w:t>
      </w:r>
    </w:p>
    <w:p w:rsidR="00000000" w:rsidDel="00000000" w:rsidP="00000000" w:rsidRDefault="00000000" w:rsidRPr="00000000" w14:paraId="00000017">
      <w:pPr>
        <w:rPr/>
      </w:pPr>
      <w:r w:rsidDel="00000000" w:rsidR="00000000" w:rsidRPr="00000000">
        <w:rPr>
          <w:rtl w:val="0"/>
        </w:rPr>
        <w:t xml:space="preserve">&lt;/section&gt;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&lt;section&gt;</w:t>
      </w:r>
    </w:p>
    <w:p w:rsidR="00000000" w:rsidDel="00000000" w:rsidP="00000000" w:rsidRDefault="00000000" w:rsidRPr="00000000" w14:paraId="0000001A">
      <w:pPr>
        <w:rPr/>
      </w:pPr>
      <w:r w:rsidDel="00000000" w:rsidR="00000000" w:rsidRPr="00000000">
        <w:rPr>
          <w:rtl w:val="0"/>
        </w:rPr>
        <w:t xml:space="preserve">  &lt;h2&gt;Panosrajat ja pelirajoitukset&lt;/h2&gt;</w:t>
      </w:r>
    </w:p>
    <w:p w:rsidR="00000000" w:rsidDel="00000000" w:rsidP="00000000" w:rsidRDefault="00000000" w:rsidRPr="00000000" w14:paraId="0000001B">
      <w:pPr>
        <w:rPr/>
      </w:pPr>
      <w:r w:rsidDel="00000000" w:rsidR="00000000" w:rsidRPr="00000000">
        <w:rPr>
          <w:rtl w:val="0"/>
        </w:rPr>
        <w:t xml:space="preserve">  &lt;p&gt;</w:t>
      </w:r>
    </w:p>
    <w:p w:rsidR="00000000" w:rsidDel="00000000" w:rsidP="00000000" w:rsidRDefault="00000000" w:rsidRPr="00000000" w14:paraId="0000001C">
      <w:pPr>
        <w:rPr/>
      </w:pPr>
      <w:r w:rsidDel="00000000" w:rsidR="00000000" w:rsidRPr="00000000">
        <w:rPr>
          <w:rtl w:val="0"/>
        </w:rPr>
        <w:t xml:space="preserve">    Meidän bonuskäytännöt voivat sisältää panosrajoja, jotka määrittävät suurimman sallitun panoksen bonuksen käytön aikana. Me asetamme nämä rajat varmistaaksemme tasapuolisen pelikokemuksen kaikille käyttäjille. Me kerromme panosrajoista selkeästi bonuksen yhteydessä, jotta ne eivät aiheuta epäselvyyksiä. Lisäksi tietyt pelit voivat olla rajoitettuja bonuksen kierrätyksen aikana, ja me ilmoitamme nämä rajoitukset avoimesti. Meidän tavoitteena on luoda reilu ympäristö, jossa bonusten käyttö perustuu yhtenäisiin sääntöihin. Me pidämme tärkeänä, että kaikki käyttäjät voivat hyödyntää bonuksia samoilla ehdoilla ilman epätasa-arvoa.</w:t>
      </w:r>
    </w:p>
    <w:p w:rsidR="00000000" w:rsidDel="00000000" w:rsidP="00000000" w:rsidRDefault="00000000" w:rsidRPr="00000000" w14:paraId="0000001D">
      <w:pPr>
        <w:rPr/>
      </w:pPr>
      <w:r w:rsidDel="00000000" w:rsidR="00000000" w:rsidRPr="00000000">
        <w:rPr>
          <w:rtl w:val="0"/>
        </w:rPr>
        <w:t xml:space="preserve">  &lt;/p&gt;</w:t>
      </w:r>
    </w:p>
    <w:p w:rsidR="00000000" w:rsidDel="00000000" w:rsidP="00000000" w:rsidRDefault="00000000" w:rsidRPr="00000000" w14:paraId="0000001E">
      <w:pPr>
        <w:rPr/>
      </w:pPr>
      <w:r w:rsidDel="00000000" w:rsidR="00000000" w:rsidRPr="00000000">
        <w:rPr>
          <w:rtl w:val="0"/>
        </w:rPr>
        <w:t xml:space="preserve">&lt;/section&gt;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&lt;section&gt;</w:t>
      </w:r>
    </w:p>
    <w:p w:rsidR="00000000" w:rsidDel="00000000" w:rsidP="00000000" w:rsidRDefault="00000000" w:rsidRPr="00000000" w14:paraId="00000021">
      <w:pPr>
        <w:rPr/>
      </w:pPr>
      <w:r w:rsidDel="00000000" w:rsidR="00000000" w:rsidRPr="00000000">
        <w:rPr>
          <w:rtl w:val="0"/>
        </w:rPr>
        <w:t xml:space="preserve">  &lt;h2&gt;Bonusvarojen ja oikean rahan erot&lt;/h2&gt;</w:t>
      </w:r>
    </w:p>
    <w:p w:rsidR="00000000" w:rsidDel="00000000" w:rsidP="00000000" w:rsidRDefault="00000000" w:rsidRPr="00000000" w14:paraId="00000022">
      <w:pPr>
        <w:rPr/>
      </w:pPr>
      <w:r w:rsidDel="00000000" w:rsidR="00000000" w:rsidRPr="00000000">
        <w:rPr>
          <w:rtl w:val="0"/>
        </w:rPr>
        <w:t xml:space="preserve">  &lt;p&gt;</w:t>
      </w:r>
    </w:p>
    <w:p w:rsidR="00000000" w:rsidDel="00000000" w:rsidP="00000000" w:rsidRDefault="00000000" w:rsidRPr="00000000" w14:paraId="00000023">
      <w:pPr>
        <w:rPr/>
      </w:pPr>
      <w:r w:rsidDel="00000000" w:rsidR="00000000" w:rsidRPr="00000000">
        <w:rPr>
          <w:rtl w:val="0"/>
        </w:rPr>
        <w:t xml:space="preserve">    Meidän järjestelmä erottaa bonusvarat ja oikean rahan selkeästi toisistaan. Me haluamme, että käyttäjä ymmärtää, milloin panostaminen tapahtuu bonusvaroilla ja milloin käytetään omaa saldoa. Tämä auttaa seuraamaan pelitilannetta ja ymmärtämään, miten mahdolliset voitot muodostuvat. Meidän näkökulmasta selkeä erottelu vähentää epäselvyyksiä ja tekee koko pelikokemuksesta hallitumman. Me esittelemme myös, miten voitot siirtyvät käytettäväksi rahaksi, kun bonuksen ehdot täyttyvät. Meidän tavoitteena on, että käyttäjä pystyy seuraamaan tilannetta helposti ilman monimutkaisia laskelmia tai epävarmuutta.</w:t>
      </w:r>
    </w:p>
    <w:p w:rsidR="00000000" w:rsidDel="00000000" w:rsidP="00000000" w:rsidRDefault="00000000" w:rsidRPr="00000000" w14:paraId="00000024">
      <w:pPr>
        <w:rPr/>
      </w:pPr>
      <w:r w:rsidDel="00000000" w:rsidR="00000000" w:rsidRPr="00000000">
        <w:rPr>
          <w:rtl w:val="0"/>
        </w:rPr>
        <w:t xml:space="preserve">  &lt;/p&gt;</w:t>
      </w:r>
    </w:p>
    <w:p w:rsidR="00000000" w:rsidDel="00000000" w:rsidP="00000000" w:rsidRDefault="00000000" w:rsidRPr="00000000" w14:paraId="00000025">
      <w:pPr>
        <w:rPr/>
      </w:pPr>
      <w:r w:rsidDel="00000000" w:rsidR="00000000" w:rsidRPr="00000000">
        <w:rPr>
          <w:rtl w:val="0"/>
        </w:rPr>
        <w:t xml:space="preserve">&lt;/section&gt;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&lt;section&gt;</w:t>
      </w:r>
    </w:p>
    <w:p w:rsidR="00000000" w:rsidDel="00000000" w:rsidP="00000000" w:rsidRDefault="00000000" w:rsidRPr="00000000" w14:paraId="00000028">
      <w:pPr>
        <w:rPr/>
      </w:pPr>
      <w:r w:rsidDel="00000000" w:rsidR="00000000" w:rsidRPr="00000000">
        <w:rPr>
          <w:rtl w:val="0"/>
        </w:rPr>
        <w:t xml:space="preserve">  &lt;h2&gt;Bonusten voimassaolo&lt;/h2&gt;</w:t>
      </w:r>
    </w:p>
    <w:p w:rsidR="00000000" w:rsidDel="00000000" w:rsidP="00000000" w:rsidRDefault="00000000" w:rsidRPr="00000000" w14:paraId="00000029">
      <w:pPr>
        <w:rPr/>
      </w:pPr>
      <w:r w:rsidDel="00000000" w:rsidR="00000000" w:rsidRPr="00000000">
        <w:rPr>
          <w:rtl w:val="0"/>
        </w:rPr>
        <w:t xml:space="preserve">  &lt;p&gt;</w:t>
      </w:r>
    </w:p>
    <w:p w:rsidR="00000000" w:rsidDel="00000000" w:rsidP="00000000" w:rsidRDefault="00000000" w:rsidRPr="00000000" w14:paraId="0000002A">
      <w:pPr>
        <w:rPr/>
      </w:pPr>
      <w:r w:rsidDel="00000000" w:rsidR="00000000" w:rsidRPr="00000000">
        <w:rPr>
          <w:rtl w:val="0"/>
        </w:rPr>
        <w:t xml:space="preserve">    Meidän bonuksilla on aina määritelty voimassaoloaika, jonka aikana ne tulee käyttää. Me ilmoitamme voimassaolon selkeästi jokaisen tarjouksen yhteydessä. Me haluamme varmistaa, että käyttäjä tietää, kuinka kauan bonus on käytettävissä ja milloin se vanhenee. Meidän järjestelmä voi myös muistuttaa aktiivisista bonuksista, jotta niitä ei jää käyttämättä vahingossa. Me pidämme tärkeänä, että voimassaoloehdot ovat selkeitä ja helposti löydettävissä. Meidän tavoitteena on estää tilanteet, joissa bonus vanhenee ilman, että käyttäjä on tietoinen siitä. Näin me parannamme käyttökokemusta ja vähennämme epäselvyyksiä.</w:t>
      </w:r>
    </w:p>
    <w:p w:rsidR="00000000" w:rsidDel="00000000" w:rsidP="00000000" w:rsidRDefault="00000000" w:rsidRPr="00000000" w14:paraId="0000002B">
      <w:pPr>
        <w:rPr/>
      </w:pPr>
      <w:r w:rsidDel="00000000" w:rsidR="00000000" w:rsidRPr="00000000">
        <w:rPr>
          <w:rtl w:val="0"/>
        </w:rPr>
        <w:t xml:space="preserve">  &lt;/p&gt;</w:t>
      </w:r>
    </w:p>
    <w:p w:rsidR="00000000" w:rsidDel="00000000" w:rsidP="00000000" w:rsidRDefault="00000000" w:rsidRPr="00000000" w14:paraId="0000002C">
      <w:pPr>
        <w:rPr/>
      </w:pPr>
      <w:r w:rsidDel="00000000" w:rsidR="00000000" w:rsidRPr="00000000">
        <w:rPr>
          <w:rtl w:val="0"/>
        </w:rPr>
        <w:t xml:space="preserve">&lt;/section&gt;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&lt;section&gt;</w:t>
      </w:r>
    </w:p>
    <w:p w:rsidR="00000000" w:rsidDel="00000000" w:rsidP="00000000" w:rsidRDefault="00000000" w:rsidRPr="00000000" w14:paraId="0000002F">
      <w:pPr>
        <w:rPr/>
      </w:pPr>
      <w:r w:rsidDel="00000000" w:rsidR="00000000" w:rsidRPr="00000000">
        <w:rPr>
          <w:rtl w:val="0"/>
        </w:rPr>
        <w:t xml:space="preserve">  &lt;h2&gt;Bonusten väärinkäytön estäminen&lt;/h2&gt;</w:t>
      </w:r>
    </w:p>
    <w:p w:rsidR="00000000" w:rsidDel="00000000" w:rsidP="00000000" w:rsidRDefault="00000000" w:rsidRPr="00000000" w14:paraId="00000030">
      <w:pPr>
        <w:rPr/>
      </w:pPr>
      <w:r w:rsidDel="00000000" w:rsidR="00000000" w:rsidRPr="00000000">
        <w:rPr>
          <w:rtl w:val="0"/>
        </w:rPr>
        <w:t xml:space="preserve">  &lt;p&gt;</w:t>
      </w:r>
    </w:p>
    <w:p w:rsidR="00000000" w:rsidDel="00000000" w:rsidP="00000000" w:rsidRDefault="00000000" w:rsidRPr="00000000" w14:paraId="00000031">
      <w:pPr>
        <w:rPr/>
      </w:pPr>
      <w:r w:rsidDel="00000000" w:rsidR="00000000" w:rsidRPr="00000000">
        <w:rPr>
          <w:rtl w:val="0"/>
        </w:rPr>
        <w:t xml:space="preserve">    Meidän bonuskäytännöt sisältävät myös sääntöjä, joiden tarkoituksena on estää bonusten väärinkäyttö. Me seuraamme tilien toimintaa ja tunnistamme epätavallisen käytön, joka voi viitata sääntöjen rikkomiseen. Me pidämme tärkeänä, että kaikki käyttäjät toimivat reilusti ja noudattavat ehtoja. Jos väärinkäyttöä havaitaan, me voimme rajoittaa bonusten käyttöä tai ryhtyä muihin toimenpiteisiin ehtojen mukaisesti. Meidän tavoitteena on suojata palvelua ja varmistaa, että kaikki käyttäjät saavat tasapuolisen kokemuksen. Me emme hyväksy toimintaa, joka rikkoo sääntöjä tai heikentää muiden käyttäjien mahdollisuuksia.</w:t>
      </w:r>
    </w:p>
    <w:p w:rsidR="00000000" w:rsidDel="00000000" w:rsidP="00000000" w:rsidRDefault="00000000" w:rsidRPr="00000000" w14:paraId="00000032">
      <w:pPr>
        <w:rPr/>
      </w:pPr>
      <w:r w:rsidDel="00000000" w:rsidR="00000000" w:rsidRPr="00000000">
        <w:rPr>
          <w:rtl w:val="0"/>
        </w:rPr>
        <w:t xml:space="preserve">  &lt;/p&gt;</w:t>
      </w:r>
    </w:p>
    <w:p w:rsidR="00000000" w:rsidDel="00000000" w:rsidP="00000000" w:rsidRDefault="00000000" w:rsidRPr="00000000" w14:paraId="00000033">
      <w:pPr>
        <w:rPr/>
      </w:pPr>
      <w:r w:rsidDel="00000000" w:rsidR="00000000" w:rsidRPr="00000000">
        <w:rPr>
          <w:rtl w:val="0"/>
        </w:rPr>
        <w:t xml:space="preserve">&lt;/section&gt;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&lt;section&gt;</w:t>
      </w:r>
    </w:p>
    <w:p w:rsidR="00000000" w:rsidDel="00000000" w:rsidP="00000000" w:rsidRDefault="00000000" w:rsidRPr="00000000" w14:paraId="00000036">
      <w:pPr>
        <w:rPr/>
      </w:pPr>
      <w:r w:rsidDel="00000000" w:rsidR="00000000" w:rsidRPr="00000000">
        <w:rPr>
          <w:rtl w:val="0"/>
        </w:rPr>
        <w:t xml:space="preserve">  &lt;h2&gt;Lucky spins vastuullinen bonuskäyttö&lt;/h2&gt;</w:t>
      </w:r>
    </w:p>
    <w:p w:rsidR="00000000" w:rsidDel="00000000" w:rsidP="00000000" w:rsidRDefault="00000000" w:rsidRPr="00000000" w14:paraId="00000037">
      <w:pPr>
        <w:rPr/>
      </w:pPr>
      <w:r w:rsidDel="00000000" w:rsidR="00000000" w:rsidRPr="00000000">
        <w:rPr>
          <w:rtl w:val="0"/>
        </w:rPr>
        <w:t xml:space="preserve">  &lt;p&gt;</w:t>
      </w:r>
    </w:p>
    <w:p w:rsidR="00000000" w:rsidDel="00000000" w:rsidP="00000000" w:rsidRDefault="00000000" w:rsidRPr="00000000" w14:paraId="00000038">
      <w:pPr>
        <w:rPr/>
      </w:pPr>
      <w:r w:rsidDel="00000000" w:rsidR="00000000" w:rsidRPr="00000000">
        <w:rPr>
          <w:rtl w:val="0"/>
        </w:rPr>
        <w:t xml:space="preserve">    Meidän lucky spins bonuskäytännöt tukevat myös vastuullista pelaamista. Me kannustamme käyttäjiä hyödyntämään bonuksia harkiten ja oman budjetin puitteissa. Me tarjoamme työkaluja, joiden avulla pelaamista voi hallita ja rajoittaa tarvittaessa. Meidän näkökulmasta bonusten tulisi lisätä viihdettä, ei lisätä painetta pelaamiseen. Me haluamme, että käyttäjä ymmärtää bonusten vaikutuksen omaan pelikokemukseen ja tekee tietoisia valintoja. Me uskomme, että vastuullinen lähestymistapa tekee palvelusta turvallisemman ja kestävämmän pitkällä aikavälillä.</w:t>
      </w:r>
    </w:p>
    <w:p w:rsidR="00000000" w:rsidDel="00000000" w:rsidP="00000000" w:rsidRDefault="00000000" w:rsidRPr="00000000" w14:paraId="00000039">
      <w:pPr>
        <w:rPr/>
      </w:pPr>
      <w:r w:rsidDel="00000000" w:rsidR="00000000" w:rsidRPr="00000000">
        <w:rPr>
          <w:rtl w:val="0"/>
        </w:rPr>
        <w:t xml:space="preserve">  &lt;/p&gt;</w:t>
      </w:r>
    </w:p>
    <w:p w:rsidR="00000000" w:rsidDel="00000000" w:rsidP="00000000" w:rsidRDefault="00000000" w:rsidRPr="00000000" w14:paraId="0000003A">
      <w:pPr>
        <w:rPr/>
      </w:pPr>
      <w:r w:rsidDel="00000000" w:rsidR="00000000" w:rsidRPr="00000000">
        <w:rPr>
          <w:rtl w:val="0"/>
        </w:rPr>
        <w:t xml:space="preserve">&lt;/section&gt;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&lt;section&gt;</w:t>
      </w:r>
    </w:p>
    <w:p w:rsidR="00000000" w:rsidDel="00000000" w:rsidP="00000000" w:rsidRDefault="00000000" w:rsidRPr="00000000" w14:paraId="0000003D">
      <w:pPr>
        <w:rPr/>
      </w:pPr>
      <w:r w:rsidDel="00000000" w:rsidR="00000000" w:rsidRPr="00000000">
        <w:rPr>
          <w:rtl w:val="0"/>
        </w:rPr>
        <w:t xml:space="preserve">  &lt;h2&gt;Muutokset bonuskäytäntöihin&lt;/h2&gt;</w:t>
      </w:r>
    </w:p>
    <w:p w:rsidR="00000000" w:rsidDel="00000000" w:rsidP="00000000" w:rsidRDefault="00000000" w:rsidRPr="00000000" w14:paraId="0000003E">
      <w:pPr>
        <w:rPr/>
      </w:pPr>
      <w:r w:rsidDel="00000000" w:rsidR="00000000" w:rsidRPr="00000000">
        <w:rPr>
          <w:rtl w:val="0"/>
        </w:rPr>
        <w:t xml:space="preserve">  &lt;p&gt;</w:t>
      </w:r>
    </w:p>
    <w:p w:rsidR="00000000" w:rsidDel="00000000" w:rsidP="00000000" w:rsidRDefault="00000000" w:rsidRPr="00000000" w14:paraId="0000003F">
      <w:pPr>
        <w:rPr/>
      </w:pPr>
      <w:r w:rsidDel="00000000" w:rsidR="00000000" w:rsidRPr="00000000">
        <w:rPr>
          <w:rtl w:val="0"/>
        </w:rPr>
        <w:t xml:space="preserve">    Me pidätämme oikeuden päivittää bonuskäytäntöjä tarpeen mukaan. Me ilmoitamme muutoksista selkeästi, jotta käyttäjät voivat pysyä ajan tasalla. Meidän tavoitteena on kehittää järjestelmää jatkuvasti ja parantaa bonusten selkeyttä ja toimivuutta. Me varmistamme, että muutokset eivät heikennä käyttäjien oikeuksia ja että kaikki ehdot pysyvät reiluina. Me suosittelemme tarkistamaan bonuskäytännöt säännöllisesti, jotta mahdolliset päivitykset ovat tiedossa. Meidän näkökulmasta avoimuus muutoksissa on tärkeä osa luotettavaa palvelua.</w:t>
      </w:r>
    </w:p>
    <w:p w:rsidR="00000000" w:rsidDel="00000000" w:rsidP="00000000" w:rsidRDefault="00000000" w:rsidRPr="00000000" w14:paraId="00000040">
      <w:pPr>
        <w:rPr/>
      </w:pPr>
      <w:r w:rsidDel="00000000" w:rsidR="00000000" w:rsidRPr="00000000">
        <w:rPr>
          <w:rtl w:val="0"/>
        </w:rPr>
        <w:t xml:space="preserve">  &lt;/p&gt;</w:t>
      </w:r>
    </w:p>
    <w:p w:rsidR="00000000" w:rsidDel="00000000" w:rsidP="00000000" w:rsidRDefault="00000000" w:rsidRPr="00000000" w14:paraId="00000041">
      <w:pPr>
        <w:rPr/>
      </w:pPr>
      <w:r w:rsidDel="00000000" w:rsidR="00000000" w:rsidRPr="00000000">
        <w:rPr>
          <w:rtl w:val="0"/>
        </w:rPr>
        <w:t xml:space="preserve">&lt;/section&gt;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&lt;section&gt;</w:t>
      </w:r>
    </w:p>
    <w:p w:rsidR="00000000" w:rsidDel="00000000" w:rsidP="00000000" w:rsidRDefault="00000000" w:rsidRPr="00000000" w14:paraId="00000044">
      <w:pPr>
        <w:rPr/>
      </w:pPr>
      <w:r w:rsidDel="00000000" w:rsidR="00000000" w:rsidRPr="00000000">
        <w:rPr>
          <w:rtl w:val="0"/>
        </w:rPr>
        <w:t xml:space="preserve">  &lt;h2&gt;Miksi meidän bonuskäytännöt ovat selkeät&lt;/h2&gt;</w:t>
      </w:r>
    </w:p>
    <w:p w:rsidR="00000000" w:rsidDel="00000000" w:rsidP="00000000" w:rsidRDefault="00000000" w:rsidRPr="00000000" w14:paraId="00000045">
      <w:pPr>
        <w:rPr/>
      </w:pPr>
      <w:r w:rsidDel="00000000" w:rsidR="00000000" w:rsidRPr="00000000">
        <w:rPr>
          <w:rtl w:val="0"/>
        </w:rPr>
        <w:t xml:space="preserve">  &lt;p&gt;</w:t>
      </w:r>
    </w:p>
    <w:p w:rsidR="00000000" w:rsidDel="00000000" w:rsidP="00000000" w:rsidRDefault="00000000" w:rsidRPr="00000000" w14:paraId="00000046">
      <w:pPr>
        <w:rPr/>
      </w:pPr>
      <w:r w:rsidDel="00000000" w:rsidR="00000000" w:rsidRPr="00000000">
        <w:rPr>
          <w:rtl w:val="0"/>
        </w:rPr>
        <w:t xml:space="preserve">    Meidän bonuskäytännöt on rakennettu selkeyden ja ymmärrettävyyden pohjalta. Me haluamme, että jokainen käyttäjä voi lukea ehdot ja ymmärtää ne ilman vaikeaselkoista kieltä. Me esittelemme tärkeimmät kohdat loogisesti ja pidämme rakenteen yksinkertaisena. Me uskomme, että selkeät säännöt lisäävät luottamusta ja tekevät palvelusta helpommin lähestyttävän. Meidän tavoitteena on tarjota kokonaisuus, jossa bonukset ovat aidosti hyödyllisiä ja niiden käyttö tuntuu luonnolliselta osalta pelikokemusta. Kun ehdot ovat avoimia ja helposti löydettävissä, me voimme tarjota palvelun, joka toimii luotettavasti ja vastaa käyttäjien odotuksia kaikissa tilanteissa.</w:t>
      </w:r>
    </w:p>
    <w:p w:rsidR="00000000" w:rsidDel="00000000" w:rsidP="00000000" w:rsidRDefault="00000000" w:rsidRPr="00000000" w14:paraId="00000047">
      <w:pPr>
        <w:rPr/>
      </w:pPr>
      <w:r w:rsidDel="00000000" w:rsidR="00000000" w:rsidRPr="00000000">
        <w:rPr>
          <w:rtl w:val="0"/>
        </w:rPr>
        <w:t xml:space="preserve">  &lt;/p&gt;</w:t>
      </w:r>
    </w:p>
    <w:p w:rsidR="00000000" w:rsidDel="00000000" w:rsidP="00000000" w:rsidRDefault="00000000" w:rsidRPr="00000000" w14:paraId="00000048">
      <w:pPr>
        <w:rPr/>
      </w:pPr>
      <w:r w:rsidDel="00000000" w:rsidR="00000000" w:rsidRPr="00000000">
        <w:rPr>
          <w:rtl w:val="0"/>
        </w:rPr>
        <w:t xml:space="preserve">&lt;/section&gt;</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