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&lt;title&gt;Lucky Spins bonukset – Tarjoukset ja kampanjat | Virallinen sivu&lt;/title&gt;</w:t>
      </w:r>
    </w:p>
    <w:p w:rsidR="00000000" w:rsidDel="00000000" w:rsidP="00000000" w:rsidRDefault="00000000" w:rsidRPr="00000000" w14:paraId="00000002">
      <w:pPr>
        <w:rPr/>
      </w:pPr>
      <w:r w:rsidDel="00000000" w:rsidR="00000000" w:rsidRPr="00000000">
        <w:rPr>
          <w:rtl w:val="0"/>
        </w:rPr>
        <w:t xml:space="preserve">&lt;meta name="description" content="Tutustu Lucky Spins bonuksiin, kampanjoihin ja etuihin. Me tarjoamme tervetuliaisetuja, viikoittaisia tarjouksia, cashback-mahdollisuuksia ja selkeät bonusehdot turvalliseen pelaamiseen." /&gt;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&lt;section&gt;</w:t>
      </w:r>
    </w:p>
    <w:p w:rsidR="00000000" w:rsidDel="00000000" w:rsidP="00000000" w:rsidRDefault="00000000" w:rsidRPr="00000000" w14:paraId="00000005">
      <w:pPr>
        <w:rPr/>
      </w:pPr>
      <w:r w:rsidDel="00000000" w:rsidR="00000000" w:rsidRPr="00000000">
        <w:rPr>
          <w:rtl w:val="0"/>
        </w:rPr>
        <w:t xml:space="preserve">  &lt;h1&gt;Lucky Spins bonukset&lt;/h1&gt;</w:t>
      </w:r>
    </w:p>
    <w:p w:rsidR="00000000" w:rsidDel="00000000" w:rsidP="00000000" w:rsidRDefault="00000000" w:rsidRPr="00000000" w14:paraId="00000006">
      <w:pPr>
        <w:rPr/>
      </w:pPr>
      <w:r w:rsidDel="00000000" w:rsidR="00000000" w:rsidRPr="00000000">
        <w:rPr>
          <w:rtl w:val="0"/>
        </w:rPr>
        <w:t xml:space="preserve">  &lt;p&gt;</w:t>
      </w:r>
    </w:p>
    <w:p w:rsidR="00000000" w:rsidDel="00000000" w:rsidP="00000000" w:rsidRDefault="00000000" w:rsidRPr="00000000" w14:paraId="00000007">
      <w:pPr>
        <w:rPr/>
      </w:pPr>
      <w:r w:rsidDel="00000000" w:rsidR="00000000" w:rsidRPr="00000000">
        <w:rPr>
          <w:rtl w:val="0"/>
        </w:rPr>
        <w:t xml:space="preserve">    Meidän bonus­sivu kokoaa yhteen kaikki tärkeimmät edut, kampanjat ja tarjoukset, jotka tekevät pelaamisesta monipuolisempaa ja palkitsevampaa. Me rakennamme bonuskokonaisuuden niin, että uudet ja palaavat pelaajat löytävät helposti itselleen sopivat vaihtoehdot ilman turhaa etsimistä. Meidän tavoitteena on tarjota selkeä kokonaisuus, jossa tarjoukset ovat helposti ymmärrettäviä ja niiden käyttö tuntuu sujuvalta jokaisessa vaiheessa. Me haluamme, että bonukset tukevat viihdettä eikä niiden hyödyntäminen aiheuta epäselvyyksiä. Siksi me esittelemme jokaisen edun loogisesti, kerromme sen käyttötarkoituksen ja pidämme ehdot mahdollisimman läpinäkyvinä. Meidän näkökulmasta hyvä bonus ei ole vain lisäsumma tai ilmaiskierrokset, vaan osa kokonaisvaltaista pelikokemusta, joka antaa enemmän mahdollisuuksia tutustua peleihin, hyödyntää kampanjoita ja nauttia kasinon tarjoamasta viihteestä turvallisesti.</w:t>
      </w:r>
    </w:p>
    <w:p w:rsidR="00000000" w:rsidDel="00000000" w:rsidP="00000000" w:rsidRDefault="00000000" w:rsidRPr="00000000" w14:paraId="00000008">
      <w:pPr>
        <w:rPr/>
      </w:pPr>
      <w:r w:rsidDel="00000000" w:rsidR="00000000" w:rsidRPr="00000000">
        <w:rPr>
          <w:rtl w:val="0"/>
        </w:rPr>
        <w:t xml:space="preserve">  &lt;/p&gt;</w:t>
      </w:r>
    </w:p>
    <w:p w:rsidR="00000000" w:rsidDel="00000000" w:rsidP="00000000" w:rsidRDefault="00000000" w:rsidRPr="00000000" w14:paraId="00000009">
      <w:pPr>
        <w:rPr/>
      </w:pPr>
      <w:r w:rsidDel="00000000" w:rsidR="00000000" w:rsidRPr="00000000">
        <w:rPr>
          <w:rtl w:val="0"/>
        </w:rPr>
        <w:t xml:space="preserve">&lt;/section&gt;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&lt;section&gt;</w:t>
      </w:r>
    </w:p>
    <w:p w:rsidR="00000000" w:rsidDel="00000000" w:rsidP="00000000" w:rsidRDefault="00000000" w:rsidRPr="00000000" w14:paraId="0000000C">
      <w:pPr>
        <w:rPr/>
      </w:pPr>
      <w:r w:rsidDel="00000000" w:rsidR="00000000" w:rsidRPr="00000000">
        <w:rPr>
          <w:rtl w:val="0"/>
        </w:rPr>
        <w:t xml:space="preserve">  &lt;h2&gt;Luckyspins casino tervetuliaisbonus&lt;/h2&gt;</w:t>
      </w:r>
    </w:p>
    <w:p w:rsidR="00000000" w:rsidDel="00000000" w:rsidP="00000000" w:rsidRDefault="00000000" w:rsidRPr="00000000" w14:paraId="0000000D">
      <w:pPr>
        <w:rPr/>
      </w:pPr>
      <w:r w:rsidDel="00000000" w:rsidR="00000000" w:rsidRPr="00000000">
        <w:rPr>
          <w:rtl w:val="0"/>
        </w:rPr>
        <w:t xml:space="preserve">  &lt;p&gt;</w:t>
      </w:r>
    </w:p>
    <w:p w:rsidR="00000000" w:rsidDel="00000000" w:rsidP="00000000" w:rsidRDefault="00000000" w:rsidRPr="00000000" w14:paraId="0000000E">
      <w:pPr>
        <w:rPr/>
      </w:pPr>
      <w:r w:rsidDel="00000000" w:rsidR="00000000" w:rsidRPr="00000000">
        <w:rPr>
          <w:rtl w:val="0"/>
        </w:rPr>
        <w:t xml:space="preserve">    Meidän tervetuliaisbonus on suunniteltu tekemään ensiaskeleista mahdollisimman kiinnostavia ja helppoja. Me haluamme, että uusi asiakas pääsee tutustumaan palveluun lisäedun avulla ja saa enemmän mahdollisuuksia kokeilla eri pelityyppejä jo heti alussa. Meidän tervetulotarjouksen tarkoitus on antaa lisäarvoa ensimmäisiin talletuksiin ja auttaa rakentamaan myönteinen ensivaikutelma koko palvelusta. Me emme näe bonusta irrallisena etuna, vaan osana sujuvaa aloituskokemusta, jossa kirjautuminen, tallettaminen ja pelaamisen käynnistäminen muodostavat yhtenäisen kokonaisuuden. Meidän bonusmalli sopii sekä niille, jotka haluavat aloittaa rauhallisesti pienemmällä summalla, että niille, jotka haluavat heti hyödyntää laajemman kampanjaedun. Kun aloitus on selkeä ja palkitseva, koko pelikokemus tuntuu johdonmukaisemmalta ensimmäisestä kirjautumisesta lähtien.</w:t>
      </w:r>
    </w:p>
    <w:p w:rsidR="00000000" w:rsidDel="00000000" w:rsidP="00000000" w:rsidRDefault="00000000" w:rsidRPr="00000000" w14:paraId="0000000F">
      <w:pPr>
        <w:rPr/>
      </w:pPr>
      <w:r w:rsidDel="00000000" w:rsidR="00000000" w:rsidRPr="00000000">
        <w:rPr>
          <w:rtl w:val="0"/>
        </w:rPr>
        <w:t xml:space="preserve">  &lt;/p&gt;</w:t>
      </w:r>
    </w:p>
    <w:p w:rsidR="00000000" w:rsidDel="00000000" w:rsidP="00000000" w:rsidRDefault="00000000" w:rsidRPr="00000000" w14:paraId="00000010">
      <w:pPr>
        <w:rPr/>
      </w:pPr>
      <w:r w:rsidDel="00000000" w:rsidR="00000000" w:rsidRPr="00000000">
        <w:rPr>
          <w:rtl w:val="0"/>
        </w:rPr>
        <w:t xml:space="preserve">&lt;/section&gt;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&lt;section&gt;</w:t>
      </w:r>
    </w:p>
    <w:p w:rsidR="00000000" w:rsidDel="00000000" w:rsidP="00000000" w:rsidRDefault="00000000" w:rsidRPr="00000000" w14:paraId="00000013">
      <w:pPr>
        <w:rPr/>
      </w:pPr>
      <w:r w:rsidDel="00000000" w:rsidR="00000000" w:rsidRPr="00000000">
        <w:rPr>
          <w:rtl w:val="0"/>
        </w:rPr>
        <w:t xml:space="preserve">  &lt;h2&gt;Lucky spins casino kampanjat aktiivisille pelaajille&lt;/h2&gt;</w:t>
      </w:r>
    </w:p>
    <w:p w:rsidR="00000000" w:rsidDel="00000000" w:rsidP="00000000" w:rsidRDefault="00000000" w:rsidRPr="00000000" w14:paraId="00000014">
      <w:pPr>
        <w:rPr/>
      </w:pPr>
      <w:r w:rsidDel="00000000" w:rsidR="00000000" w:rsidRPr="00000000">
        <w:rPr>
          <w:rtl w:val="0"/>
        </w:rPr>
        <w:t xml:space="preserve">  &lt;p&gt;</w:t>
      </w:r>
    </w:p>
    <w:p w:rsidR="00000000" w:rsidDel="00000000" w:rsidP="00000000" w:rsidRDefault="00000000" w:rsidRPr="00000000" w14:paraId="00000015">
      <w:pPr>
        <w:rPr/>
      </w:pPr>
      <w:r w:rsidDel="00000000" w:rsidR="00000000" w:rsidRPr="00000000">
        <w:rPr>
          <w:rtl w:val="0"/>
        </w:rPr>
        <w:t xml:space="preserve">    Meidän kampanjasivu ei rajoitu pelkästään uusien käyttäjien etuihin, vaan me tarjoamme myös jatkuvia tarjouksia aktiivisille pelaajille. Me rakennamme kampanjat niin, että säännöllinen pelaaminen voi tuoda lisäarvoa esimerkiksi palautusten, erikoistarjousten, turnausten tai määräaikaisten etujen muodossa. Me haluamme palkita uskollisuutta ja tehdä pelaamisesta vaihtelevampaa ilman, että kokonaisuus muuttuu sekavaksi. Siksi me järjestämme kampanjat selkeisiin kokonaisuuksiin, joissa niiden sisältö, voimassaolo ja mahdollinen käyttötapa ovat helposti nähtävissä. Meidän näkemyksen mukaan hyvä kampanja tukee pelikokemusta eikä häiritse sitä. Kun edut ovat helposti ymmärrettäviä ja saatavilla oikeaan aikaan, koko palvelu tuntuu aktiiviselta, elävältä ja pelaajan näkökulmasta huomattavasti kiinnostavammalta.</w:t>
      </w:r>
    </w:p>
    <w:p w:rsidR="00000000" w:rsidDel="00000000" w:rsidP="00000000" w:rsidRDefault="00000000" w:rsidRPr="00000000" w14:paraId="00000016">
      <w:pPr>
        <w:rPr/>
      </w:pPr>
      <w:r w:rsidDel="00000000" w:rsidR="00000000" w:rsidRPr="00000000">
        <w:rPr>
          <w:rtl w:val="0"/>
        </w:rPr>
        <w:t xml:space="preserve">  &lt;/p&gt;</w:t>
      </w:r>
    </w:p>
    <w:p w:rsidR="00000000" w:rsidDel="00000000" w:rsidP="00000000" w:rsidRDefault="00000000" w:rsidRPr="00000000" w14:paraId="00000017">
      <w:pPr>
        <w:rPr/>
      </w:pPr>
      <w:r w:rsidDel="00000000" w:rsidR="00000000" w:rsidRPr="00000000">
        <w:rPr>
          <w:rtl w:val="0"/>
        </w:rPr>
        <w:t xml:space="preserve">&lt;/section&gt;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&lt;section&gt;</w:t>
      </w:r>
    </w:p>
    <w:p w:rsidR="00000000" w:rsidDel="00000000" w:rsidP="00000000" w:rsidRDefault="00000000" w:rsidRPr="00000000" w14:paraId="0000001A">
      <w:pPr>
        <w:rPr/>
      </w:pPr>
      <w:r w:rsidDel="00000000" w:rsidR="00000000" w:rsidRPr="00000000">
        <w:rPr>
          <w:rtl w:val="0"/>
        </w:rPr>
        <w:t xml:space="preserve">  &lt;h2&gt;Viikoittaiset tarjoukset ja palautukset&lt;/h2&gt;</w:t>
      </w:r>
    </w:p>
    <w:p w:rsidR="00000000" w:rsidDel="00000000" w:rsidP="00000000" w:rsidRDefault="00000000" w:rsidRPr="00000000" w14:paraId="0000001B">
      <w:pPr>
        <w:rPr/>
      </w:pPr>
      <w:r w:rsidDel="00000000" w:rsidR="00000000" w:rsidRPr="00000000">
        <w:rPr>
          <w:rtl w:val="0"/>
        </w:rPr>
        <w:t xml:space="preserve">  &lt;p&gt;</w:t>
      </w:r>
    </w:p>
    <w:p w:rsidR="00000000" w:rsidDel="00000000" w:rsidP="00000000" w:rsidRDefault="00000000" w:rsidRPr="00000000" w14:paraId="0000001C">
      <w:pPr>
        <w:rPr/>
      </w:pPr>
      <w:r w:rsidDel="00000000" w:rsidR="00000000" w:rsidRPr="00000000">
        <w:rPr>
          <w:rtl w:val="0"/>
        </w:rPr>
        <w:t xml:space="preserve">    Meidän viikoittaiset tarjoukset tuovat rytmiä pelaamiseen ja pitävät etusivun sisällön jatkuvasti tuoreena. Me voimme tarjota kampanjajaksoja, joissa tietyt pelit, kategoriat tai ajankohdat sisältävät ylimääräistä etua. Meidän palautusmallit on suunniteltu helpottamaan pelikassan hallintaa ja luomaan lisämahdollisuuksia myös silloin, kun pelisessio ei etene odotusten mukaisesti. Me emme halua, että tarjoukset tuntuvat satunnaisilta tai vaikeasti seurattavilta, vaan me kokoamme ne loogisesti yhteen paikkaan, josta ne on helppo tarkistaa ennen pelaamisen aloittamista. Meidän tavoitteena on tarjota kampanjasisältöä, joka tukee pitkäjänteistä käyttöä ja tekee palveluun palaamisesta houkuttelevampaa. Kun viikoittaiset edut ovat osa arkea, myös koko kasinokokemus tuntuu dynaamisemmalta ja paremmin ylläpidetyltä.</w:t>
      </w:r>
    </w:p>
    <w:p w:rsidR="00000000" w:rsidDel="00000000" w:rsidP="00000000" w:rsidRDefault="00000000" w:rsidRPr="00000000" w14:paraId="0000001D">
      <w:pPr>
        <w:rPr/>
      </w:pPr>
      <w:r w:rsidDel="00000000" w:rsidR="00000000" w:rsidRPr="00000000">
        <w:rPr>
          <w:rtl w:val="0"/>
        </w:rPr>
        <w:t xml:space="preserve">  &lt;/p&gt;</w:t>
      </w:r>
    </w:p>
    <w:p w:rsidR="00000000" w:rsidDel="00000000" w:rsidP="00000000" w:rsidRDefault="00000000" w:rsidRPr="00000000" w14:paraId="0000001E">
      <w:pPr>
        <w:rPr/>
      </w:pPr>
      <w:r w:rsidDel="00000000" w:rsidR="00000000" w:rsidRPr="00000000">
        <w:rPr>
          <w:rtl w:val="0"/>
        </w:rPr>
        <w:t xml:space="preserve">&lt;/section&gt;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&lt;section&gt;</w:t>
      </w:r>
    </w:p>
    <w:p w:rsidR="00000000" w:rsidDel="00000000" w:rsidP="00000000" w:rsidRDefault="00000000" w:rsidRPr="00000000" w14:paraId="00000021">
      <w:pPr>
        <w:rPr/>
      </w:pPr>
      <w:r w:rsidDel="00000000" w:rsidR="00000000" w:rsidRPr="00000000">
        <w:rPr>
          <w:rtl w:val="0"/>
        </w:rPr>
        <w:t xml:space="preserve">  &lt;h2&gt;Ilmaiskierrokset ja pelikohtaiset tarjoukset&lt;/h2&gt;</w:t>
      </w:r>
    </w:p>
    <w:p w:rsidR="00000000" w:rsidDel="00000000" w:rsidP="00000000" w:rsidRDefault="00000000" w:rsidRPr="00000000" w14:paraId="00000022">
      <w:pPr>
        <w:rPr/>
      </w:pPr>
      <w:r w:rsidDel="00000000" w:rsidR="00000000" w:rsidRPr="00000000">
        <w:rPr>
          <w:rtl w:val="0"/>
        </w:rPr>
        <w:t xml:space="preserve">  &lt;p&gt;</w:t>
      </w:r>
    </w:p>
    <w:p w:rsidR="00000000" w:rsidDel="00000000" w:rsidP="00000000" w:rsidRDefault="00000000" w:rsidRPr="00000000" w14:paraId="00000023">
      <w:pPr>
        <w:rPr/>
      </w:pPr>
      <w:r w:rsidDel="00000000" w:rsidR="00000000" w:rsidRPr="00000000">
        <w:rPr>
          <w:rtl w:val="0"/>
        </w:rPr>
        <w:t xml:space="preserve">    Meidän bonussisältöön voivat kuulua myös ilmaiskierrokset ja pelikohtaiset tarjoukset, joiden avulla eri kolikkopelien kokeileminen on entistä houkuttelevampaa. Me käytämme tällaisia etuja erityisesti silloin, kun haluamme nostaa esiin uusia julkaisuja, suosittuja pelejä tai kampanjaan osallistuvia pelistudioita. Meidän tavoitteena on tehdä tarjouksista hyödyllisiä niin uusille kuin kokeneillekin pelaajille, jotka haluavat tutustua sisältöön ilman välitöntä tarvetta käyttää suuria summia. Me pidämme tärkeänä sitä, että pelikohtaiset edut näkyvät selkeästi ja että niiden käyttöehdot ovat ymmärrettäviä ennen aktivointia. Meidän mielestä ilmaiskierrokset ovat parhaimmillaan silloin, kun ne täydentävät laajempaa bonuskokonaisuutta ja auttavat löytämään uusia suosikkeja pelikirjastosta luonnollisella tavalla.</w:t>
      </w:r>
    </w:p>
    <w:p w:rsidR="00000000" w:rsidDel="00000000" w:rsidP="00000000" w:rsidRDefault="00000000" w:rsidRPr="00000000" w14:paraId="00000024">
      <w:pPr>
        <w:rPr/>
      </w:pPr>
      <w:r w:rsidDel="00000000" w:rsidR="00000000" w:rsidRPr="00000000">
        <w:rPr>
          <w:rtl w:val="0"/>
        </w:rPr>
        <w:t xml:space="preserve">  &lt;/p&gt;</w:t>
      </w:r>
    </w:p>
    <w:p w:rsidR="00000000" w:rsidDel="00000000" w:rsidP="00000000" w:rsidRDefault="00000000" w:rsidRPr="00000000" w14:paraId="00000025">
      <w:pPr>
        <w:rPr/>
      </w:pPr>
      <w:r w:rsidDel="00000000" w:rsidR="00000000" w:rsidRPr="00000000">
        <w:rPr>
          <w:rtl w:val="0"/>
        </w:rPr>
        <w:t xml:space="preserve">&lt;/section&gt;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&lt;section&gt;</w:t>
      </w:r>
    </w:p>
    <w:p w:rsidR="00000000" w:rsidDel="00000000" w:rsidP="00000000" w:rsidRDefault="00000000" w:rsidRPr="00000000" w14:paraId="00000028">
      <w:pPr>
        <w:rPr/>
      </w:pPr>
      <w:r w:rsidDel="00000000" w:rsidR="00000000" w:rsidRPr="00000000">
        <w:rPr>
          <w:rtl w:val="0"/>
        </w:rPr>
        <w:t xml:space="preserve">  &lt;h2&gt;Luckyspins bonusehdot selkeästi esitettynä&lt;/h2&gt;</w:t>
      </w:r>
    </w:p>
    <w:p w:rsidR="00000000" w:rsidDel="00000000" w:rsidP="00000000" w:rsidRDefault="00000000" w:rsidRPr="00000000" w14:paraId="00000029">
      <w:pPr>
        <w:rPr/>
      </w:pPr>
      <w:r w:rsidDel="00000000" w:rsidR="00000000" w:rsidRPr="00000000">
        <w:rPr>
          <w:rtl w:val="0"/>
        </w:rPr>
        <w:t xml:space="preserve">  &lt;p&gt;</w:t>
      </w:r>
    </w:p>
    <w:p w:rsidR="00000000" w:rsidDel="00000000" w:rsidP="00000000" w:rsidRDefault="00000000" w:rsidRPr="00000000" w14:paraId="0000002A">
      <w:pPr>
        <w:rPr/>
      </w:pPr>
      <w:r w:rsidDel="00000000" w:rsidR="00000000" w:rsidRPr="00000000">
        <w:rPr>
          <w:rtl w:val="0"/>
        </w:rPr>
        <w:t xml:space="preserve">    Meidän mielestä bonusehdot ovat olennainen osa reilua palvelua, ja siksi me esittelemme ne mahdollisimman ymmärrettävässä muodossa. Me emme halua piilottaa olennaisia asioita vaikeaselkoiseen sisältöön, vaan tuoda näkyvästi esiin ne kohdat, jotka vaikuttavat bonuksen käyttöön käytännössä. Meidän bonusehdoissa voidaan käsitellä esimerkiksi voimassaoloaikaa, mahdollisia kierrätysvaatimuksia, panosrajoja ja sitä, miten tarjous aktivoidaan tilillä. Meidän tavoitteena on, että jokainen käyttäjä voi arvioida tarjouksen sopivuutta jo ennen sen lunastamista. Kun ehdot ovat avoimesti esillä, myös luottamus koko palveluun vahvistuu. Me pidämme läpinäkyvyyttä tärkeänä osana asiakaskokemusta, sillä hyvin selitetty bonus auttaa tekemään tietoisia valintoja ja vähentää epävarmuutta pelaamisen aikana.</w:t>
      </w:r>
    </w:p>
    <w:p w:rsidR="00000000" w:rsidDel="00000000" w:rsidP="00000000" w:rsidRDefault="00000000" w:rsidRPr="00000000" w14:paraId="0000002B">
      <w:pPr>
        <w:rPr/>
      </w:pPr>
      <w:r w:rsidDel="00000000" w:rsidR="00000000" w:rsidRPr="00000000">
        <w:rPr>
          <w:rtl w:val="0"/>
        </w:rPr>
        <w:t xml:space="preserve">  &lt;/p&gt;</w:t>
      </w:r>
    </w:p>
    <w:p w:rsidR="00000000" w:rsidDel="00000000" w:rsidP="00000000" w:rsidRDefault="00000000" w:rsidRPr="00000000" w14:paraId="0000002C">
      <w:pPr>
        <w:rPr/>
      </w:pPr>
      <w:r w:rsidDel="00000000" w:rsidR="00000000" w:rsidRPr="00000000">
        <w:rPr>
          <w:rtl w:val="0"/>
        </w:rPr>
        <w:t xml:space="preserve">&lt;/section&gt;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&lt;section&gt;</w:t>
      </w:r>
    </w:p>
    <w:p w:rsidR="00000000" w:rsidDel="00000000" w:rsidP="00000000" w:rsidRDefault="00000000" w:rsidRPr="00000000" w14:paraId="0000002F">
      <w:pPr>
        <w:rPr/>
      </w:pPr>
      <w:r w:rsidDel="00000000" w:rsidR="00000000" w:rsidRPr="00000000">
        <w:rPr>
          <w:rtl w:val="0"/>
        </w:rPr>
        <w:t xml:space="preserve">  &lt;h2&gt;Meidän vinkit bonusten hyödyntämiseen&lt;/h2&gt;</w:t>
      </w:r>
    </w:p>
    <w:p w:rsidR="00000000" w:rsidDel="00000000" w:rsidP="00000000" w:rsidRDefault="00000000" w:rsidRPr="00000000" w14:paraId="00000030">
      <w:pPr>
        <w:rPr/>
      </w:pPr>
      <w:r w:rsidDel="00000000" w:rsidR="00000000" w:rsidRPr="00000000">
        <w:rPr>
          <w:rtl w:val="0"/>
        </w:rPr>
        <w:t xml:space="preserve">  &lt;p&gt;</w:t>
      </w:r>
    </w:p>
    <w:p w:rsidR="00000000" w:rsidDel="00000000" w:rsidP="00000000" w:rsidRDefault="00000000" w:rsidRPr="00000000" w14:paraId="00000031">
      <w:pPr>
        <w:rPr/>
      </w:pPr>
      <w:r w:rsidDel="00000000" w:rsidR="00000000" w:rsidRPr="00000000">
        <w:rPr>
          <w:rtl w:val="0"/>
        </w:rPr>
        <w:t xml:space="preserve">    Meidän bonus­sivu auttaa myös ymmärtämään, miten eri tarjoukset kannattaa ottaa käyttöön osana omaa pelityyliä. Me suosittelemme tarkistamaan aina kampanjan sisällön, aktivointitavan ja mahdolliset ehdot ennen pelaamisen aloittamista, jotta kokonaisuus pysyy hallinnassa. Meidän näkökulmasta bonuksia kannattaa hyödyntää suunnitelmallisesti eikä pelkästään siksi, että tarjous on saatavilla. Me haluamme rohkaista pelaajia tarkastelemaan, mitkä kampanjat sopivat parhaiten omaan budjettiin, suosikkipeleihin ja pelirytmiin. Kun bonuksia käytetään tietoisesti, ne voivat lisätä viihdettä ja tarjota enemmän vaihtoehtoja ilman, että pelikokemus muuttuu sekavaksi. Meidän tehtävä on tarjota selkeä ympäristö, jossa jokainen etu on helposti löydettävissä, ymmärrettävissä ja käytettävissä juuri silloin, kun sille on oikea tarve.</w:t>
      </w:r>
    </w:p>
    <w:p w:rsidR="00000000" w:rsidDel="00000000" w:rsidP="00000000" w:rsidRDefault="00000000" w:rsidRPr="00000000" w14:paraId="00000032">
      <w:pPr>
        <w:rPr/>
      </w:pPr>
      <w:r w:rsidDel="00000000" w:rsidR="00000000" w:rsidRPr="00000000">
        <w:rPr>
          <w:rtl w:val="0"/>
        </w:rPr>
        <w:t xml:space="preserve">  &lt;/p&gt;</w:t>
      </w:r>
    </w:p>
    <w:p w:rsidR="00000000" w:rsidDel="00000000" w:rsidP="00000000" w:rsidRDefault="00000000" w:rsidRPr="00000000" w14:paraId="00000033">
      <w:pPr>
        <w:rPr/>
      </w:pPr>
      <w:r w:rsidDel="00000000" w:rsidR="00000000" w:rsidRPr="00000000">
        <w:rPr>
          <w:rtl w:val="0"/>
        </w:rPr>
        <w:t xml:space="preserve">&lt;/section&gt;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&lt;section&gt;</w:t>
      </w:r>
    </w:p>
    <w:p w:rsidR="00000000" w:rsidDel="00000000" w:rsidP="00000000" w:rsidRDefault="00000000" w:rsidRPr="00000000" w14:paraId="00000036">
      <w:pPr>
        <w:rPr/>
      </w:pPr>
      <w:r w:rsidDel="00000000" w:rsidR="00000000" w:rsidRPr="00000000">
        <w:rPr>
          <w:rtl w:val="0"/>
        </w:rPr>
        <w:t xml:space="preserve">  &lt;h2&gt;Lucky spins vastuullinen bonuskokemus&lt;/h2&gt;</w:t>
      </w:r>
    </w:p>
    <w:p w:rsidR="00000000" w:rsidDel="00000000" w:rsidP="00000000" w:rsidRDefault="00000000" w:rsidRPr="00000000" w14:paraId="00000037">
      <w:pPr>
        <w:rPr/>
      </w:pPr>
      <w:r w:rsidDel="00000000" w:rsidR="00000000" w:rsidRPr="00000000">
        <w:rPr>
          <w:rtl w:val="0"/>
        </w:rPr>
        <w:t xml:space="preserve">  &lt;p&gt;</w:t>
      </w:r>
    </w:p>
    <w:p w:rsidR="00000000" w:rsidDel="00000000" w:rsidP="00000000" w:rsidRDefault="00000000" w:rsidRPr="00000000" w14:paraId="00000038">
      <w:pPr>
        <w:rPr/>
      </w:pPr>
      <w:r w:rsidDel="00000000" w:rsidR="00000000" w:rsidRPr="00000000">
        <w:rPr>
          <w:rtl w:val="0"/>
        </w:rPr>
        <w:t xml:space="preserve">    Meidän bonusmalli perustuu ajatukseen, että tarjoukset voivat tuoda lisäarvoa vain silloin, kun niitä käytetään vastuullisesti. Me tuomme kampanjat esiin osana turvallista kasinoympäristöä, jossa tilinhallinta, pelirajat ja oma seuranta pysyvät helposti saavutettavina. Me emme näe bonuksia keinona lisätä painetta pelaamiseen, vaan mahdollisuutena täydentää viihdettä harkitulla tavalla. Meidän vastuullisen pelaamisen työkalut tukevat myös bonusten käyttöä, sillä niiden avulla omia rajoja ja pelitottumuksia on helpompi hallita. Me haluamme rakentaa kokonaisuuden, jossa kampanjat ovat kiinnostavia mutta myös tasapainoisia. Kun palvelu tarjoaa sekä etuja että selkeät työkalut oman pelaamisen hallintaan, bonuskokemus tuntuu luotettavammalta ja paremmin nykyaikaisen verkkokasinon periaatteisiin sopivalta.</w:t>
      </w:r>
    </w:p>
    <w:p w:rsidR="00000000" w:rsidDel="00000000" w:rsidP="00000000" w:rsidRDefault="00000000" w:rsidRPr="00000000" w14:paraId="00000039">
      <w:pPr>
        <w:rPr/>
      </w:pPr>
      <w:r w:rsidDel="00000000" w:rsidR="00000000" w:rsidRPr="00000000">
        <w:rPr>
          <w:rtl w:val="0"/>
        </w:rPr>
        <w:t xml:space="preserve">  &lt;/p&gt;</w:t>
      </w:r>
    </w:p>
    <w:p w:rsidR="00000000" w:rsidDel="00000000" w:rsidP="00000000" w:rsidRDefault="00000000" w:rsidRPr="00000000" w14:paraId="0000003A">
      <w:pPr>
        <w:rPr/>
      </w:pPr>
      <w:r w:rsidDel="00000000" w:rsidR="00000000" w:rsidRPr="00000000">
        <w:rPr>
          <w:rtl w:val="0"/>
        </w:rPr>
        <w:t xml:space="preserve">&lt;/section&gt;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&lt;section&gt;</w:t>
      </w:r>
    </w:p>
    <w:p w:rsidR="00000000" w:rsidDel="00000000" w:rsidP="00000000" w:rsidRDefault="00000000" w:rsidRPr="00000000" w14:paraId="0000003D">
      <w:pPr>
        <w:rPr/>
      </w:pPr>
      <w:r w:rsidDel="00000000" w:rsidR="00000000" w:rsidRPr="00000000">
        <w:rPr>
          <w:rtl w:val="0"/>
        </w:rPr>
        <w:t xml:space="preserve">  &lt;h2&gt;Miksi meidän bonussivu palvelee pelaajaa hyvin&lt;/h2&gt;</w:t>
      </w:r>
    </w:p>
    <w:p w:rsidR="00000000" w:rsidDel="00000000" w:rsidP="00000000" w:rsidRDefault="00000000" w:rsidRPr="00000000" w14:paraId="0000003E">
      <w:pPr>
        <w:rPr/>
      </w:pPr>
      <w:r w:rsidDel="00000000" w:rsidR="00000000" w:rsidRPr="00000000">
        <w:rPr>
          <w:rtl w:val="0"/>
        </w:rPr>
        <w:t xml:space="preserve">  &lt;p&gt;</w:t>
      </w:r>
    </w:p>
    <w:p w:rsidR="00000000" w:rsidDel="00000000" w:rsidP="00000000" w:rsidRDefault="00000000" w:rsidRPr="00000000" w14:paraId="0000003F">
      <w:pPr>
        <w:rPr/>
      </w:pPr>
      <w:r w:rsidDel="00000000" w:rsidR="00000000" w:rsidRPr="00000000">
        <w:rPr>
          <w:rtl w:val="0"/>
        </w:rPr>
        <w:t xml:space="preserve">    Meidän bonus­sivu on rakennettu auttamaan pelaajaa löytämään olennaiset tiedot nopeasti ja ymmärtämään, miten eri edut liittyvät koko kasinokokemukseen. Me haluamme, että sivu toimii sekä informatiivisena oppaana että käytännöllisenä työkaluna, jonka avulla tarjoukset voidaan ottaa käyttöön helposti. Meidän rakenne tukee nopeaa selaamista, mutta tarjoaa samalla riittävästi sisältöä niille, jotka haluavat tutustua tarkemmin bonusten luonteeseen, kampanjoiden eroihin ja etujen käyttöön. Me uskomme, että hyvin laadittu bonus­sivu lisää luottamusta, vahvistaa ensivaikutelmaa ja tekee palvelusta ammattimaisemman tuntuisen. Kun kaikki tärkeimmät kampanjat, ehdot ja käyttöön liittyvät tiedot löytyvät yhdestä paikasta selkeästi esitettyinä, me pystymme tarjoamaan kokemuksen, joka tuntuu yhtä sujuvalta kuin itse pelaaminen. Juuri siksi me pidämme bonus­sivua tärkeänä osana koko Lucky Spins -palvelua.</w:t>
      </w:r>
    </w:p>
    <w:p w:rsidR="00000000" w:rsidDel="00000000" w:rsidP="00000000" w:rsidRDefault="00000000" w:rsidRPr="00000000" w14:paraId="00000040">
      <w:pPr>
        <w:rPr/>
      </w:pPr>
      <w:r w:rsidDel="00000000" w:rsidR="00000000" w:rsidRPr="00000000">
        <w:rPr>
          <w:rtl w:val="0"/>
        </w:rPr>
        <w:t xml:space="preserve">  &lt;/p&gt;</w:t>
      </w:r>
    </w:p>
    <w:p w:rsidR="00000000" w:rsidDel="00000000" w:rsidP="00000000" w:rsidRDefault="00000000" w:rsidRPr="00000000" w14:paraId="00000041">
      <w:pPr>
        <w:rPr/>
      </w:pPr>
      <w:r w:rsidDel="00000000" w:rsidR="00000000" w:rsidRPr="00000000">
        <w:rPr>
          <w:rtl w:val="0"/>
        </w:rPr>
        <w:t xml:space="preserve">&lt;/section&gt;</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