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jpg" ContentType="image/jpeg"/>
  <Override PartName="/word/media/rId10.png" ContentType="image/png"/>
  <Override PartName="/word/media/rId22.png" ContentType="image/png"/>
  <Override PartName="/word/media/rId42.png" ContentType="image/png"/>
  <Override PartName="/word/media/rId65.png" ContentType="image/png"/>
  <Override PartName="/word/media/rId59.png" ContentType="image/png"/>
  <Override PartName="/word/media/rId51.png" ContentType="image/png"/>
  <Override PartName="/word/media/rId68.png" ContentType="image/png"/>
  <Override PartName="/word/media/rId34.png" ContentType="image/png"/>
  <Override PartName="/word/media/rId54.png" ContentType="image/png"/>
  <Override PartName="/word/media/rId45.png" ContentType="image/png"/>
  <Override PartName="/word/media/rId71.png" ContentType="image/png"/>
  <Override PartName="/word/media/rId38.png" ContentType="image/png"/>
  <Override PartName="/word/media/rId27.png" ContentType="image/png"/>
  <Override PartName="/word/media/rId30.png" ContentType="image/png"/>
  <Override PartName="/word/media/rId78.png" ContentType="image/png"/>
  <Override PartName="/word/media/rId108.png" ContentType="image/png"/>
  <Override PartName="/word/media/rId112.png" ContentType="image/png"/>
  <Override PartName="/word/media/rId115.png" ContentType="image/png"/>
  <Override PartName="/word/media/rId105.png" ContentType="image/png"/>
  <Override PartName="/word/media/rId86.png" ContentType="image/png"/>
  <Override PartName="/word/media/rId95.png" ContentType="image/png"/>
  <Override PartName="/word/media/rId91.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увод"/>
    <w:p>
      <w:pPr>
        <w:pStyle w:val="Heading1"/>
      </w:pPr>
      <w:r>
        <w:t xml:space="preserve">1. Увод</w:t>
      </w:r>
    </w:p>
    <w:p>
      <w:pPr>
        <w:pStyle w:val="FirstParagraph"/>
      </w:pPr>
      <w:r>
        <w:t xml:space="preserve">Како је људски говор у великој мери обликован емоцијама, које утичу на тон гласа, паузе у говору и контекст разговора, као и на невербалне сигнале попут израза лица, од посебног је значаја да системи који комуницирају са људима буду у стању да аутоматски препознају људске емоције. Управо због комплексности људских емоција и начина њиховог изражавања, аутоматско препознавање емоција представља изузетно интересантну и изазовну област савремене вештачке интелигенције.</w:t>
      </w:r>
    </w:p>
    <w:p>
      <w:pPr>
        <w:pStyle w:val="BodyText"/>
      </w:pPr>
      <w:r>
        <w:t xml:space="preserve">У наредним поглављима ћемо прво размотрити област аутоматског препознавања емоција, њен циљ, методе и технике које се у њој користе, као и различите примере примене. С обзиром на то да су се од свих техника најбоље показале неуронске мреже, у следећем поглављу ћемо обрадити принцип рада неуронских мрежа и начин на који се оне тренирају, а затим и сложеније архитектуре, као што су рекурентне мреже, трансформери и граф неуронске мреже. На крају тог поглавља ћемо објаснити и квантизацију, као једну од основних техника оптимизације перформанси неуронских мрежа. Циљ овог поглавља је да објасни основе неопходне за разумевање модела</w:t>
      </w:r>
      <w:r>
        <w:t xml:space="preserve"> </w:t>
      </w:r>
      <w:r>
        <w:rPr>
          <w:i/>
          <w:iCs/>
        </w:rPr>
        <w:t xml:space="preserve">COGMEN</w:t>
      </w:r>
      <w:r>
        <w:t xml:space="preserve"> </w:t>
      </w:r>
      <w:r>
        <w:t xml:space="preserve">– граф неуронске мреже која ће послужити као основни модел који ћемо касније модификовати. Након детаљне анализе модела</w:t>
      </w:r>
      <w:r>
        <w:t xml:space="preserve"> </w:t>
      </w:r>
      <w:r>
        <w:rPr>
          <w:i/>
          <w:iCs/>
        </w:rPr>
        <w:t xml:space="preserve">COGMEN</w:t>
      </w:r>
      <w:r>
        <w:t xml:space="preserve">, обрадићемо архитектуру</w:t>
      </w:r>
      <w:r>
        <w:t xml:space="preserve"> </w:t>
      </w:r>
      <w:r>
        <w:rPr>
          <w:i/>
          <w:iCs/>
        </w:rPr>
        <w:t xml:space="preserve">JEPA</w:t>
      </w:r>
      <w:r>
        <w:t xml:space="preserve"> </w:t>
      </w:r>
      <w:r>
        <w:t xml:space="preserve">(</w:t>
      </w:r>
      <w:r>
        <w:rPr>
          <w:i/>
          <w:iCs/>
        </w:rPr>
        <w:t xml:space="preserve">Joint Embedding Predictive Architecture</w:t>
      </w:r>
      <w:r>
        <w:t xml:space="preserve">), коју ћемо користити у имплементацији како бисмо модел научили да предвиђа квалитетније латентне репрезентације мултимодалних</w:t>
      </w:r>
      <w:r>
        <w:t xml:space="preserve"> </w:t>
      </w:r>
      <w:r>
        <w:rPr>
          <w:i/>
          <w:iCs/>
        </w:rPr>
        <w:t xml:space="preserve">embedding</w:t>
      </w:r>
      <w:r>
        <w:t xml:space="preserve">-а са улаза модела</w:t>
      </w:r>
      <w:r>
        <w:t xml:space="preserve"> </w:t>
      </w:r>
      <w:r>
        <w:rPr>
          <w:i/>
          <w:iCs/>
        </w:rPr>
        <w:t xml:space="preserve">COGMEN</w:t>
      </w:r>
      <w:r>
        <w:t xml:space="preserve">. Помоћу ове архитектуре ћемо такође покушати да реконструишемо маскиране модале, као и будуће репрезентације на основу тренутних.</w:t>
      </w:r>
    </w:p>
    <w:p>
      <w:pPr>
        <w:pStyle w:val="BodyText"/>
      </w:pPr>
      <w:r>
        <w:t xml:space="preserve">Овако модификован модел</w:t>
      </w:r>
      <w:r>
        <w:t xml:space="preserve"> </w:t>
      </w:r>
      <w:r>
        <w:rPr>
          <w:i/>
          <w:iCs/>
        </w:rPr>
        <w:t xml:space="preserve">COGMEN</w:t>
      </w:r>
      <w:r>
        <w:t xml:space="preserve"> </w:t>
      </w:r>
      <w:r>
        <w:t xml:space="preserve">ћемо затим тренирати над комбинованим скупом мултимодалних података за препознавање емоција, упоредити резултате са основном верзијом модела и анализирати квалитет латентних репрезентација, као и начин на који модел доноси одлуке.</w:t>
      </w:r>
    </w:p>
    <w:p>
      <w:pPr>
        <w:pStyle w:val="BodyText"/>
      </w:pPr>
      <w:r>
        <w:t xml:space="preserve">Циљ овог рада је да се испита да ли је могуће применити архитектуру</w:t>
      </w:r>
      <w:r>
        <w:t xml:space="preserve"> </w:t>
      </w:r>
      <w:r>
        <w:rPr>
          <w:i/>
          <w:iCs/>
        </w:rPr>
        <w:t xml:space="preserve">JEPA</w:t>
      </w:r>
      <w:r>
        <w:t xml:space="preserve"> </w:t>
      </w:r>
      <w:r>
        <w:t xml:space="preserve">на мултимодалне податке, а затим и да се већ дефинисани модел за препознавање емоција тренира користећи нове латентне репрезентације. Осим покушаја да се модел унапреди тако да постигне боље укупне перформансе, циљ је и да се анализира да ли уз нове, квалитетније репрезентације модел може лакше да раздвоји сличне емоције, што му је у оригиналном раду представљало проблем. Поред тога, један од задатака је да се анализира како модел доноси закључке и зашто у појединим случајевима не успева да разликује сличне емоције. На крају ћемо, ослањајући се на отпорност архитектуре</w:t>
      </w:r>
      <w:r>
        <w:t xml:space="preserve"> </w:t>
      </w:r>
      <w:r>
        <w:rPr>
          <w:i/>
          <w:iCs/>
        </w:rPr>
        <w:t xml:space="preserve">JEPA</w:t>
      </w:r>
      <w:r>
        <w:t xml:space="preserve"> </w:t>
      </w:r>
      <w:r>
        <w:t xml:space="preserve">на маскирање делова репрезентација, покушати да реконструишемо маскиране репрезентације, како у домену модала, тако и у временском домену.</w:t>
      </w:r>
    </w:p>
    <w:bookmarkEnd w:id="9"/>
    <w:bookmarkStart w:id="26" w:name="аутоматско-препознавање-емоција"/>
    <w:p>
      <w:pPr>
        <w:pStyle w:val="Heading1"/>
      </w:pPr>
      <w:r>
        <w:t xml:space="preserve">2. Аутоматско препознавање емоција</w:t>
      </w:r>
    </w:p>
    <w:bookmarkStart w:id="13" w:name="унимодални-и-мултимодални-приступ"/>
    <w:p>
      <w:pPr>
        <w:pStyle w:val="Heading2"/>
      </w:pPr>
      <w:r>
        <w:t xml:space="preserve">2.1 Унимодални и мултимодални приступ</w:t>
      </w:r>
    </w:p>
    <w:p>
      <w:pPr>
        <w:pStyle w:val="FirstParagraph"/>
      </w:pPr>
      <w:r>
        <w:t xml:space="preserve">Прва истраживања у овој области су се ослањала искључиво на један извор информација и то најчешће људски говор или текст, односно користила су унимодални приступ. Овај приступ је постигао одређене резултате међутим се убрзо показао ограниченим. Код текстуалног приступа проблем настаје услед чињенице да иста реченица може да носи другачије емоционално значење зависно од начина изговора. Поред тога, у току разговора, емоције једног говорника су условљене емоцијама и речима другог говорника, што унимодални приступ није био у стању да моделује. Код аудио записа говора су резултати бољи, међутим ни ту није увек могуће засигурно закључити емоције без израза лица говорника.</w:t>
      </w:r>
    </w:p>
    <w:p>
      <w:pPr>
        <w:pStyle w:val="BodyText"/>
      </w:pPr>
      <w:r>
        <w:drawing>
          <wp:inline>
            <wp:extent cx="5181600" cy="1574800"/>
            <wp:effectExtent b="0" l="0" r="0" t="0"/>
            <wp:docPr descr="Подела метода препознавања емоција по броју модала" title="" id="11" name="Picture"/>
            <a:graphic>
              <a:graphicData uri="http://schemas.openxmlformats.org/drawingml/2006/picture">
                <pic:pic>
                  <pic:nvPicPr>
                    <pic:cNvPr descr="figures/1_introduction/tipovi.png" id="12" name="Picture"/>
                    <pic:cNvPicPr>
                      <a:picLocks noChangeArrowheads="1" noChangeAspect="1"/>
                    </pic:cNvPicPr>
                  </pic:nvPicPr>
                  <pic:blipFill>
                    <a:blip r:embed="rId10"/>
                    <a:stretch>
                      <a:fillRect/>
                    </a:stretch>
                  </pic:blipFill>
                  <pic:spPr bwMode="auto">
                    <a:xfrm>
                      <a:off x="0" y="0"/>
                      <a:ext cx="5181600" cy="1574800"/>
                    </a:xfrm>
                    <a:prstGeom prst="rect">
                      <a:avLst/>
                    </a:prstGeom>
                    <a:noFill/>
                    <a:ln w="9525">
                      <a:noFill/>
                      <a:headEnd/>
                      <a:tailEnd/>
                    </a:ln>
                  </pic:spPr>
                </pic:pic>
              </a:graphicData>
            </a:graphic>
          </wp:inline>
        </w:drawing>
      </w:r>
    </w:p>
    <w:p>
      <w:pPr>
        <w:pStyle w:val="BodyText"/>
      </w:pPr>
      <w:r>
        <w:t xml:space="preserve">Услед ових ограничења развијени су мултимодални приступи препознавања емоција који истовремено користе више извора информација (текст, аудио и видео податке) и на тај начин боље моделују емоционално стање говорника. Модерни мултимодални системи комбинују технике обраде природног језика, рачунарског вида и обраде аудио сигнала и интегришу их у јединствену архитектуру која је способна да учи комплексне зависности из више извора података.</w:t>
      </w:r>
    </w:p>
    <w:bookmarkEnd w:id="13"/>
    <w:bookmarkStart w:id="17" w:name="методе-аутоматског-препознавања-емоција"/>
    <w:p>
      <w:pPr>
        <w:pStyle w:val="Heading2"/>
      </w:pPr>
      <w:r>
        <w:t xml:space="preserve">2.2 Методе аутоматског препознавања емоција</w:t>
      </w:r>
    </w:p>
    <w:p>
      <w:pPr>
        <w:pStyle w:val="FirstParagraph"/>
      </w:pPr>
      <w:r>
        <w:t xml:space="preserve">Деценије научних истраживања у области аутоматске детекције емоција су довеле до развоја стотине различитих метода за препознавање емоција. Ове методе примењују различите технике из области процесирања сигнала, рачунарског вида, обраде звука као и машинског учења, при чему су технике базиране на Бајесовим мрежама, моделима мешавина Гаусових расподела, скривеним Марковљевим моделима као и дубоким неуронским мрежема.</w:t>
      </w:r>
      <w:r>
        <w:t xml:space="preserve"> </w:t>
      </w:r>
      <w:r>
        <w:t xml:space="preserve"> </w:t>
      </w:r>
      <w:r>
        <w:t xml:space="preserve">Методе се могу класификовати у две групе:</w:t>
      </w:r>
    </w:p>
    <w:p>
      <w:pPr>
        <w:pStyle w:val="Compact"/>
        <w:numPr>
          <w:ilvl w:val="0"/>
          <w:numId w:val="1001"/>
        </w:numPr>
      </w:pPr>
      <w:r>
        <w:rPr>
          <w:b/>
          <w:bCs/>
        </w:rPr>
        <w:t xml:space="preserve">Технике базиране на знању</w:t>
      </w:r>
      <w:r>
        <w:br/>
      </w:r>
      <w:r>
        <w:t xml:space="preserve">Ове методе користе доменско знање и семантичку и синтактичку анализу текста као и изговора како би детектовали одређене емоције. Неке од оваквих метода су</w:t>
      </w:r>
      <w:r>
        <w:t xml:space="preserve"> </w:t>
      </w:r>
      <w:r>
        <w:rPr>
          <w:i/>
          <w:iCs/>
        </w:rPr>
        <w:t xml:space="preserve">WordNet</w:t>
      </w:r>
      <w:r>
        <w:t xml:space="preserve">,</w:t>
      </w:r>
      <w:r>
        <w:t xml:space="preserve"> </w:t>
      </w:r>
      <w:r>
        <w:rPr>
          <w:i/>
          <w:iCs/>
        </w:rPr>
        <w:t xml:space="preserve">SenticNet</w:t>
      </w:r>
      <w:r>
        <w:t xml:space="preserve">,</w:t>
      </w:r>
      <w:r>
        <w:t xml:space="preserve"> </w:t>
      </w:r>
      <w:r>
        <w:rPr>
          <w:i/>
          <w:iCs/>
        </w:rPr>
        <w:t xml:space="preserve">ConceptNet</w:t>
      </w:r>
      <w:r>
        <w:t xml:space="preserve"> </w:t>
      </w:r>
      <w:r>
        <w:t xml:space="preserve">и</w:t>
      </w:r>
      <w:r>
        <w:t xml:space="preserve"> </w:t>
      </w:r>
      <w:r>
        <w:rPr>
          <w:i/>
          <w:iCs/>
        </w:rPr>
        <w:t xml:space="preserve">EmotiNet</w:t>
      </w:r>
      <w:r>
        <w:t xml:space="preserve">.</w:t>
      </w:r>
    </w:p>
    <w:p>
      <w:pPr>
        <w:pStyle w:val="FirstParagraph"/>
      </w:pPr>
      <w:r>
        <w:drawing>
          <wp:inline>
            <wp:extent cx="5334000" cy="2857500"/>
            <wp:effectExtent b="0" l="0" r="0" t="0"/>
            <wp:docPr descr="ConceptNet модел" title="" id="15" name="Picture"/>
            <a:graphic>
              <a:graphicData uri="http://schemas.openxmlformats.org/drawingml/2006/picture">
                <pic:pic>
                  <pic:nvPicPr>
                    <pic:cNvPr descr="figures/1_introduction/conceptnet.png" id="16" name="Picture"/>
                    <pic:cNvPicPr>
                      <a:picLocks noChangeArrowheads="1" noChangeAspect="1"/>
                    </pic:cNvPicPr>
                  </pic:nvPicPr>
                  <pic:blipFill>
                    <a:blip r:embed="rId14"/>
                    <a:stretch>
                      <a:fillRect/>
                    </a:stretch>
                  </pic:blipFill>
                  <pic:spPr bwMode="auto">
                    <a:xfrm>
                      <a:off x="0" y="0"/>
                      <a:ext cx="5334000" cy="2857500"/>
                    </a:xfrm>
                    <a:prstGeom prst="rect">
                      <a:avLst/>
                    </a:prstGeom>
                    <a:noFill/>
                    <a:ln w="9525">
                      <a:noFill/>
                      <a:headEnd/>
                      <a:tailEnd/>
                    </a:ln>
                  </pic:spPr>
                </pic:pic>
              </a:graphicData>
            </a:graphic>
          </wp:inline>
        </w:drawing>
      </w:r>
    </w:p>
    <w:p>
      <w:pPr>
        <w:pStyle w:val="BodyText"/>
      </w:pPr>
      <w:r>
        <w:t xml:space="preserve">Ове технике се даље могу поделити на две категорије</w:t>
      </w:r>
      <w:r>
        <w:br/>
      </w:r>
    </w:p>
    <w:p>
      <w:pPr>
        <w:pStyle w:val="Compact"/>
        <w:numPr>
          <w:ilvl w:val="0"/>
          <w:numId w:val="1002"/>
        </w:numPr>
      </w:pPr>
      <w:r>
        <w:t xml:space="preserve">технике базиране на речницима и</w:t>
      </w:r>
    </w:p>
    <w:p>
      <w:pPr>
        <w:pStyle w:val="Compact"/>
        <w:numPr>
          <w:ilvl w:val="0"/>
          <w:numId w:val="1002"/>
        </w:numPr>
      </w:pPr>
      <w:r>
        <w:t xml:space="preserve">технике базиране на корпусима.</w:t>
      </w:r>
      <w:r>
        <w:br/>
      </w:r>
      <w:r>
        <w:t xml:space="preserve">Методе базиране на речницима траже кључне речи у тексту које носе емоције у речнику а затим траже њихове синониме и антониме како би проширили иницијални низ емоција. Са друге стране, технике базиране на корпусима крећу са низом емоционалних речи а затим шире базу тражењем других релевантних речи у великом корпусу.</w:t>
      </w:r>
    </w:p>
    <w:p>
      <w:pPr>
        <w:pStyle w:val="Compact"/>
        <w:numPr>
          <w:ilvl w:val="0"/>
          <w:numId w:val="1003"/>
        </w:numPr>
      </w:pPr>
      <w:r>
        <w:rPr>
          <w:b/>
          <w:bCs/>
        </w:rPr>
        <w:t xml:space="preserve">Статистичке методе</w:t>
      </w:r>
      <w:r>
        <w:br/>
      </w:r>
      <w:r>
        <w:t xml:space="preserve">Ове технике користе статистичке методе, односно различите врсте надгледаног машинског учења за аутоматско препознавање емоција. Као најбоље су се показале методе засноване на дубоком учењу, при чему се користе различите архитектуре као што су конволуционе мреже, LSTM-ови или, као што ћемо видети у наредном поглављу, граф неуронске мреже.</w:t>
      </w:r>
    </w:p>
    <w:bookmarkEnd w:id="17"/>
    <w:bookmarkStart w:id="21" w:name="граф-неуронске-мреже"/>
    <w:p>
      <w:pPr>
        <w:pStyle w:val="Heading2"/>
      </w:pPr>
      <w:r>
        <w:t xml:space="preserve">2.3 Граф неуронске мреже</w:t>
      </w:r>
    </w:p>
    <w:p>
      <w:pPr>
        <w:pStyle w:val="FirstParagraph"/>
      </w:pPr>
      <w:r>
        <w:t xml:space="preserve">Граф неуронске мреже или ГНН су неуронске мреже специјализоване за примену на графовским подацима. Специфичност ових неуронских мрежи је</w:t>
      </w:r>
      <w:r>
        <w:t xml:space="preserve"> </w:t>
      </w:r>
      <w:r>
        <w:rPr>
          <w:i/>
          <w:iCs/>
        </w:rPr>
        <w:t xml:space="preserve">message passing</w:t>
      </w:r>
      <w:r>
        <w:t xml:space="preserve">, механизам којим чворови графа међусобно размењују своје репрезентације како би се моделовале међусобне зависности чворова. У следећем поглављу ћемо детаљније обрадити како граф неуронске мреже функционишу а затим у даљим поглављима и конкретне имплементације за препознавање емоција и то прво код</w:t>
      </w:r>
      <w:r>
        <w:t xml:space="preserve"> </w:t>
      </w:r>
      <w:r>
        <w:rPr>
          <w:i/>
          <w:iCs/>
        </w:rPr>
        <w:t xml:space="preserve">COGMEN</w:t>
      </w:r>
      <w:r>
        <w:t xml:space="preserve"> </w:t>
      </w:r>
      <w:r>
        <w:t xml:space="preserve">а затим и компресоване граф неуронске мреже.</w:t>
      </w:r>
    </w:p>
    <w:p>
      <w:pPr>
        <w:pStyle w:val="BodyText"/>
      </w:pPr>
      <w:r>
        <w:drawing>
          <wp:inline>
            <wp:extent cx="3810000" cy="2540000"/>
            <wp:effectExtent b="0" l="0" r="0" t="0"/>
            <wp:docPr descr="Граф неуронске мреже" title="" id="19" name="Picture"/>
            <a:graphic>
              <a:graphicData uri="http://schemas.openxmlformats.org/drawingml/2006/picture">
                <pic:pic>
                  <pic:nvPicPr>
                    <pic:cNvPr descr="figures/1_introduction/gnn.jpg" id="20" name="Picture"/>
                    <pic:cNvPicPr>
                      <a:picLocks noChangeArrowheads="1" noChangeAspect="1"/>
                    </pic:cNvPicPr>
                  </pic:nvPicPr>
                  <pic:blipFill>
                    <a:blip r:embed="rId18"/>
                    <a:stretch>
                      <a:fillRect/>
                    </a:stretch>
                  </pic:blipFill>
                  <pic:spPr bwMode="auto">
                    <a:xfrm>
                      <a:off x="0" y="0"/>
                      <a:ext cx="3810000" cy="2540000"/>
                    </a:xfrm>
                    <a:prstGeom prst="rect">
                      <a:avLst/>
                    </a:prstGeom>
                    <a:noFill/>
                    <a:ln w="9525">
                      <a:noFill/>
                      <a:headEnd/>
                      <a:tailEnd/>
                    </a:ln>
                  </pic:spPr>
                </pic:pic>
              </a:graphicData>
            </a:graphic>
          </wp:inline>
        </w:drawing>
      </w:r>
    </w:p>
    <w:bookmarkEnd w:id="21"/>
    <w:bookmarkStart w:id="25" w:name="примене-препознавања-емоција"/>
    <w:p>
      <w:pPr>
        <w:pStyle w:val="Heading2"/>
      </w:pPr>
      <w:r>
        <w:t xml:space="preserve">2.4 Примене препознавања емоција</w:t>
      </w:r>
    </w:p>
    <w:p>
      <w:pPr>
        <w:pStyle w:val="FirstParagraph"/>
      </w:pPr>
      <w:r>
        <w:t xml:space="preserve">Аутоматско препознавање емоција има примену у великом броју области, као што су здравство, аутомобилска индустрија, образовање, маркетингу, системима за безбедност као и многим другим.</w:t>
      </w:r>
    </w:p>
    <w:p>
      <w:pPr>
        <w:numPr>
          <w:ilvl w:val="0"/>
          <w:numId w:val="1004"/>
        </w:numPr>
      </w:pPr>
      <w:r>
        <w:rPr>
          <w:b/>
          <w:bCs/>
        </w:rPr>
        <w:t xml:space="preserve">Здравство</w:t>
      </w:r>
      <w:r>
        <w:br/>
      </w:r>
      <w:r>
        <w:t xml:space="preserve">У здравству се системи за препознавање емоција могу користити за аутоматско праћења менталног здравља пацијената као и детекцији раних знакова различитих психичких обољења попут депресије или анксиозности</w:t>
      </w:r>
    </w:p>
    <w:p>
      <w:pPr>
        <w:numPr>
          <w:ilvl w:val="0"/>
          <w:numId w:val="1004"/>
        </w:numPr>
      </w:pPr>
      <w:r>
        <w:rPr>
          <w:b/>
          <w:bCs/>
        </w:rPr>
        <w:t xml:space="preserve">Аутомобилска индустрија</w:t>
      </w:r>
      <w:r>
        <w:br/>
      </w:r>
      <w:r>
        <w:t xml:space="preserve">Системи за детекцију емоција се примењују на више начина у аутомобилској индустрији а један од битнијих примера је детекција умора односно поспаности или стреса код возача како би се спречиле саобраћајне несреће.</w:t>
      </w:r>
      <w:r>
        <w:br/>
      </w:r>
    </w:p>
    <w:p>
      <w:pPr>
        <w:numPr>
          <w:ilvl w:val="0"/>
          <w:numId w:val="1004"/>
        </w:numPr>
      </w:pPr>
      <w:r>
        <w:rPr>
          <w:b/>
          <w:bCs/>
        </w:rPr>
        <w:t xml:space="preserve">Образовање</w:t>
      </w:r>
      <w:r>
        <w:br/>
      </w:r>
      <w:r>
        <w:t xml:space="preserve">Платформе за учење могу користити моделе за препознавање емоција како би детектовале колико су ученици укључени у учење материјала, да ли су збуњени или уморни како би кориговале технике предавања.</w:t>
      </w:r>
    </w:p>
    <w:p>
      <w:pPr>
        <w:numPr>
          <w:ilvl w:val="0"/>
          <w:numId w:val="1004"/>
        </w:numPr>
      </w:pPr>
      <w:r>
        <w:rPr>
          <w:b/>
          <w:bCs/>
        </w:rPr>
        <w:t xml:space="preserve">Маркетинг</w:t>
      </w:r>
      <w:r>
        <w:br/>
      </w:r>
      <w:r>
        <w:t xml:space="preserve">Маркетиншке компаније могу користити аутоматско препознавање емоција како би одредиле емоције кориснике на маркетинг и на основу датих информација кориговале кампање.</w:t>
      </w:r>
    </w:p>
    <w:p>
      <w:pPr>
        <w:numPr>
          <w:ilvl w:val="0"/>
          <w:numId w:val="1004"/>
        </w:numPr>
      </w:pPr>
      <w:r>
        <w:rPr>
          <w:b/>
          <w:bCs/>
        </w:rPr>
        <w:t xml:space="preserve">Безбедност</w:t>
      </w:r>
      <w:r>
        <w:br/>
      </w:r>
      <w:r>
        <w:t xml:space="preserve">На местима где су велике групе људи као што су тржни центри или аеродроми, могуће је користити аутоматско препознавање емоција како би се спречиле потенцијалне опасности.</w:t>
      </w:r>
    </w:p>
    <w:p>
      <w:pPr>
        <w:pStyle w:val="FirstParagraph"/>
      </w:pPr>
      <w:r>
        <w:drawing>
          <wp:inline>
            <wp:extent cx="5334000" cy="4906728"/>
            <wp:effectExtent b="0" l="0" r="0" t="0"/>
            <wp:docPr descr="Примена аутоматског препознавања емоција" title="" id="23" name="Picture"/>
            <a:graphic>
              <a:graphicData uri="http://schemas.openxmlformats.org/drawingml/2006/picture">
                <pic:pic>
                  <pic:nvPicPr>
                    <pic:cNvPr descr="figures/1_introduction/usecase.png" id="24" name="Picture"/>
                    <pic:cNvPicPr>
                      <a:picLocks noChangeArrowheads="1" noChangeAspect="1"/>
                    </pic:cNvPicPr>
                  </pic:nvPicPr>
                  <pic:blipFill>
                    <a:blip r:embed="rId22"/>
                    <a:stretch>
                      <a:fillRect/>
                    </a:stretch>
                  </pic:blipFill>
                  <pic:spPr bwMode="auto">
                    <a:xfrm>
                      <a:off x="0" y="0"/>
                      <a:ext cx="5334000" cy="4906728"/>
                    </a:xfrm>
                    <a:prstGeom prst="rect">
                      <a:avLst/>
                    </a:prstGeom>
                    <a:noFill/>
                    <a:ln w="9525">
                      <a:noFill/>
                      <a:headEnd/>
                      <a:tailEnd/>
                    </a:ln>
                  </pic:spPr>
                </pic:pic>
              </a:graphicData>
            </a:graphic>
          </wp:inline>
        </w:drawing>
      </w:r>
    </w:p>
    <w:bookmarkEnd w:id="25"/>
    <w:bookmarkEnd w:id="26"/>
    <w:bookmarkStart w:id="76" w:name="X271990009b08faf0b8a318234ce39b688309a85"/>
    <w:p>
      <w:pPr>
        <w:pStyle w:val="Heading1"/>
      </w:pPr>
      <w:r>
        <w:t xml:space="preserve">3. Основе неуронских мрежа за препознавање емоција</w:t>
      </w:r>
    </w:p>
    <w:p>
      <w:pPr>
        <w:pStyle w:val="FirstParagraph"/>
      </w:pPr>
      <w:r>
        <w:t xml:space="preserve">Пре преласка на имплементацију конкретних модела за препознавање емоција ћемо објаснити појмове, технике и архитектуре модела неопходне за разумевање модела у наредном поглављу. Кренућемо од конволуционих неуронских мрежа, где ћемо видети шта је тачно конволуција у математичком смислу а затим како је примењена за екстракцију</w:t>
      </w:r>
      <w:r>
        <w:t xml:space="preserve"> </w:t>
      </w:r>
      <w:r>
        <w:rPr>
          <w:i/>
          <w:iCs/>
        </w:rPr>
        <w:t xml:space="preserve">feature</w:t>
      </w:r>
      <w:r>
        <w:t xml:space="preserve">а код аудио и визуелних података. Како аудио записи говора и звука генерално нису фиксних димензија, односно модели који раде са говором, текстом или снимцима морају бити у стању да прихвате улазе различитог трајања, потребно је разумети</w:t>
      </w:r>
      <w:r>
        <w:t xml:space="preserve"> </w:t>
      </w:r>
      <w:r>
        <w:rPr>
          <w:b/>
          <w:bCs/>
        </w:rPr>
        <w:t xml:space="preserve">рекурентне неуронске мреже</w:t>
      </w:r>
      <w:r>
        <w:t xml:space="preserve"> </w:t>
      </w:r>
      <w:r>
        <w:t xml:space="preserve">што ће нас на крају довести до трансформер архитектуре и</w:t>
      </w:r>
      <w:r>
        <w:t xml:space="preserve"> </w:t>
      </w:r>
      <w:r>
        <w:rPr>
          <w:i/>
          <w:iCs/>
        </w:rPr>
        <w:t xml:space="preserve">attention</w:t>
      </w:r>
      <w:r>
        <w:t xml:space="preserve"> </w:t>
      </w:r>
      <w:r>
        <w:t xml:space="preserve">механизма. Последњу архитектуру коју ћемо обрадити, пре преласка на федерализовано учење су граф неуронске мреже које се и могу сматрати генерализацијом конволуционих и рекурентних неуронских мрежа.</w:t>
      </w:r>
    </w:p>
    <w:bookmarkStart w:id="50" w:name="рекурентне-неуронске-мреже"/>
    <w:p>
      <w:pPr>
        <w:pStyle w:val="Heading2"/>
      </w:pPr>
      <w:r>
        <w:t xml:space="preserve">3.1 Рекурентне неуронске мреже</w:t>
      </w:r>
    </w:p>
    <w:p>
      <w:pPr>
        <w:pStyle w:val="FirstParagraph"/>
      </w:pPr>
      <w:r>
        <w:t xml:space="preserve">Код стандардних неуронских мрежа, димензије података које мрежа обрађује морају бити познате унапред. Код података који могу бити различитих димензија (нпр. текст различитих дужина, звук различитог трајања) ово представља проблем. Као решење овог проблема су се јавиле рекурентне неуронске мреже, које имају повратне гране у скривеним слојевима. На овај начин, мрежа одржава скривено стање које сумаризује претходно виђене улазе, чиме се омогућава обрада секвенци произвољне дужине корак по корак.</w:t>
      </w:r>
    </w:p>
    <w:p>
      <w:pPr>
        <w:pStyle w:val="BodyText"/>
      </w:pPr>
      <w:r>
        <w:drawing>
          <wp:inline>
            <wp:extent cx="3647974" cy="4985886"/>
            <wp:effectExtent b="0" l="0" r="0" t="0"/>
            <wp:docPr descr="Ћелија рекурентне неуронске мреже" title="" id="28" name="Picture"/>
            <a:graphic>
              <a:graphicData uri="http://schemas.openxmlformats.org/drawingml/2006/picture">
                <pic:pic>
                  <pic:nvPicPr>
                    <pic:cNvPr descr="figures/2_basics/simpleRNN.png" id="29" name="Picture"/>
                    <pic:cNvPicPr>
                      <a:picLocks noChangeArrowheads="1" noChangeAspect="1"/>
                    </pic:cNvPicPr>
                  </pic:nvPicPr>
                  <pic:blipFill>
                    <a:blip r:embed="rId27"/>
                    <a:stretch>
                      <a:fillRect/>
                    </a:stretch>
                  </pic:blipFill>
                  <pic:spPr bwMode="auto">
                    <a:xfrm>
                      <a:off x="0" y="0"/>
                      <a:ext cx="3647974" cy="4985886"/>
                    </a:xfrm>
                    <a:prstGeom prst="rect">
                      <a:avLst/>
                    </a:prstGeom>
                    <a:noFill/>
                    <a:ln w="9525">
                      <a:noFill/>
                      <a:headEnd/>
                      <a:tailEnd/>
                    </a:ln>
                  </pic:spPr>
                </pic:pic>
              </a:graphicData>
            </a:graphic>
          </wp:inline>
        </w:drawing>
      </w:r>
    </w:p>
    <w:p>
      <w:pPr>
        <w:pStyle w:val="BodyText"/>
      </w:pPr>
      <w:r>
        <w:t xml:space="preserve">У наредним поглављима ћемо анализирати основне рекурентне неуронске мреже као и проблеме који настају њиховим тренирањем а затим и</w:t>
      </w:r>
      <w:r>
        <w:t xml:space="preserve"> </w:t>
      </w:r>
      <w:r>
        <w:rPr>
          <w:i/>
          <w:iCs/>
        </w:rPr>
        <w:t xml:space="preserve">LSTM</w:t>
      </w:r>
      <w:r>
        <w:t xml:space="preserve"> </w:t>
      </w:r>
      <w:r>
        <w:t xml:space="preserve">архитектуру која је решила неке од тих проблема и дуго било стандардна мрежа за обраду секвенцијалних података. На крају ћемо обрадити и трансформере који су довели до</w:t>
      </w:r>
      <w:r>
        <w:t xml:space="preserve"> </w:t>
      </w:r>
      <w:r>
        <w:rPr>
          <w:i/>
          <w:iCs/>
        </w:rPr>
        <w:t xml:space="preserve">LLM</w:t>
      </w:r>
      <w:r>
        <w:t xml:space="preserve"> </w:t>
      </w:r>
      <w:r>
        <w:t xml:space="preserve">револуције у току последње деценије.</w:t>
      </w:r>
    </w:p>
    <w:bookmarkStart w:id="33" w:name="Xd306f5ff7b99b4b1824a99b2d111d3d7ecb235e"/>
    <w:p>
      <w:pPr>
        <w:pStyle w:val="Heading3"/>
      </w:pPr>
      <w:r>
        <w:t xml:space="preserve">3.1.1 Основна архитектура рекурентних неуронских мрежа</w:t>
      </w:r>
    </w:p>
    <w:p>
      <w:pPr>
        <w:pStyle w:val="FirstParagraph"/>
      </w:pPr>
      <w:r>
        <w:t xml:space="preserve">Најосновнија рекурентна неуронска мрежа, као и друге неуронске мреже, на улазу добија сигнал</w:t>
      </w:r>
      <w:r>
        <w:t xml:space="preserve"> </w:t>
      </w:r>
      <m:oMath>
        <m:r>
          <m:t>x</m:t>
        </m:r>
      </m:oMath>
      <w:r>
        <w:t xml:space="preserve"> </w:t>
      </w:r>
      <w:r>
        <w:t xml:space="preserve">и генерише излаз</w:t>
      </w:r>
      <w:r>
        <w:t xml:space="preserve"> </w:t>
      </w:r>
      <m:oMath>
        <m:r>
          <m:t>y</m:t>
        </m:r>
      </m:oMath>
      <w:r>
        <w:t xml:space="preserve">. Разлика у односу на стандардне неуронске мреже јесте да се резултат</w:t>
      </w:r>
      <w:r>
        <w:t xml:space="preserve"> </w:t>
      </w:r>
      <m:oMath>
        <m:r>
          <m:t>y</m:t>
        </m:r>
      </m:oMath>
      <w:r>
        <w:t xml:space="preserve"> </w:t>
      </w:r>
      <w:r>
        <w:t xml:space="preserve">добија не само на основу улаза</w:t>
      </w:r>
      <w:r>
        <w:t xml:space="preserve"> </w:t>
      </w:r>
      <m:oMath>
        <m:r>
          <m:t>x</m:t>
        </m:r>
      </m:oMath>
      <w:r>
        <w:t xml:space="preserve"> </w:t>
      </w:r>
      <w:r>
        <w:t xml:space="preserve">и тежина мреже већ и на основу претходног излаза мреже. Као интуитивно полазиште, излаз мреже у тренутку</w:t>
      </w:r>
      <w:r>
        <w:t xml:space="preserve"> </w:t>
      </w:r>
      <m:oMath>
        <m:r>
          <m:t>t</m:t>
        </m:r>
      </m:oMath>
      <w:r>
        <w:t xml:space="preserve"> </w:t>
      </w:r>
      <w:r>
        <w:t xml:space="preserve">може се посматрати као функција тренутног улаза и претходног излаза, односно</w:t>
      </w:r>
    </w:p>
    <w:p>
      <w:pPr>
        <w:pStyle w:val="BodyText"/>
      </w:pPr>
      <m:oMathPara>
        <m:oMathParaPr>
          <m:jc m:val="center"/>
        </m:oMathParaPr>
        <m:oMath>
          <m:sSub>
            <m:e>
              <m:r>
                <m:t>y</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Sup>
            <m:e>
              <m:r>
                <m:t>W</m:t>
              </m:r>
            </m:e>
            <m:sub>
              <m:r>
                <m:t>y</m:t>
              </m:r>
            </m:sub>
            <m:sup>
              <m:r>
                <m:t>T</m:t>
              </m:r>
            </m:sup>
          </m:sSubSup>
          <m:sSub>
            <m:e>
              <m:r>
                <m:t>y</m:t>
              </m:r>
            </m:e>
            <m:sub>
              <m:r>
                <m:t>t</m:t>
              </m:r>
              <m:r>
                <m:rPr>
                  <m:sty m:val="p"/>
                </m:rPr>
                <m:t>−</m:t>
              </m:r>
              <m:r>
                <m:t>1</m:t>
              </m:r>
            </m:sub>
          </m:sSub>
          <m:r>
            <m:rPr>
              <m:sty m:val="p"/>
            </m:rPr>
            <m:t>+</m:t>
          </m:r>
          <m:r>
            <m:t>b</m:t>
          </m:r>
          <m:r>
            <m:rPr>
              <m:sty m:val="p"/>
            </m:rPr>
            <m:t>)</m:t>
          </m:r>
        </m:oMath>
      </m:oMathPara>
    </w:p>
    <w:p>
      <w:pPr>
        <w:pStyle w:val="FirstParagraph"/>
      </w:pPr>
      <w:r>
        <w:t xml:space="preserve">при чему је</w:t>
      </w:r>
      <w:r>
        <w:t xml:space="preserve"> </w:t>
      </w:r>
      <m:oMath>
        <m:r>
          <m:t>ψ</m:t>
        </m:r>
      </m:oMath>
      <w:r>
        <w:t xml:space="preserve"> </w:t>
      </w:r>
      <w:r>
        <w:t xml:space="preserve">активациона функција.</w:t>
      </w:r>
    </w:p>
    <w:p>
      <w:pPr>
        <w:pStyle w:val="BodyText"/>
      </w:pPr>
      <w:r>
        <w:t xml:space="preserve">Међутим, у пракси се уводи посебна функција скривеног стања</w:t>
      </w:r>
      <w:r>
        <w:t xml:space="preserve"> </w:t>
      </w:r>
      <m:oMath>
        <m:sSub>
          <m:e>
            <m:r>
              <m:t>h</m:t>
            </m:r>
          </m:e>
          <m:sub>
            <m:r>
              <m:t>t</m:t>
            </m:r>
          </m:sub>
        </m:sSub>
      </m:oMath>
      <w:r>
        <w:t xml:space="preserve"> </w:t>
      </w:r>
      <w:r>
        <w:t xml:space="preserve">која моделује интерно стање мреже одвојено од излаза, чиме се омогућава комплексније моделовање на основу улаза и претходног стања</w:t>
      </w:r>
    </w:p>
    <w:p>
      <w:pPr>
        <w:pStyle w:val="BodyText"/>
      </w:pPr>
      <m:oMathPara>
        <m:oMathParaPr>
          <m:jc m:val="center"/>
        </m:oMathParaPr>
        <m:oMath>
          <m:sSub>
            <m:e>
              <m:r>
                <m:t>h</m:t>
              </m:r>
            </m:e>
            <m:sub>
              <m:r>
                <m:t>t</m:t>
              </m:r>
            </m:sub>
          </m:sSub>
          <m:r>
            <m:rPr>
              <m:sty m:val="p"/>
            </m:rPr>
            <m:t>=</m:t>
          </m:r>
          <m:r>
            <m:t>f</m:t>
          </m:r>
          <m:r>
            <m:rPr>
              <m:sty m:val="p"/>
            </m:rPr>
            <m:t>(</m:t>
          </m:r>
          <m:sSub>
            <m:e>
              <m:r>
                <m:t>x</m:t>
              </m:r>
            </m:e>
            <m:sub>
              <m:r>
                <m:t>t</m:t>
              </m:r>
            </m:sub>
          </m:sSub>
          <m:r>
            <m:rPr>
              <m:sty m:val="p"/>
            </m:rPr>
            <m:t>,</m:t>
          </m:r>
          <m:sSub>
            <m:e>
              <m:r>
                <m:t>h</m:t>
              </m:r>
            </m:e>
            <m:sub>
              <m:r>
                <m:t>t</m:t>
              </m:r>
              <m:r>
                <m:rPr>
                  <m:sty m:val="p"/>
                </m:rPr>
                <m:t>−</m:t>
              </m:r>
              <m:r>
                <m:t>1</m:t>
              </m:r>
            </m:sub>
          </m:sSub>
          <m:r>
            <m:rPr>
              <m:sty m:val="p"/>
            </m:rPr>
            <m:t>)</m:t>
          </m:r>
        </m:oMath>
      </m:oMathPara>
    </w:p>
    <w:p>
      <w:pPr>
        <w:pStyle w:val="FirstParagraph"/>
      </w:pPr>
      <w:r>
        <w:t xml:space="preserve">На овај начин се предвиђање излаза мреже и памћење претходног стања може раздвојити</w:t>
      </w:r>
    </w:p>
    <w:p>
      <w:pPr>
        <w:pStyle w:val="BodyText"/>
      </w:pPr>
      <m:oMathPara>
        <m:oMathParaPr>
          <m:jc m:val="center"/>
        </m:oMathParaPr>
        <m:oMath>
          <m:sSub>
            <m:e>
              <m:r>
                <m:t>y</m:t>
              </m:r>
            </m:e>
            <m:sub>
              <m:r>
                <m:t>t</m:t>
              </m:r>
            </m:sub>
          </m:sSub>
          <m:r>
            <m:rPr>
              <m:sty m:val="p"/>
            </m:rPr>
            <m:t>=</m:t>
          </m:r>
          <m:r>
            <m:t>ψ</m:t>
          </m:r>
          <m:r>
            <m:rPr>
              <m:sty m:val="p"/>
            </m:rPr>
            <m:t>(</m:t>
          </m:r>
          <m:sSub>
            <m:e>
              <m:r>
                <m:t>W</m:t>
              </m:r>
            </m:e>
            <m:sub>
              <m:r>
                <m:t>h</m:t>
              </m:r>
            </m:sub>
          </m:sSub>
          <m:sSup>
            <m:e>
              <m:r>
                <m:t>y</m:t>
              </m:r>
            </m:e>
            <m:sup>
              <m:r>
                <m:t>T</m:t>
              </m:r>
            </m:sup>
          </m:sSup>
          <m:sSub>
            <m:e>
              <m:r>
                <m:t>h</m:t>
              </m:r>
            </m:e>
            <m:sub>
              <m:r>
                <m:t>y</m:t>
              </m:r>
            </m:sub>
          </m:sSub>
          <m:r>
            <m:rPr>
              <m:sty m:val="p"/>
            </m:rPr>
            <m:t>+</m:t>
          </m:r>
          <m:r>
            <m:t>b</m:t>
          </m:r>
          <m:r>
            <m:rPr>
              <m:sty m:val="p"/>
            </m:rPr>
            <m:t>)</m:t>
          </m:r>
        </m:oMath>
      </m:oMathPara>
    </w:p>
    <w:p>
      <w:pPr>
        <w:pStyle w:val="FirstParagraph"/>
      </w:pPr>
      <m:oMathPara>
        <m:oMathParaPr>
          <m:jc m:val="center"/>
        </m:oMathParaPr>
        <m:oMath>
          <m:sSub>
            <m:e>
              <m:r>
                <m:t>h</m:t>
              </m:r>
            </m:e>
            <m:sub>
              <m:r>
                <m:t>t</m:t>
              </m:r>
            </m:sub>
          </m:sSub>
          <m:r>
            <m:rPr>
              <m:sty m:val="p"/>
            </m:rPr>
            <m:t>=</m:t>
          </m:r>
          <m:r>
            <m:t>ψ</m:t>
          </m:r>
          <m:r>
            <m:rPr>
              <m:sty m:val="p"/>
            </m:rPr>
            <m:t>(</m:t>
          </m:r>
          <m:sSubSup>
            <m:e>
              <m:r>
                <m:t>W</m:t>
              </m:r>
            </m:e>
            <m:sub>
              <m:r>
                <m:t>x</m:t>
              </m:r>
            </m:sub>
            <m:sup>
              <m:r>
                <m:t>T</m:t>
              </m:r>
            </m:sup>
          </m:sSubSup>
          <m:sSub>
            <m:e>
              <m:r>
                <m:t>x</m:t>
              </m:r>
            </m:e>
            <m:sub>
              <m:r>
                <m:t>t</m:t>
              </m:r>
            </m:sub>
          </m:sSub>
          <m:r>
            <m:rPr>
              <m:sty m:val="p"/>
            </m:rPr>
            <m:t>+</m:t>
          </m:r>
          <m:sSub>
            <m:e>
              <m:r>
                <m:t>W</m:t>
              </m:r>
            </m:e>
            <m:sub>
              <m:r>
                <m:t>x</m:t>
              </m:r>
            </m:sub>
          </m:sSub>
          <m:sSup>
            <m:e>
              <m:r>
                <m:t>h</m:t>
              </m:r>
            </m:e>
            <m:sup>
              <m:r>
                <m:t>T</m:t>
              </m:r>
            </m:sup>
          </m:sSup>
          <m:sSub>
            <m:e>
              <m:r>
                <m:t>h</m:t>
              </m:r>
            </m:e>
            <m:sub>
              <m:r>
                <m:t>t</m:t>
              </m:r>
              <m:r>
                <m:rPr>
                  <m:sty m:val="p"/>
                </m:rPr>
                <m:t>−</m:t>
              </m:r>
              <m:r>
                <m:t>1</m:t>
              </m:r>
            </m:sub>
          </m:sSub>
          <m:r>
            <m:rPr>
              <m:sty m:val="p"/>
            </m:rPr>
            <m:t>)</m:t>
          </m:r>
        </m:oMath>
      </m:oMathPara>
    </w:p>
    <w:p>
      <w:pPr>
        <w:pStyle w:val="FirstParagraph"/>
      </w:pPr>
      <w:r>
        <w:t xml:space="preserve">Уколико покушамо да тренирамо овакву рекурентну неуронску мрежу било би потребно обавити</w:t>
      </w:r>
      <w:r>
        <w:t xml:space="preserve"> </w:t>
      </w:r>
      <m:oMath>
        <m:r>
          <m:t>n</m:t>
        </m:r>
      </m:oMath>
      <w:r>
        <w:t xml:space="preserve"> </w:t>
      </w:r>
      <w:r>
        <w:t xml:space="preserve">пролаза кроз мрежу како би добили резултате за целу секвенцу а затим вршити</w:t>
      </w:r>
      <w:r>
        <w:t xml:space="preserve"> </w:t>
      </w:r>
      <w:r>
        <w:rPr>
          <w:i/>
          <w:iCs/>
        </w:rPr>
        <w:t xml:space="preserve">backpropagation</w:t>
      </w:r>
      <w:r>
        <w:t xml:space="preserve"> </w:t>
      </w:r>
      <w:r>
        <w:t xml:space="preserve">кроз време, тј променити тежине тако да се у скривеном стању мреже енкодирају потребне информације за инференцију.</w:t>
      </w:r>
    </w:p>
    <w:p>
      <w:pPr>
        <w:pStyle w:val="BodyText"/>
      </w:pPr>
      <w:r>
        <w:t xml:space="preserve">У случају</w:t>
      </w:r>
      <w:r>
        <w:t xml:space="preserve"> </w:t>
      </w:r>
      <m:oMath>
        <m:sSub>
          <m:e>
            <m:r>
              <m:t>h</m:t>
            </m:r>
          </m:e>
          <m:sub>
            <m:r>
              <m:t>t</m:t>
            </m:r>
          </m:sub>
        </m:sSub>
        <m:r>
          <m:rPr>
            <m:sty m:val="p"/>
          </m:rPr>
          <m:t>=</m:t>
        </m:r>
        <m:r>
          <m:t>w</m:t>
        </m:r>
        <m:r>
          <m:rPr>
            <m:sty m:val="p"/>
          </m:rPr>
          <m:t>⋅</m:t>
        </m:r>
        <m:sSub>
          <m:e>
            <m:r>
              <m:t>h</m:t>
            </m:r>
          </m:e>
          <m:sub>
            <m:r>
              <m:t>t</m:t>
            </m:r>
            <m:r>
              <m:rPr>
                <m:sty m:val="p"/>
              </m:rPr>
              <m:t>−</m:t>
            </m:r>
            <m:r>
              <m:t>1</m:t>
            </m:r>
          </m:sub>
        </m:sSub>
      </m:oMath>
      <w:r>
        <w:t xml:space="preserve"> </w:t>
      </w:r>
      <w:r>
        <w:t xml:space="preserve">применом ланчаног правила добијамо</w:t>
      </w:r>
    </w:p>
    <w:p>
      <w:pPr>
        <w:pStyle w:val="BodyText"/>
      </w:pPr>
      <m:oMathPara>
        <m:oMathParaPr>
          <m:jc m:val="center"/>
        </m:oMathParaPr>
        <m:oMath>
          <m:f>
            <m:fPr>
              <m:type m:val="bar"/>
            </m:fPr>
            <m:num>
              <m:r>
                <m:rPr>
                  <m:sty m:val="p"/>
                </m:rPr>
                <m:t>∂</m:t>
              </m:r>
              <m:sSub>
                <m:e>
                  <m:r>
                    <m:t>h</m:t>
                  </m:r>
                </m:e>
                <m:sub>
                  <m:r>
                    <m:t>t</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f>
            <m:fPr>
              <m:type m:val="bar"/>
            </m:fPr>
            <m:num>
              <m:r>
                <m:rPr>
                  <m:sty m:val="p"/>
                </m:rPr>
                <m:t>∂</m:t>
              </m:r>
              <m:sSub>
                <m:e>
                  <m:r>
                    <m:t>h</m:t>
                  </m:r>
                </m:e>
                <m:sub>
                  <m:r>
                    <m:t>t</m:t>
                  </m:r>
                  <m:r>
                    <m:rPr>
                      <m:sty m:val="p"/>
                    </m:rPr>
                    <m:t>−</m:t>
                  </m:r>
                  <m:r>
                    <m:t>1</m:t>
                  </m:r>
                </m:sub>
              </m:sSub>
            </m:num>
            <m:den>
              <m:r>
                <m:rPr>
                  <m:sty m:val="p"/>
                </m:rPr>
                <m:t>∂</m:t>
              </m:r>
              <m:r>
                <m:t>w</m:t>
              </m:r>
            </m:den>
          </m:f>
          <m:r>
            <m:rPr>
              <m:sty m:val="p"/>
            </m:rPr>
            <m:t>=</m:t>
          </m:r>
          <m:sSub>
            <m:e>
              <m:r>
                <m:t>h</m:t>
              </m:r>
            </m:e>
            <m:sub>
              <m:r>
                <m:t>t</m:t>
              </m:r>
              <m:r>
                <m:rPr>
                  <m:sty m:val="p"/>
                </m:rPr>
                <m:t>−</m:t>
              </m:r>
              <m:r>
                <m:t>1</m:t>
              </m:r>
            </m:sub>
          </m:sSub>
          <m:r>
            <m:rPr>
              <m:sty m:val="p"/>
            </m:rPr>
            <m:t>+</m:t>
          </m:r>
          <m:r>
            <m:t>w</m:t>
          </m:r>
          <m:r>
            <m:rPr>
              <m:sty m:val="p"/>
            </m:rPr>
            <m:t>⋅</m:t>
          </m:r>
          <m:d>
            <m:dPr>
              <m:begChr m:val="("/>
              <m:sepChr m:val=""/>
              <m:endChr m:val=")"/>
              <m:grow/>
            </m:dPr>
            <m:e>
              <m:sSub>
                <m:e>
                  <m:r>
                    <m:t>h</m:t>
                  </m:r>
                </m:e>
                <m:sub>
                  <m:r>
                    <m:t>t</m:t>
                  </m:r>
                  <m:r>
                    <m:rPr>
                      <m:sty m:val="p"/>
                    </m:rPr>
                    <m:t>−</m:t>
                  </m:r>
                  <m:r>
                    <m:t>2</m:t>
                  </m:r>
                </m:sub>
              </m:sSub>
              <m:r>
                <m:rPr>
                  <m:sty m:val="p"/>
                </m:rPr>
                <m:t>+</m:t>
              </m:r>
              <m:r>
                <m:t>w</m:t>
              </m:r>
              <m:r>
                <m:rPr>
                  <m:sty m:val="p"/>
                </m:rPr>
                <m:t>⋅</m:t>
              </m:r>
              <m:f>
                <m:fPr>
                  <m:type m:val="bar"/>
                </m:fPr>
                <m:num>
                  <m:r>
                    <m:rPr>
                      <m:sty m:val="p"/>
                    </m:rPr>
                    <m:t>∂</m:t>
                  </m:r>
                  <m:sSub>
                    <m:e>
                      <m:r>
                        <m:t>h</m:t>
                      </m:r>
                    </m:e>
                    <m:sub>
                      <m:r>
                        <m:t>t</m:t>
                      </m:r>
                      <m:r>
                        <m:rPr>
                          <m:sty m:val="p"/>
                        </m:rPr>
                        <m:t>−</m:t>
                      </m:r>
                      <m:r>
                        <m:t>2</m:t>
                      </m:r>
                    </m:sub>
                  </m:sSub>
                </m:num>
                <m:den>
                  <m:r>
                    <m:rPr>
                      <m:sty m:val="p"/>
                    </m:rPr>
                    <m:t>∂</m:t>
                  </m:r>
                  <m:r>
                    <m:t>w</m:t>
                  </m:r>
                </m:den>
              </m:f>
            </m:e>
          </m:d>
          <m:r>
            <m:rPr>
              <m:sty m:val="p"/>
            </m:rPr>
            <m:t>=</m:t>
          </m:r>
          <m:r>
            <m:rPr>
              <m:sty m:val="p"/>
            </m:rPr>
            <m:t>…</m:t>
          </m:r>
        </m:oMath>
      </m:oMathPara>
    </w:p>
    <w:p>
      <w:pPr>
        <w:pStyle w:val="FirstParagraph"/>
      </w:pPr>
      <w:r>
        <w:t xml:space="preserve">односно када постоји петља можемо заувек кружити, односно нема базног случаја.</w:t>
      </w:r>
    </w:p>
    <w:p>
      <w:pPr>
        <w:pStyle w:val="BodyText"/>
      </w:pPr>
      <w:r>
        <w:t xml:space="preserve">Решење овога проблема је претворити граф који описује рекурентну неуронску мрежу у ациклични граф, процедуром која се назива</w:t>
      </w:r>
      <w:r>
        <w:t xml:space="preserve"> </w:t>
      </w:r>
      <w:r>
        <w:rPr>
          <w:i/>
          <w:iCs/>
        </w:rPr>
        <w:t xml:space="preserve">unrolling</w:t>
      </w:r>
      <w:r>
        <w:t xml:space="preserve">. Овај процес избацује циклус тако што прави</w:t>
      </w:r>
      <w:r>
        <w:t xml:space="preserve"> </w:t>
      </w:r>
      <w:r>
        <w:rPr>
          <w:i/>
          <w:iCs/>
        </w:rPr>
        <w:t xml:space="preserve">n</w:t>
      </w:r>
      <w:r>
        <w:t xml:space="preserve"> </w:t>
      </w:r>
      <w:r>
        <w:t xml:space="preserve">копија мреже, тако да</w:t>
      </w:r>
      <w:r>
        <w:t xml:space="preserve"> </w:t>
      </w:r>
      <m:oMath>
        <m:r>
          <m:t>i</m:t>
        </m:r>
      </m:oMath>
      <w:r>
        <w:t xml:space="preserve">-та копија прима улаз</w:t>
      </w:r>
      <w:r>
        <w:t xml:space="preserve"> </w:t>
      </w:r>
      <m:oMath>
        <m:sSub>
          <m:e>
            <m:r>
              <m:t>x</m:t>
            </m:r>
          </m:e>
          <m:sub>
            <m:r>
              <m:t>i</m:t>
            </m:r>
          </m:sub>
        </m:sSub>
      </m:oMath>
      <w:r>
        <w:t xml:space="preserve"> </w:t>
      </w:r>
      <w:r>
        <w:t xml:space="preserve">а на излазу даје</w:t>
      </w:r>
      <w:r>
        <w:t xml:space="preserve"> </w:t>
      </w:r>
      <m:oMath>
        <m:sSub>
          <m:e>
            <m:r>
              <m:t>y</m:t>
            </m:r>
          </m:e>
          <m:sub>
            <m:r>
              <m:t>i</m:t>
            </m:r>
          </m:sub>
        </m:sSub>
      </m:oMath>
      <w:r>
        <w:t xml:space="preserve"> </w:t>
      </w:r>
      <w:r>
        <w:t xml:space="preserve">и</w:t>
      </w:r>
      <w:r>
        <w:t xml:space="preserve"> </w:t>
      </w:r>
      <m:oMath>
        <m:sSub>
          <m:e>
            <m:r>
              <m:t>h</m:t>
            </m:r>
          </m:e>
          <m:sub>
            <m:r>
              <m:t>i</m:t>
            </m:r>
          </m:sub>
        </m:sSub>
      </m:oMath>
      <w:r>
        <w:t xml:space="preserve"> </w:t>
      </w:r>
      <w:r>
        <w:t xml:space="preserve">који се затим води на улаз</w:t>
      </w:r>
      <w:r>
        <w:t xml:space="preserve"> </w:t>
      </w:r>
      <m:oMath>
        <m:r>
          <m:t>i</m:t>
        </m:r>
        <m:r>
          <m:rPr>
            <m:sty m:val="p"/>
          </m:rPr>
          <m:t>+</m:t>
        </m:r>
        <m:r>
          <m:t>1</m:t>
        </m:r>
      </m:oMath>
      <w:r>
        <w:t xml:space="preserve"> </w:t>
      </w:r>
      <w:r>
        <w:t xml:space="preserve">копије. Такође, овим процесом дефинишемо базни случај што омогућава</w:t>
      </w:r>
      <w:r>
        <w:t xml:space="preserve"> </w:t>
      </w:r>
      <w:r>
        <w:rPr>
          <w:i/>
          <w:iCs/>
        </w:rPr>
        <w:t xml:space="preserve">backpropagation</w:t>
      </w:r>
      <w:r>
        <w:t xml:space="preserve">.</w:t>
      </w:r>
    </w:p>
    <w:p>
      <w:pPr>
        <w:pStyle w:val="BodyText"/>
      </w:pPr>
      <w:r>
        <w:drawing>
          <wp:inline>
            <wp:extent cx="4216400" cy="1930400"/>
            <wp:effectExtent b="0" l="0" r="0" t="0"/>
            <wp:docPr descr="Unrolling" title="" id="31" name="Picture"/>
            <a:graphic>
              <a:graphicData uri="http://schemas.openxmlformats.org/drawingml/2006/picture">
                <pic:pic>
                  <pic:nvPicPr>
                    <pic:cNvPr descr="figures/2_basics/unroll.png" id="32" name="Picture"/>
                    <pic:cNvPicPr>
                      <a:picLocks noChangeArrowheads="1" noChangeAspect="1"/>
                    </pic:cNvPicPr>
                  </pic:nvPicPr>
                  <pic:blipFill>
                    <a:blip r:embed="rId30"/>
                    <a:stretch>
                      <a:fillRect/>
                    </a:stretch>
                  </pic:blipFill>
                  <pic:spPr bwMode="auto">
                    <a:xfrm>
                      <a:off x="0" y="0"/>
                      <a:ext cx="4216400" cy="1930400"/>
                    </a:xfrm>
                    <a:prstGeom prst="rect">
                      <a:avLst/>
                    </a:prstGeom>
                    <a:noFill/>
                    <a:ln w="9525">
                      <a:noFill/>
                      <a:headEnd/>
                      <a:tailEnd/>
                    </a:ln>
                  </pic:spPr>
                </pic:pic>
              </a:graphicData>
            </a:graphic>
          </wp:inline>
        </w:drawing>
      </w:r>
    </w:p>
    <w:p>
      <w:pPr>
        <w:pStyle w:val="BodyText"/>
      </w:pPr>
      <w:r>
        <w:t xml:space="preserve">Проблем који овде настаје јесте када желимо мрежу да користимо за дуге секвенце. Размотримо случај када имамо само 100 копија, што је у реалним случајевима и кратко. Грешку коју добијемо на крају мреже пропагирамо кроз мрежу до првог слоја и применом ланчаног правила добијамо израз</w:t>
      </w:r>
    </w:p>
    <w:p>
      <w:pPr>
        <w:pStyle w:val="BodyText"/>
      </w:pPr>
      <m:oMathPara>
        <m:oMathParaPr>
          <m:jc m:val="center"/>
        </m:oMathParaPr>
        <m:oMath>
          <m:f>
            <m:fPr>
              <m:type m:val="bar"/>
            </m:fPr>
            <m:num>
              <m:r>
                <m:rPr>
                  <m:sty m:val="p"/>
                </m:rPr>
                <m:t>∂</m:t>
              </m:r>
              <m:r>
                <m:t>L</m:t>
              </m:r>
            </m:num>
            <m:den>
              <m:r>
                <m:rPr>
                  <m:sty m:val="p"/>
                </m:rPr>
                <m:t>∂</m:t>
              </m:r>
              <m:sSub>
                <m:e>
                  <m:r>
                    <m:t>h</m:t>
                  </m:r>
                </m:e>
                <m:sub>
                  <m:r>
                    <m:t>1</m:t>
                  </m:r>
                </m:sub>
              </m:sSub>
            </m:den>
          </m:f>
          <m:r>
            <m:rPr>
              <m:sty m:val="p"/>
            </m:rPr>
            <m:t>=</m:t>
          </m:r>
          <m:f>
            <m:fPr>
              <m:type m:val="bar"/>
            </m:fPr>
            <m:num>
              <m:r>
                <m:rPr>
                  <m:sty m:val="p"/>
                </m:rPr>
                <m:t>∂</m:t>
              </m:r>
              <m:r>
                <m:t>L</m:t>
              </m:r>
            </m:num>
            <m:den>
              <m:r>
                <m:rPr>
                  <m:sty m:val="p"/>
                </m:rPr>
                <m:t>∂</m:t>
              </m:r>
              <m:sSub>
                <m:e>
                  <m:r>
                    <m:t>h</m:t>
                  </m:r>
                </m:e>
                <m:sub>
                  <m:r>
                    <m:t>100</m:t>
                  </m:r>
                </m:sub>
              </m:sSub>
            </m:den>
          </m:f>
          <m:r>
            <m:rPr>
              <m:sty m:val="p"/>
            </m:rPr>
            <m:t>⋅</m:t>
          </m:r>
          <m:f>
            <m:fPr>
              <m:type m:val="bar"/>
            </m:fPr>
            <m:num>
              <m:r>
                <m:rPr>
                  <m:sty m:val="p"/>
                </m:rPr>
                <m:t>∂</m:t>
              </m:r>
              <m:sSub>
                <m:e>
                  <m:r>
                    <m:t>h</m:t>
                  </m:r>
                </m:e>
                <m:sub>
                  <m:r>
                    <m:t>100</m:t>
                  </m:r>
                </m:sub>
              </m:sSub>
            </m:num>
            <m:den>
              <m:r>
                <m:rPr>
                  <m:sty m:val="p"/>
                </m:rPr>
                <m:t>∂</m:t>
              </m:r>
              <m:sSub>
                <m:e>
                  <m:r>
                    <m:t>h</m:t>
                  </m:r>
                </m:e>
                <m:sub>
                  <m:r>
                    <m:t>99</m:t>
                  </m:r>
                </m:sub>
              </m:sSub>
            </m:den>
          </m:f>
          <m:r>
            <m:rPr>
              <m:sty m:val="p"/>
            </m:rPr>
            <m:t>⋅</m:t>
          </m:r>
          <m:f>
            <m:fPr>
              <m:type m:val="bar"/>
            </m:fPr>
            <m:num>
              <m:r>
                <m:rPr>
                  <m:sty m:val="p"/>
                </m:rPr>
                <m:t>∂</m:t>
              </m:r>
              <m:sSub>
                <m:e>
                  <m:r>
                    <m:t>h</m:t>
                  </m:r>
                </m:e>
                <m:sub>
                  <m:r>
                    <m:t>99</m:t>
                  </m:r>
                </m:sub>
              </m:sSub>
            </m:num>
            <m:den>
              <m:r>
                <m:rPr>
                  <m:sty m:val="p"/>
                </m:rPr>
                <m:t>∂</m:t>
              </m:r>
              <m:sSub>
                <m:e>
                  <m:r>
                    <m:t>h</m:t>
                  </m:r>
                </m:e>
                <m:sub>
                  <m:r>
                    <m:t>98</m:t>
                  </m:r>
                </m:sub>
              </m:sSub>
            </m:den>
          </m:f>
          <m:r>
            <m:rPr>
              <m:sty m:val="p"/>
            </m:rPr>
            <m:t>⋅</m:t>
          </m:r>
          <m:r>
            <m:rPr>
              <m:sty m:val="p"/>
            </m:rPr>
            <m:t>…</m:t>
          </m:r>
          <m:r>
            <m:rPr>
              <m:sty m:val="p"/>
            </m:rPr>
            <m:t>⋅</m:t>
          </m:r>
          <m:f>
            <m:fPr>
              <m:type m:val="bar"/>
            </m:fPr>
            <m:num>
              <m:r>
                <m:rPr>
                  <m:sty m:val="p"/>
                </m:rPr>
                <m:t>∂</m:t>
              </m:r>
              <m:sSub>
                <m:e>
                  <m:r>
                    <m:t>h</m:t>
                  </m:r>
                </m:e>
                <m:sub>
                  <m:r>
                    <m:t>2</m:t>
                  </m:r>
                </m:sub>
              </m:sSub>
            </m:num>
            <m:den>
              <m:r>
                <m:rPr>
                  <m:sty m:val="p"/>
                </m:rPr>
                <m:t>∂</m:t>
              </m:r>
              <m:sSub>
                <m:e>
                  <m:r>
                    <m:t>h</m:t>
                  </m:r>
                </m:e>
                <m:sub>
                  <m:r>
                    <m:t>1</m:t>
                  </m:r>
                </m:sub>
              </m:sSub>
            </m:den>
          </m:f>
        </m:oMath>
      </m:oMathPara>
    </w:p>
    <w:p>
      <w:pPr>
        <w:pStyle w:val="FirstParagraph"/>
      </w:pPr>
      <w:r>
        <w:t xml:space="preserve">У рекурентним неуронским мрежама се користи активациона функција при рачунању скривеног стања. Погледаћемо</w:t>
      </w:r>
      <w:r>
        <w:t xml:space="preserve"> </w:t>
      </w:r>
      <w:r>
        <w:rPr>
          <w:i/>
          <w:iCs/>
        </w:rPr>
        <w:t xml:space="preserve">tanh</w:t>
      </w:r>
      <w:r>
        <w:t xml:space="preserve"> </w:t>
      </w:r>
      <w:r>
        <w:t xml:space="preserve">као пример. Извод ове функције има максималну вредност</w:t>
      </w:r>
      <w:r>
        <w:t xml:space="preserve"> </w:t>
      </w:r>
      <m:oMath>
        <m:r>
          <m:t>1</m:t>
        </m:r>
      </m:oMath>
      <w:r>
        <w:t xml:space="preserve"> </w:t>
      </w:r>
      <w:r>
        <w:t xml:space="preserve">и то само у случају када је улаз једнак</w:t>
      </w:r>
      <w:r>
        <w:t xml:space="preserve"> </w:t>
      </w:r>
      <m:oMath>
        <m:r>
          <m:t>0</m:t>
        </m:r>
      </m:oMath>
      <w:r>
        <w:t xml:space="preserve">. Уколико је први извод сваког од скривених стања био чак и релативно висок, услед великог броја множења може доћи до</w:t>
      </w:r>
      <w:r>
        <w:t xml:space="preserve"> </w:t>
      </w:r>
      <w:r>
        <w:rPr>
          <w:b/>
          <w:bCs/>
        </w:rPr>
        <w:t xml:space="preserve">нестајања градијента</w:t>
      </w:r>
      <w:r>
        <w:t xml:space="preserve"> </w:t>
      </w:r>
      <w:r>
        <w:t xml:space="preserve">јер</w:t>
      </w:r>
      <w:r>
        <w:t xml:space="preserve"> </w:t>
      </w:r>
      <m:oMath>
        <m:sSup>
          <m:e>
            <m:r>
              <m:t>0.9</m:t>
            </m:r>
          </m:e>
          <m:sup>
            <m:r>
              <m:t>100</m:t>
            </m:r>
          </m:sup>
        </m:sSup>
        <m:r>
          <m:rPr>
            <m:sty m:val="p"/>
          </m:rPr>
          <m:t>≈</m:t>
        </m:r>
        <m:r>
          <m:t>0.0000265</m:t>
        </m:r>
      </m:oMath>
      <w:r>
        <w:t xml:space="preserve">. Тренирање нижих слојева је тиме практично немогуће.</w:t>
      </w:r>
    </w:p>
    <w:p>
      <w:pPr>
        <w:pStyle w:val="BodyText"/>
      </w:pPr>
      <w:r>
        <w:t xml:space="preserve">Сличан проблем настаје и код активационих функција где извод може бити већи од 1. Ако је извод и мало већи, рецимо</w:t>
      </w:r>
      <w:r>
        <w:t xml:space="preserve"> </w:t>
      </w:r>
      <m:oMath>
        <m:r>
          <m:t>1.1</m:t>
        </m:r>
      </m:oMath>
      <w:r>
        <w:t xml:space="preserve">, добићемо да је извод за прву копију</w:t>
      </w:r>
      <w:r>
        <w:t xml:space="preserve"> </w:t>
      </w:r>
      <m:oMath>
        <m:sSup>
          <m:e>
            <m:r>
              <m:t>1.1</m:t>
            </m:r>
          </m:e>
          <m:sup>
            <m:r>
              <m:t>100</m:t>
            </m:r>
          </m:sup>
        </m:sSup>
        <m:r>
          <m:rPr>
            <m:sty m:val="p"/>
          </m:rPr>
          <m:t>≈</m:t>
        </m:r>
        <m:r>
          <m:t>13780</m:t>
        </m:r>
      </m:oMath>
      <w:r>
        <w:t xml:space="preserve">. Овај проблем се назива</w:t>
      </w:r>
      <w:r>
        <w:t xml:space="preserve"> </w:t>
      </w:r>
      <w:r>
        <w:rPr>
          <w:b/>
          <w:bCs/>
        </w:rPr>
        <w:t xml:space="preserve">експлозија градијента</w:t>
      </w:r>
      <w:r>
        <w:t xml:space="preserve">.</w:t>
      </w:r>
    </w:p>
    <w:p>
      <w:pPr>
        <w:pStyle w:val="BodyText"/>
      </w:pPr>
      <w:r>
        <w:t xml:space="preserve">Због ова два проблема класичне рекурентне мреже нису нашле примену ван врло кратких секвенци. Као бољи модел, отпоран на експлозију и нестанак градијената, се јавио</w:t>
      </w:r>
      <w:r>
        <w:t xml:space="preserve"> </w:t>
      </w:r>
      <w:r>
        <w:rPr>
          <w:i/>
          <w:iCs/>
        </w:rPr>
        <w:t xml:space="preserve">LSTM</w:t>
      </w:r>
      <w:r>
        <w:t xml:space="preserve">.</w:t>
      </w:r>
    </w:p>
    <w:bookmarkEnd w:id="33"/>
    <w:bookmarkStart w:id="37" w:name="lstm"/>
    <w:p>
      <w:pPr>
        <w:pStyle w:val="Heading3"/>
      </w:pPr>
      <w:r>
        <w:t xml:space="preserve">3.1.2 LSTM</w:t>
      </w:r>
    </w:p>
    <w:p>
      <w:pPr>
        <w:pStyle w:val="FirstParagraph"/>
      </w:pPr>
      <w:r>
        <w:t xml:space="preserve">Пре преласка на трансформере размотрићемо</w:t>
      </w:r>
      <w:r>
        <w:t xml:space="preserve"> </w:t>
      </w:r>
      <w:r>
        <w:rPr>
          <w:i/>
          <w:iCs/>
        </w:rPr>
        <w:t xml:space="preserve">LSTM</w:t>
      </w:r>
      <w:r>
        <w:t xml:space="preserve"> </w:t>
      </w:r>
      <w:r>
        <w:t xml:space="preserve">архитектуру као међукорак. Као што смо видели у претходном делу, класичне рекурентне мреже имају проблема приликом тренирања над дужим секвенцама. Као решење овог проблема су се јавиле</w:t>
      </w:r>
      <w:r>
        <w:t xml:space="preserve"> </w:t>
      </w:r>
      <w:r>
        <w:rPr>
          <w:i/>
          <w:iCs/>
        </w:rPr>
        <w:t xml:space="preserve">LSTM</w:t>
      </w:r>
      <w:r>
        <w:t xml:space="preserve"> </w:t>
      </w:r>
      <w:r>
        <w:t xml:space="preserve">мреже које раде на следећи начин.</w:t>
      </w:r>
    </w:p>
    <w:p>
      <w:pPr>
        <w:pStyle w:val="BodyText"/>
      </w:pPr>
      <w:r>
        <w:t xml:space="preserve">Као и класичне рекурентне мреже и</w:t>
      </w:r>
      <w:r>
        <w:t xml:space="preserve"> </w:t>
      </w:r>
      <w:r>
        <w:rPr>
          <w:i/>
          <w:iCs/>
        </w:rPr>
        <w:t xml:space="preserve">LSTM</w:t>
      </w:r>
      <w:r>
        <w:t xml:space="preserve"> </w:t>
      </w:r>
      <w:r>
        <w:t xml:space="preserve">има</w:t>
      </w:r>
      <w:r>
        <w:t xml:space="preserve"> </w:t>
      </w:r>
      <m:oMath>
        <m:sSub>
          <m:e>
            <m:r>
              <m:t>x</m:t>
            </m:r>
          </m:e>
          <m:sub>
            <m:r>
              <m:t>t</m:t>
            </m:r>
          </m:sub>
        </m:sSub>
      </m:oMath>
      <w:r>
        <w:t xml:space="preserve"> </w:t>
      </w:r>
      <w:r>
        <w:t xml:space="preserve">на улазу и на излазу</w:t>
      </w:r>
      <w:r>
        <w:t xml:space="preserve"> </w:t>
      </w:r>
      <m:oMath>
        <m:sSub>
          <m:e>
            <m:r>
              <m:t>h</m:t>
            </m:r>
          </m:e>
          <m:sub>
            <m:r>
              <m:t>t</m:t>
            </m:r>
          </m:sub>
        </m:sSub>
      </m:oMath>
      <w:r>
        <w:t xml:space="preserve"> </w:t>
      </w:r>
      <w:r>
        <w:t xml:space="preserve">који служи за генерисање излаза. Поред тога ћелије у</w:t>
      </w:r>
      <w:r>
        <w:t xml:space="preserve"> </w:t>
      </w:r>
      <w:r>
        <w:rPr>
          <w:i/>
          <w:iCs/>
        </w:rPr>
        <w:t xml:space="preserve">LSTM</w:t>
      </w:r>
      <w:r>
        <w:t xml:space="preserve"> </w:t>
      </w:r>
      <w:r>
        <w:t xml:space="preserve">мрежи поседују још једно скривено стање које служи као интерна меморија мреже.</w:t>
      </w:r>
    </w:p>
    <w:p>
      <w:pPr>
        <w:pStyle w:val="BodyText"/>
      </w:pPr>
      <w:r>
        <w:t xml:space="preserve">У тренутку</w:t>
      </w:r>
      <w:r>
        <w:t xml:space="preserve"> </w:t>
      </w:r>
      <m:oMath>
        <m:r>
          <m:t>t</m:t>
        </m:r>
      </m:oMath>
      <w:r>
        <w:t xml:space="preserve"> </w:t>
      </w:r>
      <w:r>
        <w:t xml:space="preserve">ћелија ће на улазу имати</w:t>
      </w:r>
      <w:r>
        <w:t xml:space="preserve"> </w:t>
      </w:r>
      <m:oMath>
        <m:sSub>
          <m:e>
            <m:r>
              <m:t>x</m:t>
            </m:r>
          </m:e>
          <m:sub>
            <m:r>
              <m:t>t</m:t>
            </m:r>
          </m:sub>
        </m:sSub>
      </m:oMath>
      <w:r>
        <w:t xml:space="preserve">,</w:t>
      </w:r>
      <w:r>
        <w:t xml:space="preserve"> </w:t>
      </w:r>
      <m:oMath>
        <m:sSub>
          <m:e>
            <m:r>
              <m:t>h</m:t>
            </m:r>
          </m:e>
          <m:sub>
            <m:r>
              <m:t>t</m:t>
            </m:r>
            <m:r>
              <m:rPr>
                <m:sty m:val="p"/>
              </m:rPr>
              <m:t>−</m:t>
            </m:r>
            <m:r>
              <m:t>1</m:t>
            </m:r>
          </m:sub>
        </m:sSub>
      </m:oMath>
      <w:r>
        <w:t xml:space="preserve"> </w:t>
      </w:r>
      <w:r>
        <w:t xml:space="preserve">и</w:t>
      </w:r>
      <w:r>
        <w:t xml:space="preserve"> </w:t>
      </w:r>
      <m:oMath>
        <m:sSub>
          <m:e>
            <m:r>
              <m:t>C</m:t>
            </m:r>
          </m:e>
          <m:sub>
            <m:r>
              <m:t>t</m:t>
            </m:r>
            <m:r>
              <m:rPr>
                <m:sty m:val="p"/>
              </m:rPr>
              <m:t>−</m:t>
            </m:r>
            <m:r>
              <m:t>1</m:t>
            </m:r>
          </m:sub>
        </m:sSub>
      </m:oMath>
      <w:r>
        <w:t xml:space="preserve">, при чему</w:t>
      </w:r>
      <w:r>
        <w:t xml:space="preserve"> </w:t>
      </w:r>
      <m:oMath>
        <m:sSub>
          <m:e>
            <m:r>
              <m:t>h</m:t>
            </m:r>
          </m:e>
          <m:sub>
            <m:r>
              <m:t>t</m:t>
            </m:r>
            <m:r>
              <m:rPr>
                <m:sty m:val="p"/>
              </m:rPr>
              <m:t>−</m:t>
            </m:r>
            <m:r>
              <m:t>1</m:t>
            </m:r>
          </m:sub>
        </m:sSub>
      </m:oMath>
      <w:r>
        <w:t xml:space="preserve"> </w:t>
      </w:r>
      <w:r>
        <w:t xml:space="preserve">је излаз претходне ћелије док је</w:t>
      </w:r>
      <w:r>
        <w:t xml:space="preserve"> </w:t>
      </w:r>
      <m:oMath>
        <m:sSub>
          <m:e>
            <m:r>
              <m:t>C</m:t>
            </m:r>
          </m:e>
          <m:sub>
            <m:r>
              <m:t>t</m:t>
            </m:r>
            <m:r>
              <m:rPr>
                <m:sty m:val="p"/>
              </m:rPr>
              <m:t>−</m:t>
            </m:r>
            <m:r>
              <m:t>1</m:t>
            </m:r>
          </m:sub>
        </m:sSub>
      </m:oMath>
      <w:r>
        <w:t xml:space="preserve"> </w:t>
      </w:r>
      <w:r>
        <w:t xml:space="preserve">интерно стање мреже у претходном тренутку.</w:t>
      </w:r>
    </w:p>
    <w:p>
      <w:pPr>
        <w:pStyle w:val="BodyText"/>
      </w:pPr>
      <w:r>
        <w:drawing>
          <wp:inline>
            <wp:extent cx="5334000" cy="3010902"/>
            <wp:effectExtent b="0" l="0" r="0" t="0"/>
            <wp:docPr descr="LSTM ћелија" title="" id="35" name="Picture"/>
            <a:graphic>
              <a:graphicData uri="http://schemas.openxmlformats.org/drawingml/2006/picture">
                <pic:pic>
                  <pic:nvPicPr>
                    <pic:cNvPr descr="figures/2_basics/lstm.png" id="36" name="Picture"/>
                    <pic:cNvPicPr>
                      <a:picLocks noChangeArrowheads="1" noChangeAspect="1"/>
                    </pic:cNvPicPr>
                  </pic:nvPicPr>
                  <pic:blipFill>
                    <a:blip r:embed="rId34"/>
                    <a:stretch>
                      <a:fillRect/>
                    </a:stretch>
                  </pic:blipFill>
                  <pic:spPr bwMode="auto">
                    <a:xfrm>
                      <a:off x="0" y="0"/>
                      <a:ext cx="5334000" cy="3010902"/>
                    </a:xfrm>
                    <a:prstGeom prst="rect">
                      <a:avLst/>
                    </a:prstGeom>
                    <a:noFill/>
                    <a:ln w="9525">
                      <a:noFill/>
                      <a:headEnd/>
                      <a:tailEnd/>
                    </a:ln>
                  </pic:spPr>
                </pic:pic>
              </a:graphicData>
            </a:graphic>
          </wp:inline>
        </w:drawing>
      </w:r>
    </w:p>
    <w:p>
      <w:pPr>
        <w:pStyle w:val="BodyText"/>
      </w:pPr>
      <w:r>
        <w:rPr>
          <w:i/>
          <w:iCs/>
        </w:rPr>
        <w:t xml:space="preserve">LSTM</w:t>
      </w:r>
      <w:r>
        <w:t xml:space="preserve"> </w:t>
      </w:r>
      <w:r>
        <w:t xml:space="preserve">ћелија има 3 главна</w:t>
      </w:r>
      <w:r>
        <w:t xml:space="preserve"> </w:t>
      </w:r>
      <w:r>
        <w:rPr>
          <w:i/>
          <w:iCs/>
        </w:rPr>
        <w:t xml:space="preserve">gate</w:t>
      </w:r>
      <w:r>
        <w:t xml:space="preserve">а</w:t>
      </w:r>
    </w:p>
    <w:p>
      <w:pPr>
        <w:numPr>
          <w:ilvl w:val="0"/>
          <w:numId w:val="1005"/>
        </w:numPr>
      </w:pPr>
      <w:r>
        <w:rPr>
          <w:b/>
          <w:bCs/>
          <w:i/>
          <w:iCs/>
        </w:rPr>
        <w:t xml:space="preserve">Forget gate</w:t>
      </w:r>
      <w:r>
        <w:br/>
      </w:r>
      <w:r>
        <w:t xml:space="preserve">У првом кораку се одређује колико ће се претходно стање</w:t>
      </w:r>
      <w:r>
        <w:t xml:space="preserve"> </w:t>
      </w:r>
      <m:oMath>
        <m:sSub>
          <m:e>
            <m:r>
              <m:t>C</m:t>
            </m:r>
          </m:e>
          <m:sub>
            <m:r>
              <m:t>t</m:t>
            </m:r>
            <m:r>
              <m:rPr>
                <m:sty m:val="p"/>
              </m:rPr>
              <m:t>−</m:t>
            </m:r>
            <m:r>
              <m:t>1</m:t>
            </m:r>
          </m:sub>
        </m:sSub>
      </m:oMath>
      <w:r>
        <w:t xml:space="preserve"> </w:t>
      </w:r>
      <w:r>
        <w:t xml:space="preserve">обрисати, односно заборавити</w:t>
      </w:r>
    </w:p>
    <w:p>
      <w:pPr>
        <w:pStyle w:val="BodyTex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p>
      <w:pPr>
        <w:numPr>
          <w:ilvl w:val="0"/>
          <w:numId w:val="1005"/>
        </w:numPr>
      </w:pPr>
      <w:r>
        <w:rPr>
          <w:b/>
          <w:bCs/>
          <w:i/>
          <w:iCs/>
        </w:rPr>
        <w:t xml:space="preserve">Input gate</w:t>
      </w:r>
      <w:r>
        <w:br/>
      </w:r>
      <w:r>
        <w:t xml:space="preserve">У следећем кораку се одређује како треба ажурирати скривено стање</w:t>
      </w:r>
      <w:r>
        <w:t xml:space="preserve"> </w:t>
      </w:r>
      <m:oMath>
        <m:sSub>
          <m:e>
            <m:r>
              <m:t>C</m:t>
            </m:r>
          </m:e>
          <m:sub>
            <m:r>
              <m:t>t</m:t>
            </m:r>
          </m:sub>
        </m:sSub>
      </m:oMath>
      <w:r>
        <w:t xml:space="preserve">. Рачунају се две вредности</w:t>
      </w:r>
    </w:p>
    <w:p>
      <w:pPr>
        <w:pStyle w:val="FirstParagraph"/>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p>
      <w:pPr>
        <w:pStyle w:val="FirstParagraph"/>
      </w:pPr>
      <m:oMathPara>
        <m:oMathParaPr>
          <m:jc m:val="center"/>
        </m:oMathParaPr>
        <m:oMath>
          <m:acc>
            <m:accPr>
              <m:chr m:val="̃"/>
            </m:accPr>
            <m:e>
              <m:sSub>
                <m:e>
                  <m:r>
                    <m:t>C</m:t>
                  </m:r>
                </m:e>
                <m:sub>
                  <m:r>
                    <m:t>t</m:t>
                  </m:r>
                </m:sub>
              </m:sSub>
            </m:e>
          </m:acc>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p>
      <w:pPr>
        <w:pStyle w:val="FirstParagraph"/>
      </w:pPr>
      <w:r>
        <w:t xml:space="preserve">А затим се рачуна ново стање</w:t>
      </w:r>
    </w:p>
    <w:p>
      <w:pPr>
        <w:pStyle w:val="BodyTex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acc>
            <m:accPr>
              <m:chr m:val="̃"/>
            </m:accPr>
            <m:e>
              <m:sSub>
                <m:e>
                  <m:r>
                    <m:t>C</m:t>
                  </m:r>
                </m:e>
                <m:sub>
                  <m:r>
                    <m:t>t</m:t>
                  </m:r>
                </m:sub>
              </m:sSub>
            </m:e>
          </m:acc>
        </m:oMath>
      </m:oMathPara>
    </w:p>
    <w:p>
      <w:pPr>
        <w:pStyle w:val="Compact"/>
        <w:numPr>
          <w:ilvl w:val="0"/>
          <w:numId w:val="1006"/>
        </w:numPr>
      </w:pPr>
      <w:r>
        <w:rPr>
          <w:b/>
          <w:bCs/>
          <w:i/>
          <w:iCs/>
        </w:rPr>
        <w:t xml:space="preserve">Output gate</w:t>
      </w:r>
      <w:r>
        <w:br/>
      </w:r>
      <w:r>
        <w:t xml:space="preserve">На крају се рачуна</w:t>
      </w:r>
      <w:r>
        <w:t xml:space="preserve"> </w:t>
      </w:r>
      <m:oMath>
        <m:sSub>
          <m:e>
            <m:r>
              <m:t>h</m:t>
            </m:r>
          </m:e>
          <m:sub>
            <m:r>
              <m:t>t</m:t>
            </m:r>
          </m:sub>
        </m:sSub>
      </m:oMath>
      <w:r>
        <w:t xml:space="preserve"> </w:t>
      </w:r>
      <w:r>
        <w:t xml:space="preserve">на следећи начин</w:t>
      </w:r>
    </w:p>
    <w:p>
      <w:pPr>
        <w:pStyle w:val="FirstParagraph"/>
      </w:pPr>
      <m:oMathPara>
        <m:oMathParaPr>
          <m:jc m:val="center"/>
        </m:oMathParaPr>
        <m:oMath>
          <m:sSub>
            <m:e>
              <m:r>
                <m:t>h</m:t>
              </m:r>
            </m:e>
            <m:sub>
              <m:r>
                <m:t>t</m:t>
              </m:r>
            </m:sub>
          </m:sSub>
          <m:r>
            <m:rPr>
              <m:sty m:val="p"/>
            </m:rPr>
            <m:t>=</m:t>
          </m:r>
          <m:sSub>
            <m:e>
              <m:r>
                <m:t>o</m:t>
              </m:r>
            </m:e>
            <m:sub>
              <m:r>
                <m:t>t</m:t>
              </m:r>
            </m:sub>
          </m:sSub>
          <m:r>
            <m:rPr>
              <m:sty m:val="p"/>
            </m:rPr>
            <m:t>*</m:t>
          </m:r>
          <m:r>
            <m:t>t</m:t>
          </m:r>
          <m:r>
            <m:t>a</m:t>
          </m:r>
          <m:r>
            <m:t>n</m:t>
          </m:r>
          <m:r>
            <m:t>h</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p>
      <w:pPr>
        <w:pStyle w:val="FirstParagraph"/>
      </w:pPr>
      <w:r>
        <w:t xml:space="preserve">Оваква имплементација омогућава да се чува само релевантан контекст и тиме се знатно ублажава проблем нестајућих и експлодирајућих градијената. Због овога су</w:t>
      </w:r>
      <w:r>
        <w:t xml:space="preserve"> </w:t>
      </w:r>
      <w:r>
        <w:rPr>
          <w:i/>
          <w:iCs/>
        </w:rPr>
        <w:t xml:space="preserve">LSTM</w:t>
      </w:r>
      <w:r>
        <w:t xml:space="preserve">ови у стању да раде са много дужим секвенцама.</w:t>
      </w:r>
    </w:p>
    <w:p>
      <w:pPr>
        <w:pStyle w:val="BodyText"/>
      </w:pPr>
      <w:r>
        <w:t xml:space="preserve">Ограничење ове мреже је што скривено стање</w:t>
      </w:r>
      <w:r>
        <w:t xml:space="preserve"> </w:t>
      </w:r>
      <w:r>
        <w:rPr>
          <w:i/>
          <w:iCs/>
        </w:rPr>
        <w:t xml:space="preserve">n</w:t>
      </w:r>
      <w:r>
        <w:t xml:space="preserve">-те ћелија у мрежи је највише одређено на основу претходне ћелије, односно претходног елемента секвенце, а најмање првим елементом секвенце, односно губи се контекст са повећањем броја ћелија.</w:t>
      </w:r>
      <w:r>
        <w:t xml:space="preserve"> </w:t>
      </w:r>
      <w:r>
        <w:t xml:space="preserve">Због тога</w:t>
      </w:r>
      <w:r>
        <w:t xml:space="preserve"> </w:t>
      </w:r>
      <w:r>
        <w:rPr>
          <w:i/>
          <w:iCs/>
        </w:rPr>
        <w:t xml:space="preserve">LSTM</w:t>
      </w:r>
      <w:r>
        <w:t xml:space="preserve">ови нису у стању да детектују зависности између удаљенијих делова секвенце, што је круцијално код обраде текста и детекције емоција. Овај проблем је решен у трансформер архитектури.</w:t>
      </w:r>
    </w:p>
    <w:bookmarkEnd w:id="37"/>
    <w:bookmarkStart w:id="49" w:name="трансформер-архитектура"/>
    <w:p>
      <w:pPr>
        <w:pStyle w:val="Heading3"/>
      </w:pPr>
      <w:r>
        <w:t xml:space="preserve">3.1.3 Трансформер архитектура</w:t>
      </w:r>
    </w:p>
    <w:bookmarkStart w:id="41" w:name="seq2seq-модели"/>
    <w:p>
      <w:pPr>
        <w:pStyle w:val="Heading4"/>
      </w:pPr>
      <w:r>
        <w:t xml:space="preserve">Seq2Seq модели</w:t>
      </w:r>
      <w:r>
        <w:br/>
      </w:r>
    </w:p>
    <w:p>
      <w:pPr>
        <w:pStyle w:val="FirstParagraph"/>
      </w:pPr>
      <w:r>
        <w:br/>
      </w:r>
      <w:r>
        <w:t xml:space="preserve">На почетку 2010-их доминантни модели за обраду природних језика су били сачињени од</w:t>
      </w:r>
      <w:r>
        <w:t xml:space="preserve"> </w:t>
      </w:r>
      <w:r>
        <w:rPr>
          <w:i/>
          <w:iCs/>
        </w:rPr>
        <w:t xml:space="preserve">LSTM</w:t>
      </w:r>
      <w:r>
        <w:t xml:space="preserve"> </w:t>
      </w:r>
      <w:r>
        <w:t xml:space="preserve">ћелија које су градиле енкодерске и декодерске мреже.</w:t>
      </w:r>
    </w:p>
    <w:p>
      <w:pPr>
        <w:numPr>
          <w:ilvl w:val="0"/>
          <w:numId w:val="1007"/>
        </w:numPr>
      </w:pPr>
      <w:r>
        <w:rPr>
          <w:i/>
          <w:iCs/>
        </w:rPr>
        <w:t xml:space="preserve">Encoder</w:t>
      </w:r>
      <w:r>
        <w:br/>
      </w:r>
      <w:r>
        <w:t xml:space="preserve">Прву мрежу представља енкодер, имплементиран као низ</w:t>
      </w:r>
      <w:r>
        <w:t xml:space="preserve"> </w:t>
      </w:r>
      <w:r>
        <w:rPr>
          <w:i/>
          <w:iCs/>
        </w:rPr>
        <w:t xml:space="preserve">LSTM</w:t>
      </w:r>
      <w:r>
        <w:t xml:space="preserve"> </w:t>
      </w:r>
      <w:r>
        <w:t xml:space="preserve">ћелија, који на улазу добија елементе секвенце и производи вектор који треба да енкапсулира контекст унете секвенце. Овако добијен вектор се може користити у вишеслојном перцептрону за задатке као што је анализа сентимента или довођењем на декодер за генеративне задатке.</w:t>
      </w:r>
    </w:p>
    <w:p>
      <w:pPr>
        <w:numPr>
          <w:ilvl w:val="0"/>
          <w:numId w:val="1007"/>
        </w:numPr>
      </w:pPr>
      <w:r>
        <w:rPr>
          <w:i/>
          <w:iCs/>
        </w:rPr>
        <w:t xml:space="preserve">Decoder</w:t>
      </w:r>
      <w:r>
        <w:br/>
      </w:r>
      <w:r>
        <w:t xml:space="preserve">Вектор произведен од стране енкодера се доводи на улаз декодера који затим производи излаз. Енкодер декодер мреже су посебно биле корисне за превођење језика и генерисање текста, међутим највећи проблем су и даље представљале дуже секвенце услед ограничења</w:t>
      </w:r>
      <w:r>
        <w:t xml:space="preserve"> </w:t>
      </w:r>
      <w:r>
        <w:rPr>
          <w:i/>
          <w:iCs/>
        </w:rPr>
        <w:t xml:space="preserve">LSTM</w:t>
      </w:r>
      <w:r>
        <w:t xml:space="preserve">ова као и чињеница да је немогуће задржати целокупан контекст дужег текста у оквиру једног вектора.</w:t>
      </w:r>
    </w:p>
    <w:p>
      <w:pPr>
        <w:pStyle w:val="FirstParagraph"/>
      </w:pPr>
      <w:r>
        <w:drawing>
          <wp:inline>
            <wp:extent cx="5334000" cy="2868705"/>
            <wp:effectExtent b="0" l="0" r="0" t="0"/>
            <wp:docPr descr="Seq2Seq" title="" id="39" name="Picture"/>
            <a:graphic>
              <a:graphicData uri="http://schemas.openxmlformats.org/drawingml/2006/picture">
                <pic:pic>
                  <pic:nvPicPr>
                    <pic:cNvPr descr="figures/2_basics/seq2seq.png" id="40" name="Picture"/>
                    <pic:cNvPicPr>
                      <a:picLocks noChangeArrowheads="1" noChangeAspect="1"/>
                    </pic:cNvPicPr>
                  </pic:nvPicPr>
                  <pic:blipFill>
                    <a:blip r:embed="rId38"/>
                    <a:stretch>
                      <a:fillRect/>
                    </a:stretch>
                  </pic:blipFill>
                  <pic:spPr bwMode="auto">
                    <a:xfrm>
                      <a:off x="0" y="0"/>
                      <a:ext cx="5334000" cy="2868705"/>
                    </a:xfrm>
                    <a:prstGeom prst="rect">
                      <a:avLst/>
                    </a:prstGeom>
                    <a:noFill/>
                    <a:ln w="9525">
                      <a:noFill/>
                      <a:headEnd/>
                      <a:tailEnd/>
                    </a:ln>
                  </pic:spPr>
                </pic:pic>
              </a:graphicData>
            </a:graphic>
          </wp:inline>
        </w:drawing>
      </w:r>
    </w:p>
    <w:bookmarkEnd w:id="41"/>
    <w:bookmarkStart w:id="48" w:name="attention-механизам"/>
    <w:p>
      <w:pPr>
        <w:pStyle w:val="Heading4"/>
      </w:pPr>
      <w:r>
        <w:rPr>
          <w:i/>
          <w:iCs/>
        </w:rPr>
        <w:t xml:space="preserve">Attention</w:t>
      </w:r>
      <w:r>
        <w:t xml:space="preserve"> </w:t>
      </w:r>
      <w:r>
        <w:t xml:space="preserve">механизам</w:t>
      </w:r>
      <w:r>
        <w:br/>
      </w:r>
    </w:p>
    <w:p>
      <w:pPr>
        <w:pStyle w:val="FirstParagraph"/>
      </w:pPr>
      <w:r>
        <w:br/>
      </w:r>
      <w:r>
        <w:t xml:space="preserve">Као решење овог проблема се јавио</w:t>
      </w:r>
      <w:r>
        <w:t xml:space="preserve"> </w:t>
      </w:r>
      <w:r>
        <w:rPr>
          <w:i/>
          <w:iCs/>
        </w:rPr>
        <w:t xml:space="preserve">attention</w:t>
      </w:r>
      <w:r>
        <w:t xml:space="preserve"> </w:t>
      </w:r>
      <w:r>
        <w:t xml:space="preserve">механизам. Циљ овог механизма је да омогући моделу да учи зависност сваког излаза мреже од сваког претходног улаза, на тај начин решавајући проблем губљења контекста код дужих секвенци. Интуитивно, овај механизам се може схватити као процес сличан људском разумевању текста, на пример током превођења. Уколико у току читања текста наиђемо на заменицу покушаћемо да је повежемо са особом која је субјекат радње у претходном тексту, уместо са свим речима пре прочитане.</w:t>
      </w:r>
    </w:p>
    <w:p>
      <w:pPr>
        <w:pStyle w:val="BodyText"/>
      </w:pPr>
      <w:r>
        <w:t xml:space="preserve">Како имплементирати овакав</w:t>
      </w:r>
      <w:r>
        <w:t xml:space="preserve"> </w:t>
      </w:r>
      <w:r>
        <w:t xml:space="preserve">“фокус”</w:t>
      </w:r>
      <w:r>
        <w:t xml:space="preserve"> </w:t>
      </w:r>
      <w:r>
        <w:t xml:space="preserve">математички? Трансформери имплементирају ту функционалност помоћу</w:t>
      </w:r>
      <w:r>
        <w:t xml:space="preserve"> </w:t>
      </w:r>
      <w:r>
        <w:rPr>
          <w:i/>
          <w:iCs/>
        </w:rPr>
        <w:t xml:space="preserve">query</w:t>
      </w:r>
      <w:r>
        <w:t xml:space="preserve">,</w:t>
      </w:r>
      <w:r>
        <w:t xml:space="preserve"> </w:t>
      </w:r>
      <w:r>
        <w:rPr>
          <w:i/>
          <w:iCs/>
        </w:rPr>
        <w:t xml:space="preserve">key</w:t>
      </w:r>
      <w:r>
        <w:t xml:space="preserve"> </w:t>
      </w:r>
      <w:r>
        <w:t xml:space="preserve">и</w:t>
      </w:r>
      <w:r>
        <w:t xml:space="preserve"> </w:t>
      </w:r>
      <w:r>
        <w:rPr>
          <w:i/>
          <w:iCs/>
        </w:rPr>
        <w:t xml:space="preserve">value</w:t>
      </w:r>
      <w:r>
        <w:t xml:space="preserve"> </w:t>
      </w:r>
      <w:r>
        <w:t xml:space="preserve">матрица.</w:t>
      </w:r>
    </w:p>
    <w:p>
      <w:pPr>
        <w:numPr>
          <w:ilvl w:val="0"/>
          <w:numId w:val="1008"/>
        </w:numPr>
      </w:pPr>
      <w:r>
        <w:rPr>
          <w:b/>
          <w:bCs/>
          <w:i/>
          <w:iCs/>
        </w:rPr>
        <w:t xml:space="preserve">Key (K)</w:t>
      </w:r>
      <w:r>
        <w:br/>
      </w:r>
      <w:r>
        <w:t xml:space="preserve">Матрица</w:t>
      </w:r>
      <w:r>
        <w:t xml:space="preserve"> </w:t>
      </w:r>
      <m:oMath>
        <m:r>
          <m:t>K</m:t>
        </m:r>
      </m:oMath>
      <w:r>
        <w:t xml:space="preserve"> </w:t>
      </w:r>
      <w:r>
        <w:t xml:space="preserve">представља улазне елементе секвенце који су енкодирани</w:t>
      </w:r>
      <w:r>
        <w:t xml:space="preserve"> </w:t>
      </w:r>
      <w:r>
        <w:rPr>
          <w:i/>
          <w:iCs/>
        </w:rPr>
        <w:t xml:space="preserve">embedding</w:t>
      </w:r>
      <w:r>
        <w:t xml:space="preserve"> </w:t>
      </w:r>
      <w:r>
        <w:t xml:space="preserve">векторима и који садрже контекст сваког елемента секвенце. Вектори колоне матрице</w:t>
      </w:r>
      <w:r>
        <w:t xml:space="preserve"> </w:t>
      </w:r>
      <m:oMath>
        <m:r>
          <m:t>K</m:t>
        </m:r>
      </m:oMath>
      <w:r>
        <w:t xml:space="preserve"> </w:t>
      </w:r>
      <w:r>
        <w:t xml:space="preserve">се добијају као излаз енкодера и ова матрица се рачуна као</w:t>
      </w:r>
    </w:p>
    <w:p>
      <w:pPr>
        <w:pStyle w:val="BodyText"/>
      </w:pPr>
      <m:oMathPara>
        <m:oMathParaPr>
          <m:jc m:val="center"/>
        </m:oMathParaPr>
        <m:oMath>
          <m:r>
            <m:t>K</m:t>
          </m:r>
          <m:r>
            <m:rPr>
              <m:sty m:val="p"/>
            </m:rPr>
            <m:t>=</m:t>
          </m:r>
          <m:r>
            <m:t>x</m:t>
          </m:r>
          <m:sSub>
            <m:e>
              <m:r>
                <m:t>W</m:t>
              </m:r>
            </m:e>
            <m:sub>
              <m:r>
                <m:t>K</m:t>
              </m:r>
            </m:sub>
          </m:sSub>
        </m:oMath>
      </m:oMathPara>
    </w:p>
    <w:p>
      <w:pPr>
        <w:numPr>
          <w:ilvl w:val="0"/>
          <w:numId w:val="1000"/>
        </w:numPr>
      </w:pPr>
      <w:r>
        <w:t xml:space="preserve">Матрица</w:t>
      </w:r>
      <w:r>
        <w:t xml:space="preserve"> </w:t>
      </w:r>
      <m:oMath>
        <m:sSub>
          <m:e>
            <m:r>
              <m:t>W</m:t>
            </m:r>
          </m:e>
          <m:sub>
            <m:r>
              <m:t>K</m:t>
            </m:r>
          </m:sub>
        </m:sSub>
      </m:oMath>
      <w:r>
        <w:t xml:space="preserve"> </w:t>
      </w:r>
      <w:r>
        <w:t xml:space="preserve">се учи у току тренирања модела.</w:t>
      </w:r>
    </w:p>
    <w:p>
      <w:pPr>
        <w:numPr>
          <w:ilvl w:val="0"/>
          <w:numId w:val="1008"/>
        </w:numPr>
      </w:pPr>
      <w:r>
        <w:rPr>
          <w:b/>
          <w:bCs/>
          <w:i/>
          <w:iCs/>
        </w:rPr>
        <w:t xml:space="preserve">Query (Q)</w:t>
      </w:r>
      <w:r>
        <w:br/>
      </w:r>
      <w:r>
        <w:t xml:space="preserve">Матрица</w:t>
      </w:r>
      <w:r>
        <w:t xml:space="preserve"> </w:t>
      </w:r>
      <m:oMath>
        <m:r>
          <m:t>Q</m:t>
        </m:r>
      </m:oMath>
      <w:r>
        <w:t xml:space="preserve"> </w:t>
      </w:r>
      <w:r>
        <w:t xml:space="preserve">представља</w:t>
      </w:r>
      <w:r>
        <w:t xml:space="preserve"> </w:t>
      </w:r>
      <w:r>
        <w:t xml:space="preserve">“питања”</w:t>
      </w:r>
      <w:r>
        <w:t xml:space="preserve"> </w:t>
      </w:r>
      <w:r>
        <w:t xml:space="preserve">која сваки елемент секвенце поставља а затим производом</w:t>
      </w:r>
      <w:r>
        <w:t xml:space="preserve"> </w:t>
      </w:r>
      <m:oMath>
        <m:r>
          <m:t>Q</m:t>
        </m:r>
        <m:sSup>
          <m:e>
            <m:r>
              <m:t>K</m:t>
            </m:r>
          </m:e>
          <m:sup>
            <m:r>
              <m:t>T</m:t>
            </m:r>
          </m:sup>
        </m:sSup>
      </m:oMath>
      <w:r>
        <w:t xml:space="preserve"> </w:t>
      </w:r>
      <w:r>
        <w:t xml:space="preserve">добија се мера релевантности сваког елемента секвенце у односу на сваки други елемент секвенце. Ова</w:t>
      </w:r>
      <w:r>
        <w:t xml:space="preserve"> </w:t>
      </w:r>
      <w:r>
        <w:t xml:space="preserve">“питања”</w:t>
      </w:r>
      <w:r>
        <w:t xml:space="preserve"> </w:t>
      </w:r>
      <w:r>
        <w:t xml:space="preserve">представљају меру различитих зависности између елемената секвенце и у области обраде природних језика примери оваквих питања могу бити провера ком глаголу припада субјекат, на кога се односи заменица итд.</w:t>
      </w:r>
    </w:p>
    <w:p>
      <w:pPr>
        <w:pStyle w:val="BodyText"/>
      </w:pPr>
      <m:oMathPara>
        <m:oMathParaPr>
          <m:jc m:val="center"/>
        </m:oMathParaPr>
        <m:oMath>
          <m:r>
            <m:t>Q</m:t>
          </m:r>
          <m:r>
            <m:rPr>
              <m:sty m:val="p"/>
            </m:rPr>
            <m:t>=</m:t>
          </m:r>
          <m:r>
            <m:t>x</m:t>
          </m:r>
          <m:sSub>
            <m:e>
              <m:r>
                <m:t>W</m:t>
              </m:r>
            </m:e>
            <m:sub>
              <m:r>
                <m:t>Q</m:t>
              </m:r>
            </m:sub>
          </m:sSub>
        </m:oMath>
      </m:oMathPara>
    </w:p>
    <w:p>
      <w:pPr>
        <w:numPr>
          <w:ilvl w:val="0"/>
          <w:numId w:val="1000"/>
        </w:numPr>
      </w:pPr>
      <w:r>
        <w:t xml:space="preserve">Матрица</w:t>
      </w:r>
      <w:r>
        <w:t xml:space="preserve"> </w:t>
      </w:r>
      <m:oMath>
        <m:sSub>
          <m:e>
            <m:r>
              <m:t>W</m:t>
            </m:r>
          </m:e>
          <m:sub>
            <m:r>
              <m:t>Q</m:t>
            </m:r>
          </m:sub>
        </m:sSub>
      </m:oMath>
      <w:r>
        <w:t xml:space="preserve"> </w:t>
      </w:r>
      <w:r>
        <w:t xml:space="preserve">се учи у току тренирања модела.</w:t>
      </w:r>
    </w:p>
    <w:p>
      <w:pPr>
        <w:numPr>
          <w:ilvl w:val="0"/>
          <w:numId w:val="1008"/>
        </w:numPr>
      </w:pPr>
      <w:r>
        <w:rPr>
          <w:b/>
          <w:bCs/>
          <w:i/>
          <w:iCs/>
        </w:rPr>
        <w:t xml:space="preserve">Value (V)</w:t>
      </w:r>
      <w:r>
        <w:br/>
      </w:r>
      <w:r>
        <w:t xml:space="preserve">Матрица</w:t>
      </w:r>
      <w:r>
        <w:t xml:space="preserve"> </w:t>
      </w:r>
      <m:oMath>
        <m:r>
          <m:t>V</m:t>
        </m:r>
      </m:oMath>
      <w:r>
        <w:t xml:space="preserve"> </w:t>
      </w:r>
      <w:r>
        <w:t xml:space="preserve">садржи излазне</w:t>
      </w:r>
      <w:r>
        <w:t xml:space="preserve"> </w:t>
      </w:r>
      <w:r>
        <w:rPr>
          <w:i/>
          <w:iCs/>
        </w:rPr>
        <w:t xml:space="preserve">embedding</w:t>
      </w:r>
      <w:r>
        <w:t xml:space="preserve"> </w:t>
      </w:r>
      <w:r>
        <w:t xml:space="preserve">векторе и дата јеједначином</w:t>
      </w:r>
    </w:p>
    <w:p>
      <w:pPr>
        <w:pStyle w:val="BodyText"/>
      </w:pPr>
      <m:oMathPara>
        <m:oMathParaPr>
          <m:jc m:val="center"/>
        </m:oMathParaPr>
        <m:oMath>
          <m:r>
            <m:t>V</m:t>
          </m:r>
          <m:r>
            <m:rPr>
              <m:sty m:val="p"/>
            </m:rPr>
            <m:t>=</m:t>
          </m:r>
          <m:r>
            <m:t>x</m:t>
          </m:r>
          <m:sSub>
            <m:e>
              <m:r>
                <m:t>W</m:t>
              </m:r>
            </m:e>
            <m:sub>
              <m:r>
                <m:t>V</m:t>
              </m:r>
            </m:sub>
          </m:sSub>
        </m:oMath>
      </m:oMathPara>
    </w:p>
    <w:p>
      <w:pPr>
        <w:numPr>
          <w:ilvl w:val="0"/>
          <w:numId w:val="1000"/>
        </w:numPr>
      </w:pPr>
      <w:r>
        <w:t xml:space="preserve">при чему се током тренирања матрица</w:t>
      </w:r>
      <w:r>
        <w:t xml:space="preserve"> </w:t>
      </w:r>
      <m:oMath>
        <m:sSub>
          <m:e>
            <m:r>
              <m:t>W</m:t>
            </m:r>
          </m:e>
          <m:sub>
            <m:r>
              <m:t>V</m:t>
            </m:r>
          </m:sub>
        </m:sSub>
      </m:oMath>
      <w:r>
        <w:t xml:space="preserve"> </w:t>
      </w:r>
      <w:r>
        <w:t xml:space="preserve">учи.</w:t>
      </w:r>
    </w:p>
    <w:p>
      <w:pPr>
        <w:pStyle w:val="FirstParagraph"/>
      </w:pPr>
      <w:r>
        <w:t xml:space="preserve">На основу претходне три матрице добијамо</w:t>
      </w:r>
      <w:r>
        <w:t xml:space="preserve"> </w:t>
      </w:r>
      <w:r>
        <w:rPr>
          <w:i/>
          <w:iCs/>
        </w:rPr>
        <w:t xml:space="preserve">attention score</w:t>
      </w:r>
      <w:r>
        <w:t xml:space="preserve">, односно на које делове секвенце треба обратити пажњу, тако што се множи</w:t>
      </w:r>
      <w:r>
        <w:t xml:space="preserve"> </w:t>
      </w:r>
      <m:oMath>
        <m:r>
          <m:t>Q</m:t>
        </m:r>
      </m:oMath>
      <w:r>
        <w:t xml:space="preserve"> </w:t>
      </w:r>
      <w:r>
        <w:t xml:space="preserve">и</w:t>
      </w:r>
      <w:r>
        <w:t xml:space="preserve"> </w:t>
      </w:r>
      <m:oMath>
        <m:sSup>
          <m:e>
            <m:r>
              <m:t>K</m:t>
            </m:r>
          </m:e>
          <m:sup>
            <m:r>
              <m:t>T</m:t>
            </m:r>
          </m:sup>
        </m:sSup>
      </m:oMath>
      <w:r>
        <w:t xml:space="preserve">, резултат се скалира и примењује се</w:t>
      </w:r>
      <w:r>
        <w:t xml:space="preserve"> </w:t>
      </w:r>
      <w:r>
        <w:rPr>
          <w:i/>
          <w:iCs/>
        </w:rPr>
        <w:t xml:space="preserve">softmax</w:t>
      </w:r>
      <w:r>
        <w:t xml:space="preserve"> </w:t>
      </w:r>
      <w:r>
        <w:t xml:space="preserve">како би нормализовали вредности у вероватноће. Дељење са</w:t>
      </w:r>
      <w:r>
        <w:t xml:space="preserve"> </w:t>
      </w:r>
      <m:oMath>
        <m:rad>
          <m:radPr>
            <m:degHide m:val="on"/>
          </m:radPr>
          <m:deg/>
          <m:e>
            <m:sSub>
              <m:e>
                <m:r>
                  <m:t>d</m:t>
                </m:r>
              </m:e>
              <m:sub>
                <m:r>
                  <m:t>k</m:t>
                </m:r>
              </m:sub>
            </m:sSub>
          </m:e>
        </m:rad>
      </m:oMath>
      <w:r>
        <w:t xml:space="preserve"> </w:t>
      </w:r>
      <w:r>
        <w:t xml:space="preserve">спречава засићење</w:t>
      </w:r>
      <w:r>
        <w:t xml:space="preserve"> </w:t>
      </w:r>
      <w:r>
        <w:rPr>
          <w:i/>
          <w:iCs/>
        </w:rPr>
        <w:t xml:space="preserve">softmax</w:t>
      </w:r>
      <w:r>
        <w:t xml:space="preserve"> </w:t>
      </w:r>
      <w:r>
        <w:t xml:space="preserve">функције које се јавља када су вредности производа</w:t>
      </w:r>
      <w:r>
        <w:t xml:space="preserve"> </w:t>
      </w:r>
      <m:oMath>
        <m:r>
          <m:t>Q</m:t>
        </m:r>
        <m:sSup>
          <m:e>
            <m:r>
              <m:t>K</m:t>
            </m:r>
          </m:e>
          <m:sup>
            <m:r>
              <m:t>T</m:t>
            </m:r>
          </m:sup>
        </m:sSup>
      </m:oMath>
      <w:r>
        <w:t xml:space="preserve"> </w:t>
      </w:r>
      <w:r>
        <w:t xml:space="preserve">превелике, што би довело до нестајања градијената.</w:t>
      </w:r>
    </w:p>
    <w:p>
      <w:pPr>
        <w:pStyle w:val="BodyText"/>
      </w:pPr>
      <m:oMathPara>
        <m:oMathParaPr>
          <m:jc m:val="center"/>
        </m:oMathParaPr>
        <m:oMath>
          <m:r>
            <m:t>A</m:t>
          </m:r>
          <m:r>
            <m:t>t</m:t>
          </m:r>
          <m:r>
            <m:t>t</m:t>
          </m:r>
          <m:r>
            <m:t>e</m:t>
          </m:r>
          <m:r>
            <m:t>n</m:t>
          </m:r>
          <m:r>
            <m:t>t</m:t>
          </m:r>
          <m:r>
            <m:t>i</m:t>
          </m:r>
          <m:r>
            <m:t>o</m:t>
          </m:r>
          <m:r>
            <m:t>n</m:t>
          </m:r>
          <m:r>
            <m:rPr>
              <m:sty m:val="p"/>
            </m:rPr>
            <m:t>(</m:t>
          </m:r>
          <m:r>
            <m:t>Q</m:t>
          </m:r>
          <m:r>
            <m:rPr>
              <m:sty m:val="p"/>
            </m:rPr>
            <m:t>,</m:t>
          </m:r>
          <m:r>
            <m:t>K</m:t>
          </m:r>
          <m:r>
            <m:rPr>
              <m:sty m:val="p"/>
            </m:rPr>
            <m:t>,</m:t>
          </m:r>
          <m:r>
            <m:t>V</m:t>
          </m:r>
          <m:r>
            <m:rPr>
              <m:sty m:val="p"/>
            </m:rPr>
            <m:t>)</m:t>
          </m:r>
          <m:r>
            <m:rPr>
              <m:sty m:val="p"/>
            </m:rPr>
            <m:t>=</m:t>
          </m:r>
          <m:r>
            <m:t>s</m:t>
          </m:r>
          <m:r>
            <m:t>o</m:t>
          </m:r>
          <m:r>
            <m:t>f</m:t>
          </m:r>
          <m:r>
            <m:t>t</m:t>
          </m:r>
          <m:r>
            <m:t>m</m:t>
          </m:r>
          <m:r>
            <m:t>a</m:t>
          </m:r>
          <m:r>
            <m:t>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drawing>
          <wp:inline>
            <wp:extent cx="5334000" cy="3000375"/>
            <wp:effectExtent b="0" l="0" r="0" t="0"/>
            <wp:docPr descr="Attention механизам" title="" id="43" name="Picture"/>
            <a:graphic>
              <a:graphicData uri="http://schemas.openxmlformats.org/drawingml/2006/picture">
                <pic:pic>
                  <pic:nvPicPr>
                    <pic:cNvPr descr="figures/2_basics/attention.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Као унапређење</w:t>
      </w:r>
      <w:r>
        <w:t xml:space="preserve"> </w:t>
      </w:r>
      <w:r>
        <w:rPr>
          <w:i/>
          <w:iCs/>
        </w:rPr>
        <w:t xml:space="preserve">attention</w:t>
      </w:r>
      <w:r>
        <w:t xml:space="preserve"> </w:t>
      </w:r>
      <w:r>
        <w:t xml:space="preserve">механизма, јавио се</w:t>
      </w:r>
      <w:r>
        <w:t xml:space="preserve"> </w:t>
      </w:r>
      <w:r>
        <w:rPr>
          <w:i/>
          <w:iCs/>
        </w:rPr>
        <w:t xml:space="preserve">multi-head attention</w:t>
      </w:r>
      <w:r>
        <w:t xml:space="preserve">. Коришћењем само једног</w:t>
      </w:r>
      <w:r>
        <w:t xml:space="preserve"> </w:t>
      </w:r>
      <w:r>
        <w:rPr>
          <w:i/>
          <w:iCs/>
        </w:rPr>
        <w:t xml:space="preserve">attention</w:t>
      </w:r>
      <w:r>
        <w:t xml:space="preserve"> </w:t>
      </w:r>
      <w:r>
        <w:t xml:space="preserve">слоја омогућава се моделу да учиједну врсту зависности између делова секвенци, тако да додавањем више оваквих слојева који примају исти улаз али имају своје тежине омогућава се учење више различитих зависности.</w:t>
      </w:r>
    </w:p>
    <w:p>
      <w:pPr>
        <w:pStyle w:val="BodyText"/>
      </w:pPr>
      <w:r>
        <w:drawing>
          <wp:inline>
            <wp:extent cx="4356100" cy="3378200"/>
            <wp:effectExtent b="0" l="0" r="0" t="0"/>
            <wp:docPr descr="Multihead\ attention" title="" id="46" name="Picture"/>
            <a:graphic>
              <a:graphicData uri="http://schemas.openxmlformats.org/drawingml/2006/picture">
                <pic:pic>
                  <pic:nvPicPr>
                    <pic:cNvPr descr="figures/2_basics/multihead.png" id="47" name="Picture"/>
                    <pic:cNvPicPr>
                      <a:picLocks noChangeArrowheads="1" noChangeAspect="1"/>
                    </pic:cNvPicPr>
                  </pic:nvPicPr>
                  <pic:blipFill>
                    <a:blip r:embed="rId45"/>
                    <a:stretch>
                      <a:fillRect/>
                    </a:stretch>
                  </pic:blipFill>
                  <pic:spPr bwMode="auto">
                    <a:xfrm>
                      <a:off x="0" y="0"/>
                      <a:ext cx="4356100" cy="3378200"/>
                    </a:xfrm>
                    <a:prstGeom prst="rect">
                      <a:avLst/>
                    </a:prstGeom>
                    <a:noFill/>
                    <a:ln w="9525">
                      <a:noFill/>
                      <a:headEnd/>
                      <a:tailEnd/>
                    </a:ln>
                  </pic:spPr>
                </pic:pic>
              </a:graphicData>
            </a:graphic>
          </wp:inline>
        </w:drawing>
      </w:r>
    </w:p>
    <w:p>
      <w:pPr>
        <w:pStyle w:val="BodyText"/>
      </w:pPr>
      <w:r>
        <w:t xml:space="preserve">У зависности од тога да ли користимо</w:t>
      </w:r>
      <w:r>
        <w:t xml:space="preserve"> </w:t>
      </w:r>
      <w:r>
        <w:rPr>
          <w:i/>
          <w:iCs/>
        </w:rPr>
        <w:t xml:space="preserve">attention</w:t>
      </w:r>
      <w:r>
        <w:t xml:space="preserve"> </w:t>
      </w:r>
      <w:r>
        <w:t xml:space="preserve">над деловима исте секвенце или над деловима неке друге секвенце, овај механизам се дели на</w:t>
      </w:r>
      <w:r>
        <w:t xml:space="preserve"> </w:t>
      </w:r>
      <w:r>
        <w:rPr>
          <w:i/>
          <w:iCs/>
        </w:rPr>
        <w:t xml:space="preserve">self-attention</w:t>
      </w:r>
      <w:r>
        <w:t xml:space="preserve"> </w:t>
      </w:r>
      <w:r>
        <w:t xml:space="preserve">и</w:t>
      </w:r>
      <w:r>
        <w:t xml:space="preserve"> </w:t>
      </w:r>
      <w:r>
        <w:rPr>
          <w:i/>
          <w:iCs/>
        </w:rPr>
        <w:t xml:space="preserve">cross-attention</w:t>
      </w:r>
      <w:r>
        <w:t xml:space="preserve">, респективно.</w:t>
      </w:r>
    </w:p>
    <w:p>
      <w:pPr>
        <w:pStyle w:val="BodyText"/>
      </w:pPr>
      <w:r>
        <w:t xml:space="preserve">Како трансформери немају рекурентност, редослед елемената секвенце се уноси кроз позиционо кодирање које се додаје на</w:t>
      </w:r>
      <w:r>
        <w:t xml:space="preserve"> </w:t>
      </w:r>
      <w:r>
        <w:rPr>
          <w:i/>
          <w:iCs/>
        </w:rPr>
        <w:t xml:space="preserve">embedding</w:t>
      </w:r>
      <w:r>
        <w:t xml:space="preserve"> </w:t>
      </w:r>
      <w:r>
        <w:t xml:space="preserve">векторе пре уласка у мрежу.</w:t>
      </w:r>
    </w:p>
    <w:bookmarkEnd w:id="48"/>
    <w:bookmarkEnd w:id="49"/>
    <w:bookmarkEnd w:id="50"/>
    <w:bookmarkStart w:id="64" w:name="граф-неуронске-мреже"/>
    <w:p>
      <w:pPr>
        <w:pStyle w:val="Heading2"/>
      </w:pPr>
      <w:r>
        <w:t xml:space="preserve">3.2 Граф неуронске мреже</w:t>
      </w:r>
    </w:p>
    <w:p>
      <w:pPr>
        <w:pStyle w:val="FirstParagraph"/>
      </w:pPr>
      <w:r>
        <w:t xml:space="preserve">У наредним поглављима размотрићемо граф неуронске мреже које се могу користити код задатака са графовским подацима, као што су анализа друштвених мрежа, предвиђање својстава молекула и генерално задаци где се између података могу установити релације које се могу затим представити графом.</w:t>
      </w:r>
    </w:p>
    <w:bookmarkStart w:id="57" w:name="Xd07d1a9d05db16be89a9aba8798decb2df03154"/>
    <w:p>
      <w:pPr>
        <w:pStyle w:val="Heading3"/>
      </w:pPr>
      <w:r>
        <w:t xml:space="preserve">3.2.1 Опште карактеристике граф неуронских мрежа</w:t>
      </w:r>
    </w:p>
    <w:p>
      <w:pPr>
        <w:pStyle w:val="FirstParagraph"/>
      </w:pPr>
      <w:r>
        <w:t xml:space="preserve">Најосновније граф неуронске мреже на улазу примају граф и на излазу генеришу трансформисане репрезентације чворова, ивица и глобалних карактеристика графа, добијене применом сукцесивних трансформација без промене структуре улазног графа. Трансформације се врше над 3 компоненте графа.</w:t>
      </w:r>
    </w:p>
    <w:p>
      <w:pPr>
        <w:pStyle w:val="Compact"/>
        <w:numPr>
          <w:ilvl w:val="0"/>
          <w:numId w:val="1009"/>
        </w:numPr>
      </w:pPr>
      <w:r>
        <w:t xml:space="preserve">Ивице (</w:t>
      </w:r>
      <m:oMath>
        <m:r>
          <m:t>E</m:t>
        </m:r>
      </m:oMath>
      <w:r>
        <w:t xml:space="preserve"> </w:t>
      </w:r>
      <w:r>
        <w:t xml:space="preserve">-</w:t>
      </w:r>
      <w:r>
        <w:t xml:space="preserve"> </w:t>
      </w:r>
      <w:r>
        <w:rPr>
          <w:i/>
          <w:iCs/>
        </w:rPr>
        <w:t xml:space="preserve">Edges</w:t>
      </w:r>
      <w:r>
        <w:t xml:space="preserve">)</w:t>
      </w:r>
      <w:r>
        <w:br/>
      </w:r>
      <w:r>
        <w:t xml:space="preserve">Матрица ивица</w:t>
      </w:r>
      <w:r>
        <w:t xml:space="preserve"> </w:t>
      </w:r>
      <m:oMath>
        <m:r>
          <m:t>Е</m:t>
        </m:r>
      </m:oMath>
      <w:r>
        <w:t xml:space="preserve"> </w:t>
      </w:r>
      <w:r>
        <w:t xml:space="preserve">чува особине ивица, које могу бити задате скаларом али најчешће се представљају</w:t>
      </w:r>
      <w:r>
        <w:t xml:space="preserve"> </w:t>
      </w:r>
      <w:r>
        <w:rPr>
          <w:i/>
          <w:iCs/>
        </w:rPr>
        <w:t xml:space="preserve">embedding</w:t>
      </w:r>
      <w:r>
        <w:t xml:space="preserve"> </w:t>
      </w:r>
      <w:r>
        <w:t xml:space="preserve">векторима. Пример оваквог</w:t>
      </w:r>
      <w:r>
        <w:t xml:space="preserve"> </w:t>
      </w:r>
      <w:r>
        <w:rPr>
          <w:i/>
          <w:iCs/>
        </w:rPr>
        <w:t xml:space="preserve">embedding</w:t>
      </w:r>
      <w:r>
        <w:t xml:space="preserve"> </w:t>
      </w:r>
      <w:r>
        <w:t xml:space="preserve">вектора је код предикције својстава молекула, при чему матрица ивица енкодира информације о хемијским везама (тип везе, растојање између атома, итд.) за сваку од ивица.</w:t>
      </w:r>
    </w:p>
    <w:p>
      <w:pPr>
        <w:pStyle w:val="Compact"/>
        <w:numPr>
          <w:ilvl w:val="0"/>
          <w:numId w:val="1009"/>
        </w:numPr>
      </w:pPr>
      <w:r>
        <w:t xml:space="preserve">Чворови (</w:t>
      </w:r>
      <m:oMath>
        <m:r>
          <m:t>V</m:t>
        </m:r>
      </m:oMath>
      <w:r>
        <w:t xml:space="preserve"> </w:t>
      </w:r>
      <w:r>
        <w:t xml:space="preserve">-</w:t>
      </w:r>
      <w:r>
        <w:t xml:space="preserve"> </w:t>
      </w:r>
      <w:r>
        <w:rPr>
          <w:i/>
          <w:iCs/>
        </w:rPr>
        <w:t xml:space="preserve">Vertices</w:t>
      </w:r>
      <w:r>
        <w:t xml:space="preserve">)</w:t>
      </w:r>
      <w:r>
        <w:br/>
      </w:r>
      <w:r>
        <w:t xml:space="preserve">Матрица чворова</w:t>
      </w:r>
      <w:r>
        <w:t xml:space="preserve"> </w:t>
      </w:r>
      <m:oMath>
        <m:r>
          <m:t>V</m:t>
        </m:r>
      </m:oMath>
      <w:r>
        <w:t xml:space="preserve"> </w:t>
      </w:r>
      <w:r>
        <w:t xml:space="preserve">чува особине чворова, које могу такође бити задате скаларом али најчешће се представљају</w:t>
      </w:r>
      <w:r>
        <w:t xml:space="preserve"> </w:t>
      </w:r>
      <w:r>
        <w:rPr>
          <w:i/>
          <w:iCs/>
        </w:rPr>
        <w:t xml:space="preserve">embedding</w:t>
      </w:r>
      <w:r>
        <w:t xml:space="preserve"> </w:t>
      </w:r>
      <w:r>
        <w:t xml:space="preserve">векторима, као и код ивица. Један пример је код анализе друштвених мрежа, где матрица чворова енкодира информације о корисницима (пол, старост, интересовања итд.) за сваки чвор.</w:t>
      </w:r>
    </w:p>
    <w:p>
      <w:pPr>
        <w:pStyle w:val="Compact"/>
        <w:numPr>
          <w:ilvl w:val="0"/>
          <w:numId w:val="1009"/>
        </w:numPr>
      </w:pPr>
      <w:r>
        <w:t xml:space="preserve">Универзалне карактеристике графа (</w:t>
      </w:r>
      <m:oMath>
        <m:r>
          <m:t>U</m:t>
        </m:r>
      </m:oMath>
      <w:r>
        <w:t xml:space="preserve"> </w:t>
      </w:r>
      <w:r>
        <w:t xml:space="preserve">-</w:t>
      </w:r>
      <w:r>
        <w:t xml:space="preserve"> </w:t>
      </w:r>
      <w:r>
        <w:rPr>
          <w:i/>
          <w:iCs/>
        </w:rPr>
        <w:t xml:space="preserve">Universal</w:t>
      </w:r>
      <w:r>
        <w:t xml:space="preserve">)</w:t>
      </w:r>
      <w:r>
        <w:t xml:space="preserve"> </w:t>
      </w:r>
      <w:r>
        <w:t xml:space="preserve">Енкодира универзалне карактеристике графа које се могу на крају користити за предикцију својстава графа. Овде се енкодирају карактеристике као што су глобална структура графа, повезаност итд.</w:t>
      </w:r>
    </w:p>
    <w:p>
      <w:pPr>
        <w:pStyle w:val="FirstParagraph"/>
      </w:pPr>
      <w:r>
        <w:drawing>
          <wp:inline>
            <wp:extent cx="5334000" cy="2083481"/>
            <wp:effectExtent b="0" l="0" r="0" t="0"/>
            <wp:docPr descr="Граф неуронска мрежа" title="" id="52" name="Picture"/>
            <a:graphic>
              <a:graphicData uri="http://schemas.openxmlformats.org/drawingml/2006/picture">
                <pic:pic>
                  <pic:nvPicPr>
                    <pic:cNvPr descr="figures/2_basics/gnn.png" id="53" name="Picture"/>
                    <pic:cNvPicPr>
                      <a:picLocks noChangeArrowheads="1" noChangeAspect="1"/>
                    </pic:cNvPicPr>
                  </pic:nvPicPr>
                  <pic:blipFill>
                    <a:blip r:embed="rId51"/>
                    <a:stretch>
                      <a:fillRect/>
                    </a:stretch>
                  </pic:blipFill>
                  <pic:spPr bwMode="auto">
                    <a:xfrm>
                      <a:off x="0" y="0"/>
                      <a:ext cx="5334000" cy="2083481"/>
                    </a:xfrm>
                    <a:prstGeom prst="rect">
                      <a:avLst/>
                    </a:prstGeom>
                    <a:noFill/>
                    <a:ln w="9525">
                      <a:noFill/>
                      <a:headEnd/>
                      <a:tailEnd/>
                    </a:ln>
                  </pic:spPr>
                </pic:pic>
              </a:graphicData>
            </a:graphic>
          </wp:inline>
        </w:drawing>
      </w:r>
    </w:p>
    <w:p>
      <w:pPr>
        <w:pStyle w:val="BodyText"/>
      </w:pPr>
      <w:r>
        <w:t xml:space="preserve">Најпростија граф неуронска мрежа дефинише по један вишеслојни перцептрон за сваки од улаза</w:t>
      </w:r>
      <w:r>
        <w:t xml:space="preserve"> </w:t>
      </w:r>
      <m:oMath>
        <m:r>
          <m:t>U</m:t>
        </m:r>
      </m:oMath>
      <w:r>
        <w:t xml:space="preserve">,</w:t>
      </w:r>
      <w:r>
        <w:t xml:space="preserve"> </w:t>
      </w:r>
      <m:oMath>
        <m:r>
          <m:t>V</m:t>
        </m:r>
      </m:oMath>
      <w:r>
        <w:t xml:space="preserve"> </w:t>
      </w:r>
      <w:r>
        <w:t xml:space="preserve">и</w:t>
      </w:r>
      <w:r>
        <w:t xml:space="preserve"> </w:t>
      </w:r>
      <m:oMath>
        <m:r>
          <m:t>E</m:t>
        </m:r>
      </m:oMath>
      <w:r>
        <w:t xml:space="preserve"> </w:t>
      </w:r>
      <w:r>
        <w:t xml:space="preserve">и на излазу генерише ажуриране верзије ових матрица. На основу коначних матрица се може вршити предикција на нивоу чворова, ивица или на нивоу графа.</w:t>
      </w:r>
      <w:r>
        <w:t xml:space="preserve"> </w:t>
      </w:r>
      <w:r>
        <w:t xml:space="preserve">Проблем који се јавља код овакве архитектуре је код задатака где је потребно анализирати једну од 3 компоненте графа (нпр. чворове), а имамо податке о другим компонентама (нпр. ивице). Решење овог проблема је</w:t>
      </w:r>
      <w:r>
        <w:t xml:space="preserve"> </w:t>
      </w:r>
      <w:r>
        <w:rPr>
          <w:i/>
          <w:iCs/>
        </w:rPr>
        <w:t xml:space="preserve">pooling</w:t>
      </w:r>
      <w:r>
        <w:t xml:space="preserve">, који се врши у два корака</w:t>
      </w:r>
    </w:p>
    <w:p>
      <w:pPr>
        <w:pStyle w:val="Compact"/>
        <w:numPr>
          <w:ilvl w:val="0"/>
          <w:numId w:val="1010"/>
        </w:numPr>
      </w:pPr>
      <w:r>
        <w:rPr>
          <w:b/>
          <w:bCs/>
        </w:rPr>
        <w:t xml:space="preserve">Прикупљање</w:t>
      </w:r>
      <w:r>
        <w:t xml:space="preserve"> </w:t>
      </w:r>
      <w:r>
        <w:rPr>
          <w:i/>
          <w:iCs/>
        </w:rPr>
        <w:t xml:space="preserve">embeddinga</w:t>
      </w:r>
      <w:r>
        <w:t xml:space="preserve"> </w:t>
      </w:r>
      <w:r>
        <w:t xml:space="preserve">информација које желимо да проследимо и конкатенација у матрицу</w:t>
      </w:r>
    </w:p>
    <w:p>
      <w:pPr>
        <w:pStyle w:val="Compact"/>
        <w:numPr>
          <w:ilvl w:val="0"/>
          <w:numId w:val="1010"/>
        </w:numPr>
      </w:pPr>
      <w:r>
        <w:rPr>
          <w:b/>
          <w:bCs/>
        </w:rPr>
        <w:t xml:space="preserve">Агрегација</w:t>
      </w:r>
      <w:r>
        <w:t xml:space="preserve"> </w:t>
      </w:r>
      <w:r>
        <w:t xml:space="preserve">скупљених</w:t>
      </w:r>
      <w:r>
        <w:t xml:space="preserve"> </w:t>
      </w:r>
      <w:r>
        <w:rPr>
          <w:i/>
          <w:iCs/>
        </w:rPr>
        <w:t xml:space="preserve">embeddinga</w:t>
      </w:r>
      <w:r>
        <w:t xml:space="preserve">, најчешће сумирањем.</w:t>
      </w:r>
    </w:p>
    <w:p>
      <w:pPr>
        <w:pStyle w:val="FirstParagraph"/>
      </w:pPr>
      <w:r>
        <w:t xml:space="preserve">Код примера анализе чворова без информација о њима, могуће је прикупити репрезентације ивица и затим у чворовима сумирати репрезентације суседних ивица сваког чвора. У даљим примерима ће ова операција бити означена са</w:t>
      </w:r>
    </w:p>
    <w:p>
      <w:pPr>
        <w:pStyle w:val="BodyText"/>
      </w:pPr>
      <m:oMathPara>
        <m:oMathParaPr>
          <m:jc m:val="center"/>
        </m:oMathParaPr>
        <m:oMath>
          <m:sSub>
            <m:e>
              <m:r>
                <m:t>ρ</m:t>
              </m:r>
            </m:e>
            <m:sub>
              <m:r>
                <m:t>X</m:t>
              </m:r>
              <m:r>
                <m:rPr>
                  <m:sty m:val="p"/>
                </m:rPr>
                <m:t>→</m:t>
              </m:r>
              <m:r>
                <m:t>Y</m:t>
              </m:r>
            </m:sub>
          </m:sSub>
        </m:oMath>
      </m:oMathPara>
    </w:p>
    <w:p>
      <w:pPr>
        <w:pStyle w:val="FirstParagraph"/>
      </w:pPr>
      <w:r>
        <w:t xml:space="preserve">што означава</w:t>
      </w:r>
      <w:r>
        <w:t xml:space="preserve"> </w:t>
      </w:r>
      <w:r>
        <w:rPr>
          <w:i/>
          <w:iCs/>
        </w:rPr>
        <w:t xml:space="preserve">pooling</w:t>
      </w:r>
      <w:r>
        <w:t xml:space="preserve"> </w:t>
      </w:r>
      <w:r>
        <w:t xml:space="preserve">података</w:t>
      </w:r>
      <w:r>
        <w:t xml:space="preserve"> </w:t>
      </w:r>
      <m:oMath>
        <m:r>
          <m:t>X</m:t>
        </m:r>
      </m:oMath>
      <w:r>
        <w:t xml:space="preserve"> </w:t>
      </w:r>
      <w:r>
        <w:t xml:space="preserve">(нпр. чворови) у</w:t>
      </w:r>
      <w:r>
        <w:t xml:space="preserve"> </w:t>
      </w:r>
      <m:oMath>
        <m:r>
          <m:t>Y</m:t>
        </m:r>
      </m:oMath>
      <w:r>
        <w:t xml:space="preserve"> </w:t>
      </w:r>
      <w:r>
        <w:t xml:space="preserve">(нпр. ивице).</w:t>
      </w:r>
    </w:p>
    <w:p>
      <w:pPr>
        <w:pStyle w:val="BodyText"/>
      </w:pPr>
      <w:r>
        <w:t xml:space="preserve">Овакав</w:t>
      </w:r>
      <w:r>
        <w:t xml:space="preserve"> </w:t>
      </w:r>
      <w:r>
        <w:rPr>
          <w:i/>
          <w:iCs/>
        </w:rPr>
        <w:t xml:space="preserve">pooling</w:t>
      </w:r>
      <w:r>
        <w:t xml:space="preserve"> </w:t>
      </w:r>
      <w:r>
        <w:t xml:space="preserve">је могуће применити у сваком слоју граф неуронске мреже и то и над истим подацима. Оваквом техником се омогућава дељење информације између суседних чворова или суседних ивица у графу, енкодирајући у</w:t>
      </w:r>
      <w:r>
        <w:t xml:space="preserve"> </w:t>
      </w:r>
      <w:r>
        <w:rPr>
          <w:i/>
          <w:iCs/>
        </w:rPr>
        <w:t xml:space="preserve">embedding</w:t>
      </w:r>
      <w:r>
        <w:t xml:space="preserve"> </w:t>
      </w:r>
      <w:r>
        <w:t xml:space="preserve">векторима и конективност графа. Овакав механизам, са додатим учењем ажурирања репрезентација, се назива</w:t>
      </w:r>
      <w:r>
        <w:t xml:space="preserve"> </w:t>
      </w:r>
      <w:r>
        <w:rPr>
          <w:i/>
          <w:iCs/>
        </w:rPr>
        <w:t xml:space="preserve">message passing</w:t>
      </w:r>
      <w:r>
        <w:t xml:space="preserve"> </w:t>
      </w:r>
      <w:r>
        <w:t xml:space="preserve">и обавља се у три корака</w:t>
      </w:r>
    </w:p>
    <w:p>
      <w:pPr>
        <w:pStyle w:val="Compact"/>
        <w:numPr>
          <w:ilvl w:val="0"/>
          <w:numId w:val="1011"/>
        </w:numPr>
      </w:pPr>
      <w:r>
        <w:t xml:space="preserve">За сваки чвор или ивицу скупити све репрезентације суседних чворова или ивица.</w:t>
      </w:r>
    </w:p>
    <w:p>
      <w:pPr>
        <w:pStyle w:val="Compact"/>
        <w:numPr>
          <w:ilvl w:val="0"/>
          <w:numId w:val="1011"/>
        </w:numPr>
      </w:pPr>
      <w:r>
        <w:t xml:space="preserve">Агрегирати све репрезентације функцијом агрегације (као сумирање).</w:t>
      </w:r>
    </w:p>
    <w:p>
      <w:pPr>
        <w:pStyle w:val="Compact"/>
        <w:numPr>
          <w:ilvl w:val="0"/>
          <w:numId w:val="1011"/>
        </w:numPr>
      </w:pPr>
      <w:r>
        <w:t xml:space="preserve">Прикупљене репрезентације пролазе кроз</w:t>
      </w:r>
      <w:r>
        <w:t xml:space="preserve"> </w:t>
      </w:r>
      <w:r>
        <w:rPr>
          <w:i/>
          <w:iCs/>
        </w:rPr>
        <w:t xml:space="preserve">update</w:t>
      </w:r>
      <w:r>
        <w:t xml:space="preserve"> </w:t>
      </w:r>
      <w:r>
        <w:t xml:space="preserve">функцију, најчешће неуронску мрежу.</w:t>
      </w:r>
    </w:p>
    <w:p>
      <w:pPr>
        <w:pStyle w:val="FirstParagraph"/>
      </w:pPr>
      <w:r>
        <w:t xml:space="preserve">Понављањем</w:t>
      </w:r>
      <w:r>
        <w:t xml:space="preserve"> </w:t>
      </w:r>
      <w:r>
        <w:rPr>
          <w:i/>
          <w:iCs/>
        </w:rPr>
        <w:t xml:space="preserve">message passing</w:t>
      </w:r>
      <w:r>
        <w:t xml:space="preserve">a</w:t>
      </w:r>
      <w:r>
        <w:t xml:space="preserve"> </w:t>
      </w:r>
      <m:oMath>
        <m:r>
          <m:t>n</m:t>
        </m:r>
      </m:oMath>
      <w:r>
        <w:t xml:space="preserve"> </w:t>
      </w:r>
      <w:r>
        <w:t xml:space="preserve">пута могуће је довести до сваког чвора податке из чворова удаљених</w:t>
      </w:r>
      <w:r>
        <w:t xml:space="preserve"> </w:t>
      </w:r>
      <m:oMath>
        <m:r>
          <m:t>n</m:t>
        </m:r>
      </m:oMath>
      <w:r>
        <w:t xml:space="preserve"> </w:t>
      </w:r>
      <w:r>
        <w:t xml:space="preserve">корака.</w:t>
      </w:r>
    </w:p>
    <w:p>
      <w:pPr>
        <w:pStyle w:val="BodyText"/>
      </w:pPr>
      <w:r>
        <w:drawing>
          <wp:inline>
            <wp:extent cx="5334000" cy="2411766"/>
            <wp:effectExtent b="0" l="0" r="0" t="0"/>
            <wp:docPr descr="Message passing" title="" id="55" name="Picture"/>
            <a:graphic>
              <a:graphicData uri="http://schemas.openxmlformats.org/drawingml/2006/picture">
                <pic:pic>
                  <pic:nvPicPr>
                    <pic:cNvPr descr="figures/2_basics/msgpass.png" id="56" name="Picture"/>
                    <pic:cNvPicPr>
                      <a:picLocks noChangeArrowheads="1" noChangeAspect="1"/>
                    </pic:cNvPicPr>
                  </pic:nvPicPr>
                  <pic:blipFill>
                    <a:blip r:embed="rId54"/>
                    <a:stretch>
                      <a:fillRect/>
                    </a:stretch>
                  </pic:blipFill>
                  <pic:spPr bwMode="auto">
                    <a:xfrm>
                      <a:off x="0" y="0"/>
                      <a:ext cx="5334000" cy="2411766"/>
                    </a:xfrm>
                    <a:prstGeom prst="rect">
                      <a:avLst/>
                    </a:prstGeom>
                    <a:noFill/>
                    <a:ln w="9525">
                      <a:noFill/>
                      <a:headEnd/>
                      <a:tailEnd/>
                    </a:ln>
                  </pic:spPr>
                </pic:pic>
              </a:graphicData>
            </a:graphic>
          </wp:inline>
        </w:drawing>
      </w:r>
    </w:p>
    <w:bookmarkEnd w:id="57"/>
    <w:bookmarkStart w:id="63" w:name="варијације-граф-неуронских-мрежа"/>
    <w:p>
      <w:pPr>
        <w:pStyle w:val="Heading3"/>
      </w:pPr>
      <w:r>
        <w:t xml:space="preserve">3.2.2 Варијације граф неуронских мрежа</w:t>
      </w:r>
    </w:p>
    <w:bookmarkStart w:id="58" w:name="Xf07a6c5af431cd3870365e317fd46e26487388e"/>
    <w:p>
      <w:pPr>
        <w:pStyle w:val="Heading4"/>
      </w:pPr>
      <w:r>
        <w:t xml:space="preserve">Граф конволуционе и релационе конволуционе неуронске мреже</w:t>
      </w:r>
      <w:r>
        <w:br/>
      </w:r>
    </w:p>
    <w:p>
      <w:pPr>
        <w:pStyle w:val="FirstParagraph"/>
      </w:pPr>
      <w:r>
        <w:t xml:space="preserve">Како се конволуција показала изезутно успешном код задатака из рачунарског вида и обраде звука, следило је да би потенцијално била применљива и код графовских података. Примена конволуције над графовима је нешто другачија и дефинише се преко Лапласијана графа</w:t>
      </w:r>
    </w:p>
    <w:p>
      <w:pPr>
        <w:pStyle w:val="BodyText"/>
      </w:pPr>
      <m:oMathPara>
        <m:oMathParaPr>
          <m:jc m:val="center"/>
        </m:oMathParaPr>
        <m:oMath>
          <m:r>
            <m:t>L</m:t>
          </m:r>
          <m:r>
            <m:rPr>
              <m:sty m:val="p"/>
            </m:rPr>
            <m:t>=</m:t>
          </m:r>
          <m:r>
            <m:t>D</m:t>
          </m:r>
          <m:r>
            <m:rPr>
              <m:sty m:val="p"/>
            </m:rPr>
            <m:t>−</m:t>
          </m:r>
          <m:r>
            <m:t>A</m:t>
          </m:r>
        </m:oMath>
      </m:oMathPara>
    </w:p>
    <w:p>
      <w:pPr>
        <w:pStyle w:val="FirstParagraph"/>
      </w:pPr>
      <w:r>
        <w:t xml:space="preserve">Ова операција је изузетно скупа, па је креирана апроксимација преко нормализоване агрегације суседа</w:t>
      </w:r>
    </w:p>
    <w:p>
      <w:pPr>
        <w:pStyle w:val="BodyText"/>
      </w:pPr>
      <m:oMathPara>
        <m:oMathParaPr>
          <m:jc m:val="center"/>
        </m:oMathParaPr>
        <m:oMath>
          <m:sSup>
            <m:e>
              <m:r>
                <m:t>H</m:t>
              </m:r>
            </m:e>
            <m:sup>
              <m:r>
                <m:rPr>
                  <m:sty m:val="p"/>
                </m:rPr>
                <m:t>(</m:t>
              </m:r>
              <m:r>
                <m:t>l</m:t>
              </m:r>
              <m:r>
                <m:rPr>
                  <m:sty m:val="p"/>
                </m:rPr>
                <m:t>+</m:t>
              </m:r>
              <m:r>
                <m:t>1</m:t>
              </m:r>
              <m:r>
                <m:rPr>
                  <m:sty m:val="p"/>
                </m:rPr>
                <m:t>)</m:t>
              </m:r>
            </m:sup>
          </m:sSup>
          <m:r>
            <m:rPr>
              <m:sty m:val="p"/>
            </m:rPr>
            <m:t>=</m:t>
          </m:r>
          <m:r>
            <m:t>σ</m:t>
          </m:r>
          <m:d>
            <m:dPr>
              <m:begChr m:val="("/>
              <m:sepChr m:val=""/>
              <m:endChr m:val=")"/>
              <m:grow/>
            </m:dPr>
            <m:e>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t>W</m:t>
                  </m:r>
                </m:e>
                <m:sup>
                  <m:r>
                    <m:rPr>
                      <m:sty m:val="p"/>
                    </m:rPr>
                    <m:t>(</m:t>
                  </m:r>
                  <m:r>
                    <m:t>l</m:t>
                  </m:r>
                  <m:r>
                    <m:rPr>
                      <m:sty m:val="p"/>
                    </m:rPr>
                    <m:t>)</m:t>
                  </m:r>
                </m:sup>
              </m:sSup>
            </m:e>
          </m:d>
        </m:oMath>
      </m:oMathPara>
    </w:p>
    <w:p>
      <w:pPr>
        <w:pStyle w:val="FirstParagraph"/>
      </w:pPr>
      <w:r>
        <w:t xml:space="preserve">при чему је</w:t>
      </w:r>
    </w:p>
    <w:p>
      <w:pPr>
        <w:numPr>
          <w:ilvl w:val="0"/>
          <w:numId w:val="1012"/>
        </w:numPr>
      </w:pPr>
      <m:oMath>
        <m:sSup>
          <m:e>
            <m:r>
              <m:t>H</m:t>
            </m:r>
          </m:e>
          <m:sup>
            <m:r>
              <m:rPr>
                <m:sty m:val="p"/>
              </m:rPr>
              <m:t>(</m:t>
            </m:r>
            <m:r>
              <m:t>l</m:t>
            </m:r>
            <m:r>
              <m:rPr>
                <m:sty m:val="p"/>
              </m:rPr>
              <m:t>)</m:t>
            </m:r>
          </m:sup>
        </m:sSup>
      </m:oMath>
      <w:r>
        <w:br/>
      </w:r>
      <w:r>
        <w:t xml:space="preserve">матрица репрезентација чворова у слоју</w:t>
      </w:r>
      <w:r>
        <w:t xml:space="preserve"> </w:t>
      </w:r>
      <m:oMath>
        <m:r>
          <m:t>l</m:t>
        </m:r>
      </m:oMath>
      <w:r>
        <w:t xml:space="preserve">. Сваки ред ове метрице је</w:t>
      </w:r>
      <w:r>
        <w:t xml:space="preserve"> </w:t>
      </w:r>
      <w:r>
        <w:rPr>
          <w:i/>
          <w:iCs/>
        </w:rPr>
        <w:t xml:space="preserve">embedding</w:t>
      </w:r>
      <w:r>
        <w:t xml:space="preserve"> </w:t>
      </w:r>
      <w:r>
        <w:t xml:space="preserve">вектор једног чвора.</w:t>
      </w:r>
    </w:p>
    <w:p>
      <w:pPr>
        <w:numPr>
          <w:ilvl w:val="0"/>
          <w:numId w:val="1012"/>
        </w:numPr>
      </w:pPr>
      <m:oMath>
        <m:sSup>
          <m:e>
            <m:r>
              <m:t>W</m:t>
            </m:r>
          </m:e>
          <m:sup>
            <m:r>
              <m:rPr>
                <m:sty m:val="p"/>
              </m:rPr>
              <m:t>(</m:t>
            </m:r>
            <m:r>
              <m:t>l</m:t>
            </m:r>
            <m:r>
              <m:rPr>
                <m:sty m:val="p"/>
              </m:rPr>
              <m:t>)</m:t>
            </m:r>
          </m:sup>
        </m:sSup>
      </m:oMath>
      <w:r>
        <w:br/>
      </w:r>
      <w:r>
        <w:t xml:space="preserve">матрица тежина слоја</w:t>
      </w:r>
      <w:r>
        <w:t xml:space="preserve"> </w:t>
      </w:r>
      <m:oMath>
        <m:r>
          <m:t>l</m:t>
        </m:r>
      </m:oMath>
      <w:r>
        <w:t xml:space="preserve">. Ове тежине се уче током тренирања.</w:t>
      </w:r>
    </w:p>
    <w:p>
      <w:pPr>
        <w:numPr>
          <w:ilvl w:val="0"/>
          <w:numId w:val="1012"/>
        </w:numPr>
      </w:pPr>
      <m:oMath>
        <m:acc>
          <m:accPr>
            <m:chr m:val="̃"/>
          </m:accPr>
          <m:e>
            <m:r>
              <m:t>A</m:t>
            </m:r>
          </m:e>
        </m:acc>
        <m:r>
          <m:rPr>
            <m:sty m:val="p"/>
          </m:rPr>
          <m:t>=</m:t>
        </m:r>
        <m:r>
          <m:t>A</m:t>
        </m:r>
        <m:r>
          <m:rPr>
            <m:sty m:val="p"/>
          </m:rPr>
          <m:t>+</m:t>
        </m:r>
        <m:r>
          <m:t>I</m:t>
        </m:r>
      </m:oMath>
      <w:r>
        <w:br/>
      </w:r>
      <w:r>
        <w:t xml:space="preserve">представља матрицу суседства у графу са додатим повратним везама, тј за сваки чвор у графу се додаје ивица која повезује чвор са самим собом.</w:t>
      </w:r>
    </w:p>
    <w:p>
      <w:pPr>
        <w:numPr>
          <w:ilvl w:val="0"/>
          <w:numId w:val="1012"/>
        </w:numPr>
      </w:pPr>
      <m:oMath>
        <m:acc>
          <m:accPr>
            <m:chr m:val="̃"/>
          </m:accPr>
          <m:e>
            <m:r>
              <m:t>D</m:t>
            </m:r>
          </m:e>
        </m:acc>
      </m:oMath>
      <w:r>
        <w:br/>
      </w:r>
      <w:r>
        <w:t xml:space="preserve">је дијагонална матрица где је</w:t>
      </w:r>
      <w:r>
        <w:t xml:space="preserve"> </w:t>
      </w:r>
      <m:oMath>
        <m:sSub>
          <m:e>
            <m:acc>
              <m:accPr>
                <m:chr m:val="̃"/>
              </m:accPr>
              <m:e>
                <m:r>
                  <m:t>D</m:t>
                </m:r>
              </m:e>
            </m:acc>
          </m:e>
          <m:sub>
            <m:r>
              <m:t>i</m:t>
            </m:r>
            <m:r>
              <m:t>i</m:t>
            </m:r>
          </m:sub>
        </m:sSub>
      </m:oMath>
      <w:r>
        <w:t xml:space="preserve"> </w:t>
      </w:r>
      <w:r>
        <w:t xml:space="preserve">степен чвора</w:t>
      </w:r>
      <w:r>
        <w:t xml:space="preserve"> </w:t>
      </w:r>
      <m:oMath>
        <m:r>
          <m:t>i</m:t>
        </m:r>
      </m:oMath>
      <w:r>
        <w:t xml:space="preserve">, тј број суседа. Ова матрица служи за нормализацију агрегације јер чворови са великим бројем суседа би имали велике вредности након агрегације.</w:t>
      </w:r>
    </w:p>
    <w:p>
      <w:pPr>
        <w:numPr>
          <w:ilvl w:val="0"/>
          <w:numId w:val="1012"/>
        </w:numPr>
      </w:pPr>
      <m:oMath>
        <m:r>
          <m:t>σ</m:t>
        </m:r>
      </m:oMath>
      <w:r>
        <w:br/>
      </w:r>
      <w:r>
        <w:t xml:space="preserve">нелинеарна активациона функција, нпр</w:t>
      </w:r>
      <w:r>
        <w:t xml:space="preserve"> </w:t>
      </w:r>
      <w:r>
        <w:rPr>
          <w:i/>
          <w:iCs/>
        </w:rPr>
        <w:t xml:space="preserve">ReLU</w:t>
      </w:r>
      <w:r>
        <w:t xml:space="preserve">.</w:t>
      </w:r>
    </w:p>
    <w:p>
      <w:pPr>
        <w:pStyle w:val="FirstParagraph"/>
      </w:pPr>
      <w:r>
        <w:t xml:space="preserve">Како можемо видети, за све ивице у слоју</w:t>
      </w:r>
      <w:r>
        <w:t xml:space="preserve"> </w:t>
      </w:r>
      <m:oMath>
        <m:r>
          <m:t>l</m:t>
        </m:r>
      </m:oMath>
      <w:r>
        <w:t xml:space="preserve"> </w:t>
      </w:r>
      <w:r>
        <w:t xml:space="preserve">се користи иста матрица тежина</w:t>
      </w:r>
      <w:r>
        <w:t xml:space="preserve"> </w:t>
      </w:r>
      <m:oMath>
        <m:sSup>
          <m:e>
            <m:r>
              <m:t>W</m:t>
            </m:r>
          </m:e>
          <m:sup>
            <m:r>
              <m:rPr>
                <m:sty m:val="p"/>
              </m:rPr>
              <m:t>(</m:t>
            </m:r>
            <m:r>
              <m:t>l</m:t>
            </m:r>
            <m:r>
              <m:rPr>
                <m:sty m:val="p"/>
              </m:rPr>
              <m:t>)</m:t>
            </m:r>
          </m:sup>
        </m:sSup>
      </m:oMath>
      <w:r>
        <w:t xml:space="preserve">. Ово значи да су стандардне граф конволуционе неуронске мреже у стању да уче са графицима који имају само једну врсту релација између чворова. Ово решавају релационе граф конволуционе мреже адаптацијом горњег израза, следећим изразом</w:t>
      </w:r>
    </w:p>
    <w:p>
      <w:pPr>
        <w:pStyle w:val="BodyText"/>
      </w:pPr>
      <m:oMathPara>
        <m:oMathParaPr>
          <m:jc m:val="center"/>
        </m:oMathParaPr>
        <m:oMath>
          <m:sSubSup>
            <m:e>
              <m:r>
                <m:t>h</m:t>
              </m:r>
            </m:e>
            <m:sub>
              <m:r>
                <m:t>i</m:t>
              </m:r>
            </m:sub>
            <m:sup>
              <m:r>
                <m:rPr>
                  <m:sty m:val="p"/>
                </m:rPr>
                <m:t>(</m:t>
              </m:r>
              <m:r>
                <m:t>l</m:t>
              </m:r>
              <m:r>
                <m:rPr>
                  <m:sty m:val="p"/>
                </m:rPr>
                <m:t>+</m:t>
              </m:r>
              <m:r>
                <m:t>1</m:t>
              </m:r>
              <m:r>
                <m:rPr>
                  <m:sty m:val="p"/>
                </m:rPr>
                <m:t>)</m:t>
              </m:r>
            </m:sup>
          </m:sSubSup>
          <m:r>
            <m:rPr>
              <m:sty m:val="p"/>
            </m:rPr>
            <m:t>=</m:t>
          </m:r>
          <m:r>
            <m:t>σ</m:t>
          </m:r>
          <m:d>
            <m:dPr>
              <m:begChr m:val="("/>
              <m:sepChr m:val=""/>
              <m:endChr m:val=")"/>
              <m:grow/>
            </m:dPr>
            <m:e>
              <m:sSubSup>
                <m:e>
                  <m:r>
                    <m:t>W</m:t>
                  </m:r>
                </m:e>
                <m:sub>
                  <m:r>
                    <m:t>0</m:t>
                  </m:r>
                </m:sub>
                <m:sup>
                  <m:r>
                    <m:rPr>
                      <m:sty m:val="p"/>
                    </m:rPr>
                    <m:t>(</m:t>
                  </m:r>
                  <m:r>
                    <m:t>l</m:t>
                  </m:r>
                  <m:r>
                    <m:rPr>
                      <m:sty m:val="p"/>
                    </m:rPr>
                    <m:t>)</m:t>
                  </m:r>
                </m:sup>
              </m:sSubSup>
              <m:sSubSup>
                <m:e>
                  <m:r>
                    <m:t>h</m:t>
                  </m:r>
                </m:e>
                <m:sub>
                  <m:r>
                    <m:t>i</m:t>
                  </m:r>
                </m:sub>
                <m:sup>
                  <m:r>
                    <m:rPr>
                      <m:sty m:val="p"/>
                    </m:rPr>
                    <m:t>(</m:t>
                  </m:r>
                  <m:r>
                    <m:t>l</m:t>
                  </m:r>
                  <m:r>
                    <m:rPr>
                      <m:sty m:val="p"/>
                    </m:rPr>
                    <m:t>)</m:t>
                  </m:r>
                </m:sup>
              </m:sSubSup>
              <m:r>
                <m:rPr>
                  <m:sty m:val="p"/>
                </m:rPr>
                <m:t>+</m:t>
              </m:r>
              <m:nary>
                <m:naryPr>
                  <m:chr m:val="∑"/>
                  <m:limLoc m:val="undOvr"/>
                  <m:subHide m:val="off"/>
                  <m:supHide m:val="on"/>
                </m:naryPr>
                <m:sub>
                  <m:r>
                    <m:t>r</m:t>
                  </m:r>
                  <m:r>
                    <m:rPr>
                      <m:sty m:val="p"/>
                    </m:rPr>
                    <m:t>∈</m:t>
                  </m:r>
                  <m:r>
                    <m:t>R</m:t>
                  </m:r>
                </m:sub>
                <m:sup>
                  <m:r>
                    <m:t>​</m:t>
                  </m:r>
                </m:sup>
                <m:e>
                  <m:nary>
                    <m:naryPr>
                      <m:chr m:val="∑"/>
                      <m:limLoc m:val="undOvr"/>
                      <m:subHide m:val="off"/>
                      <m:supHide m:val="on"/>
                    </m:naryPr>
                    <m:sub>
                      <m:r>
                        <m:t>j</m:t>
                      </m:r>
                      <m:r>
                        <m:rPr>
                          <m:sty m:val="p"/>
                        </m:rPr>
                        <m:t>∈</m:t>
                      </m:r>
                      <m:sSubSup>
                        <m:e>
                          <m:r>
                            <m:t>N</m:t>
                          </m:r>
                        </m:e>
                        <m:sub>
                          <m:r>
                            <m:t>i</m:t>
                          </m:r>
                        </m:sub>
                        <m:sup>
                          <m:r>
                            <m:t>r</m:t>
                          </m:r>
                        </m:sup>
                      </m:sSubSup>
                    </m:sub>
                    <m:sup>
                      <m:r>
                        <m:t>​</m:t>
                      </m:r>
                    </m:sup>
                    <m:e>
                      <m:f>
                        <m:fPr>
                          <m:type m:val="bar"/>
                        </m:fPr>
                        <m:num>
                          <m:r>
                            <m:t>1</m:t>
                          </m:r>
                        </m:num>
                        <m:den>
                          <m:sSub>
                            <m:e>
                              <m:r>
                                <m:t>c</m:t>
                              </m:r>
                            </m:e>
                            <m:sub>
                              <m:r>
                                <m:t>i</m:t>
                              </m:r>
                              <m:r>
                                <m:rPr>
                                  <m:sty m:val="p"/>
                                </m:rPr>
                                <m:t>,</m:t>
                              </m:r>
                              <m:r>
                                <m:t>r</m:t>
                              </m:r>
                            </m:sub>
                          </m:sSub>
                        </m:den>
                      </m:f>
                    </m:e>
                  </m:nary>
                </m:e>
              </m:nary>
              <m:sSubSup>
                <m:e>
                  <m:r>
                    <m:t>W</m:t>
                  </m:r>
                </m:e>
                <m:sub>
                  <m:r>
                    <m:t>r</m:t>
                  </m:r>
                </m:sub>
                <m:sup>
                  <m:r>
                    <m:rPr>
                      <m:sty m:val="p"/>
                    </m:rPr>
                    <m:t>(</m:t>
                  </m:r>
                  <m:r>
                    <m:t>l</m:t>
                  </m:r>
                  <m:r>
                    <m:rPr>
                      <m:sty m:val="p"/>
                    </m:rPr>
                    <m:t>)</m:t>
                  </m:r>
                </m:sup>
              </m:sSubSup>
              <m:sSubSup>
                <m:e>
                  <m:r>
                    <m:t>h</m:t>
                  </m:r>
                </m:e>
                <m:sub>
                  <m:r>
                    <m:t>j</m:t>
                  </m:r>
                </m:sub>
                <m:sup>
                  <m:r>
                    <m:rPr>
                      <m:sty m:val="p"/>
                    </m:rPr>
                    <m:t>(</m:t>
                  </m:r>
                  <m:r>
                    <m:t>l</m:t>
                  </m:r>
                  <m:r>
                    <m:rPr>
                      <m:sty m:val="p"/>
                    </m:rPr>
                    <m:t>)</m:t>
                  </m:r>
                </m:sup>
              </m:sSubSup>
            </m:e>
          </m:d>
        </m:oMath>
      </m:oMathPara>
    </w:p>
    <w:p>
      <w:pPr>
        <w:pStyle w:val="Compact"/>
        <w:numPr>
          <w:ilvl w:val="0"/>
          <w:numId w:val="1013"/>
        </w:numPr>
      </w:pPr>
      <m:oMath>
        <m:sSubSup>
          <m:e>
            <m:r>
              <m:t>h</m:t>
            </m:r>
          </m:e>
          <m:sub>
            <m:r>
              <m:t>i</m:t>
            </m:r>
          </m:sub>
          <m:sup>
            <m:r>
              <m:rPr>
                <m:sty m:val="p"/>
              </m:rPr>
              <m:t>(</m:t>
            </m:r>
            <m:r>
              <m:t>l</m:t>
            </m:r>
            <m:r>
              <m:rPr>
                <m:sty m:val="p"/>
              </m:rPr>
              <m:t>+</m:t>
            </m:r>
            <m:r>
              <m:t>1</m:t>
            </m:r>
            <m:r>
              <m:rPr>
                <m:sty m:val="p"/>
              </m:rPr>
              <m:t>)</m:t>
            </m:r>
          </m:sup>
        </m:sSubSup>
      </m:oMath>
      <w:r>
        <w:br/>
      </w:r>
      <w:r>
        <w:t xml:space="preserve">репрезентација чвора</w:t>
      </w:r>
      <w:r>
        <w:t xml:space="preserve"> </w:t>
      </w:r>
      <m:oMath>
        <m:r>
          <m:t>i</m:t>
        </m:r>
      </m:oMath>
      <w:r>
        <w:t xml:space="preserve"> </w:t>
      </w:r>
      <w:r>
        <w:t xml:space="preserve">у слоју</w:t>
      </w:r>
      <w:r>
        <w:t xml:space="preserve"> </w:t>
      </w:r>
      <m:oMath>
        <m:r>
          <m:t>l</m:t>
        </m:r>
        <m:r>
          <m:rPr>
            <m:sty m:val="p"/>
          </m:rPr>
          <m:t>+</m:t>
        </m:r>
        <m:r>
          <m:t>1</m:t>
        </m:r>
      </m:oMath>
    </w:p>
    <w:p>
      <w:pPr>
        <w:pStyle w:val="Compact"/>
        <w:numPr>
          <w:ilvl w:val="0"/>
          <w:numId w:val="1013"/>
        </w:numPr>
      </w:pPr>
      <m:oMath>
        <m:sSubSup>
          <m:e>
            <m:r>
              <m:t>W</m:t>
            </m:r>
          </m:e>
          <m:sub>
            <m:r>
              <m:t>0</m:t>
            </m:r>
          </m:sub>
          <m:sup>
            <m:r>
              <m:rPr>
                <m:sty m:val="p"/>
              </m:rPr>
              <m:t>(</m:t>
            </m:r>
            <m:r>
              <m:t>l</m:t>
            </m:r>
            <m:r>
              <m:rPr>
                <m:sty m:val="p"/>
              </m:rPr>
              <m:t>)</m:t>
            </m:r>
          </m:sup>
        </m:sSubSup>
      </m:oMath>
      <w:r>
        <w:br/>
      </w:r>
      <w:r>
        <w:t xml:space="preserve">матрица тежина за сопствене конекције, услед чега се у изразу множи за репрезентацијом чвора</w:t>
      </w:r>
      <w:r>
        <w:t xml:space="preserve"> </w:t>
      </w:r>
      <m:oMath>
        <m:r>
          <m:t>i</m:t>
        </m:r>
      </m:oMath>
      <w:r>
        <w:t xml:space="preserve"> </w:t>
      </w:r>
      <w:r>
        <w:t xml:space="preserve">у слоју</w:t>
      </w:r>
      <w:r>
        <w:t xml:space="preserve"> </w:t>
      </w:r>
      <m:oMath>
        <m:r>
          <m:t>l</m:t>
        </m:r>
      </m:oMath>
    </w:p>
    <w:p>
      <w:pPr>
        <w:pStyle w:val="Compact"/>
        <w:numPr>
          <w:ilvl w:val="0"/>
          <w:numId w:val="1013"/>
        </w:numPr>
      </w:pPr>
      <m:oMath>
        <m:r>
          <m:t>r</m:t>
        </m:r>
        <m:r>
          <m:rPr>
            <m:sty m:val="p"/>
          </m:rPr>
          <m:t>∈</m:t>
        </m:r>
        <m:r>
          <m:t>R</m:t>
        </m:r>
      </m:oMath>
      <w:r>
        <w:br/>
      </w:r>
      <m:oMath>
        <m:r>
          <m:t>r</m:t>
        </m:r>
      </m:oMath>
      <w:r>
        <w:t xml:space="preserve"> </w:t>
      </w:r>
      <w:r>
        <w:t xml:space="preserve">представља један тип релације између чворова, док је</w:t>
      </w:r>
      <w:r>
        <w:t xml:space="preserve"> </w:t>
      </w:r>
      <m:oMath>
        <m:r>
          <m:t>R</m:t>
        </m:r>
      </m:oMath>
      <w:r>
        <w:t xml:space="preserve"> </w:t>
      </w:r>
      <w:r>
        <w:t xml:space="preserve">скуп свих могућих релација</w:t>
      </w:r>
    </w:p>
    <w:p>
      <w:pPr>
        <w:pStyle w:val="Compact"/>
        <w:numPr>
          <w:ilvl w:val="0"/>
          <w:numId w:val="1013"/>
        </w:numPr>
      </w:pPr>
      <m:oMath>
        <m:r>
          <m:t>j</m:t>
        </m:r>
        <m:r>
          <m:rPr>
            <m:sty m:val="p"/>
          </m:rPr>
          <m:t>∈</m:t>
        </m:r>
        <m:sSubSup>
          <m:e>
            <m:r>
              <m:t>N</m:t>
            </m:r>
          </m:e>
          <m:sub>
            <m:r>
              <m:t>i</m:t>
            </m:r>
          </m:sub>
          <m:sup>
            <m:r>
              <m:t>r</m:t>
            </m:r>
          </m:sup>
        </m:sSubSup>
      </m:oMath>
      <w:r>
        <w:br/>
      </w:r>
      <m:oMath>
        <m:r>
          <m:t>j</m:t>
        </m:r>
      </m:oMath>
      <w:r>
        <w:t xml:space="preserve"> </w:t>
      </w:r>
      <w:r>
        <w:t xml:space="preserve">представља чвор који дели ивицу са чвором</w:t>
      </w:r>
      <w:r>
        <w:t xml:space="preserve"> </w:t>
      </w:r>
      <m:oMath>
        <m:r>
          <m:t>i</m:t>
        </m:r>
      </m:oMath>
      <w:r>
        <w:t xml:space="preserve">, при чему ивица представља релацију</w:t>
      </w:r>
      <w:r>
        <w:t xml:space="preserve"> </w:t>
      </w:r>
      <m:oMath>
        <m:r>
          <m:t>r</m:t>
        </m:r>
      </m:oMath>
    </w:p>
    <w:p>
      <w:pPr>
        <w:pStyle w:val="Compact"/>
        <w:numPr>
          <w:ilvl w:val="0"/>
          <w:numId w:val="1013"/>
        </w:numPr>
      </w:pPr>
      <m:oMath>
        <m:sSubSup>
          <m:e>
            <m:r>
              <m:t>W</m:t>
            </m:r>
          </m:e>
          <m:sub>
            <m:r>
              <m:t>r</m:t>
            </m:r>
          </m:sub>
          <m:sup>
            <m:r>
              <m:rPr>
                <m:sty m:val="p"/>
              </m:rPr>
              <m:t>(</m:t>
            </m:r>
            <m:r>
              <m:t>l</m:t>
            </m:r>
            <m:r>
              <m:rPr>
                <m:sty m:val="p"/>
              </m:rPr>
              <m:t>)</m:t>
            </m:r>
          </m:sup>
        </m:sSubSup>
      </m:oMath>
      <w:r>
        <w:br/>
      </w:r>
      <w:r>
        <w:t xml:space="preserve">матрица тежина за релацију</w:t>
      </w:r>
      <w:r>
        <w:t xml:space="preserve"> </w:t>
      </w:r>
      <m:oMath>
        <m:r>
          <m:t>r</m:t>
        </m:r>
      </m:oMath>
    </w:p>
    <w:p>
      <w:pPr>
        <w:pStyle w:val="Compact"/>
        <w:numPr>
          <w:ilvl w:val="0"/>
          <w:numId w:val="1013"/>
        </w:numPr>
      </w:pPr>
      <m:oMath>
        <m:sSub>
          <m:e>
            <m:r>
              <m:t>c</m:t>
            </m:r>
          </m:e>
          <m:sub>
            <m:r>
              <m:t>i</m:t>
            </m:r>
            <m:r>
              <m:rPr>
                <m:sty m:val="p"/>
              </m:rPr>
              <m:t>,</m:t>
            </m:r>
            <m:r>
              <m:t>r</m:t>
            </m:r>
          </m:sub>
        </m:sSub>
      </m:oMath>
      <w:r>
        <w:br/>
      </w:r>
      <w:r>
        <w:t xml:space="preserve">нормализациона константа, често подешена на</w:t>
      </w:r>
      <w:r>
        <w:t xml:space="preserve"> </w:t>
      </w:r>
      <m:oMath>
        <m:r>
          <m:rPr>
            <m:sty m:val="p"/>
          </m:rPr>
          <m:t>|</m:t>
        </m:r>
        <m:sSubSup>
          <m:e>
            <m:r>
              <m:t>N</m:t>
            </m:r>
          </m:e>
          <m:sub>
            <m:r>
              <m:t>i</m:t>
            </m:r>
          </m:sub>
          <m:sup>
            <m:r>
              <m:t>r</m:t>
            </m:r>
          </m:sup>
        </m:sSubSup>
        <m:r>
          <m:rPr>
            <m:sty m:val="p"/>
          </m:rPr>
          <m:t>|</m:t>
        </m:r>
      </m:oMath>
      <w:r>
        <w:t xml:space="preserve"> </w:t>
      </w:r>
      <w:r>
        <w:t xml:space="preserve">односно број суседа са којима тренутни чвор</w:t>
      </w:r>
      <w:r>
        <w:t xml:space="preserve"> </w:t>
      </w:r>
      <m:oMath>
        <m:r>
          <m:t>i</m:t>
        </m:r>
      </m:oMath>
      <w:r>
        <w:t xml:space="preserve"> </w:t>
      </w:r>
      <w:r>
        <w:t xml:space="preserve">има релацију</w:t>
      </w:r>
      <w:r>
        <w:t xml:space="preserve"> </w:t>
      </w:r>
      <m:oMath>
        <m:r>
          <m:t>r</m:t>
        </m:r>
      </m:oMath>
    </w:p>
    <w:bookmarkEnd w:id="58"/>
    <w:bookmarkStart w:id="62" w:name="граф-трансформери"/>
    <w:p>
      <w:pPr>
        <w:pStyle w:val="Heading4"/>
      </w:pPr>
      <w:r>
        <w:t xml:space="preserve">Граф трансформери</w:t>
      </w:r>
      <w:r>
        <w:br/>
      </w:r>
    </w:p>
    <w:p>
      <w:pPr>
        <w:pStyle w:val="FirstParagraph"/>
      </w:pPr>
      <w:r>
        <w:t xml:space="preserve">Код стандардних граф неуронских мрежа користимо</w:t>
      </w:r>
      <w:r>
        <w:t xml:space="preserve"> </w:t>
      </w:r>
      <w:r>
        <w:rPr>
          <w:i/>
          <w:iCs/>
        </w:rPr>
        <w:t xml:space="preserve">message passing</w:t>
      </w:r>
      <w:r>
        <w:t xml:space="preserve"> </w:t>
      </w:r>
      <w:r>
        <w:t xml:space="preserve">механизам који смо обрадили у претходном поглављу. Можемо повући паралелу између овог механизма и начина рада стандардних рекурентних неуронских мрежа.</w:t>
      </w:r>
    </w:p>
    <w:p>
      <w:pPr>
        <w:pStyle w:val="Compact"/>
        <w:numPr>
          <w:ilvl w:val="0"/>
          <w:numId w:val="1014"/>
        </w:numPr>
      </w:pPr>
      <w:r>
        <w:t xml:space="preserve">Код рекурентних неуронских мрежа, да би у</w:t>
      </w:r>
      <w:r>
        <w:t xml:space="preserve"> </w:t>
      </w:r>
      <m:oMath>
        <m:r>
          <m:t>n</m:t>
        </m:r>
      </m:oMath>
      <w:r>
        <w:t xml:space="preserve">-том елементу секвенце добили информацију о првом елементу, прво морамо проћи кроз првих</w:t>
      </w:r>
      <w:r>
        <w:t xml:space="preserve"> </w:t>
      </w:r>
      <m:oMath>
        <m:r>
          <m:t>n</m:t>
        </m:r>
        <m:r>
          <m:rPr>
            <m:sty m:val="p"/>
          </m:rPr>
          <m:t>−</m:t>
        </m:r>
        <m:r>
          <m:t>1</m:t>
        </m:r>
      </m:oMath>
      <w:r>
        <w:t xml:space="preserve"> </w:t>
      </w:r>
      <w:r>
        <w:t xml:space="preserve">корака где ћемо у сваком енкодирати у скривеном стању претходно обрађене податке.</w:t>
      </w:r>
    </w:p>
    <w:p>
      <w:pPr>
        <w:pStyle w:val="Compact"/>
        <w:numPr>
          <w:ilvl w:val="0"/>
          <w:numId w:val="1014"/>
        </w:numPr>
      </w:pPr>
      <w:r>
        <w:t xml:space="preserve">Код граф неуронских мрежа, да би у неком чвору или ивици графа добили информацију о чвору или ивици удаљеним</w:t>
      </w:r>
      <w:r>
        <w:t xml:space="preserve"> </w:t>
      </w:r>
      <m:oMath>
        <m:r>
          <m:t>n</m:t>
        </m:r>
      </m:oMath>
      <w:r>
        <w:t xml:space="preserve"> </w:t>
      </w:r>
      <w:r>
        <w:t xml:space="preserve">корака, прво морамо проћи кроз чворове удаљене</w:t>
      </w:r>
      <w:r>
        <w:t xml:space="preserve"> </w:t>
      </w:r>
      <m:oMath>
        <m:r>
          <m:t>1</m:t>
        </m:r>
        <m:r>
          <m:rPr>
            <m:sty m:val="p"/>
          </m:rPr>
          <m:t>,</m:t>
        </m:r>
        <m:r>
          <m:t>2</m:t>
        </m:r>
        <m:r>
          <m:rPr>
            <m:sty m:val="p"/>
          </m:rPr>
          <m:t>,</m:t>
        </m:r>
        <m:r>
          <m:rPr>
            <m:sty m:val="p"/>
          </m:rPr>
          <m:t>…</m:t>
        </m:r>
        <m:r>
          <m:t>n</m:t>
        </m:r>
        <m:r>
          <m:rPr>
            <m:sty m:val="p"/>
          </m:rPr>
          <m:t>−</m:t>
        </m:r>
        <m:r>
          <m:t>1</m:t>
        </m:r>
      </m:oMath>
      <w:r>
        <w:t xml:space="preserve"> </w:t>
      </w:r>
      <w:r>
        <w:t xml:space="preserve">корака.</w:t>
      </w:r>
    </w:p>
    <w:p>
      <w:pPr>
        <w:pStyle w:val="FirstParagraph"/>
      </w:pPr>
      <w:r>
        <w:t xml:space="preserve">Као и код рекурентних мрежа овде се јављају пар проблема</w:t>
      </w:r>
    </w:p>
    <w:p>
      <w:pPr>
        <w:numPr>
          <w:ilvl w:val="0"/>
          <w:numId w:val="1015"/>
        </w:numPr>
      </w:pPr>
      <w:r>
        <w:rPr>
          <w:b/>
          <w:bCs/>
        </w:rPr>
        <w:t xml:space="preserve">Деградација контекста</w:t>
      </w:r>
      <w:r>
        <w:br/>
      </w:r>
      <w:r>
        <w:t xml:space="preserve">Уколико желимо да мрежа научи зависности између удаљених делова графа (секвенце код</w:t>
      </w:r>
      <w:r>
        <w:t xml:space="preserve"> </w:t>
      </w:r>
      <w:r>
        <w:rPr>
          <w:i/>
          <w:iCs/>
        </w:rPr>
        <w:t xml:space="preserve">RNN</w:t>
      </w:r>
      <w:r>
        <w:t xml:space="preserve">) морамо проследити репрезентације у више корака, чиме се губи контекст, односно подаци о удаљеним чворовима или ивицама. Сличан проблем се јавља и када чвор има пуно суседа, при чему се агрегацијом нужно губе подаци о суседима (тешко је агрегирати све репрезентације великог броја суседа у један вектор.)</w:t>
      </w:r>
    </w:p>
    <w:p>
      <w:pPr>
        <w:numPr>
          <w:ilvl w:val="0"/>
          <w:numId w:val="1015"/>
        </w:numPr>
      </w:pPr>
      <w:r>
        <w:rPr>
          <w:b/>
          <w:bCs/>
          <w:i/>
          <w:iCs/>
        </w:rPr>
        <w:t xml:space="preserve">Oversmoothing</w:t>
      </w:r>
      <w:r>
        <w:br/>
      </w:r>
      <w:r>
        <w:t xml:space="preserve">Приликом размене репрезентација између чворова врши се њихова агрегација (сумирање) и примена активационе функције. Понављањем размена порука, репрезентације чворова постају сличније тј конвергирају ка истој вредности. Тиме се опет губи контекст током тренинга.</w:t>
      </w:r>
    </w:p>
    <w:p>
      <w:pPr>
        <w:pStyle w:val="FirstParagraph"/>
      </w:pPr>
      <w:r>
        <w:t xml:space="preserve">Слично решење се може применити као и код рекурентних мрежа, тј. увести</w:t>
      </w:r>
      <w:r>
        <w:t xml:space="preserve"> </w:t>
      </w:r>
      <w:r>
        <w:rPr>
          <w:i/>
          <w:iCs/>
        </w:rPr>
        <w:t xml:space="preserve">attention</w:t>
      </w:r>
      <w:r>
        <w:t xml:space="preserve"> </w:t>
      </w:r>
      <w:r>
        <w:t xml:space="preserve">механизам.</w:t>
      </w:r>
      <w:r>
        <w:t xml:space="preserve"> </w:t>
      </w:r>
      <w:r>
        <w:t xml:space="preserve">У оваквим граф неуронским мрежама се као матрица упита</w:t>
      </w:r>
      <w:r>
        <w:t xml:space="preserve"> </w:t>
      </w:r>
      <m:oMath>
        <m:r>
          <m:t>Q</m:t>
        </m:r>
      </m:oMath>
      <w:r>
        <w:t xml:space="preserve"> </w:t>
      </w:r>
      <w:r>
        <w:t xml:space="preserve">користи</w:t>
      </w:r>
      <w:r>
        <w:t xml:space="preserve"> </w:t>
      </w:r>
      <w:r>
        <w:rPr>
          <w:i/>
          <w:iCs/>
        </w:rPr>
        <w:t xml:space="preserve">embedding</w:t>
      </w:r>
      <w:r>
        <w:t xml:space="preserve"> </w:t>
      </w:r>
      <w:r>
        <w:t xml:space="preserve">вектор чвора</w:t>
      </w:r>
      <w:r>
        <w:t xml:space="preserve"> </w:t>
      </w:r>
      <m:oMath>
        <m:r>
          <m:t>i</m:t>
        </m:r>
      </m:oMath>
      <w:r>
        <w:t xml:space="preserve"> </w:t>
      </w:r>
      <w:r>
        <w:t xml:space="preserve">u тренутку</w:t>
      </w:r>
      <w:r>
        <w:t xml:space="preserve"> </w:t>
      </w:r>
      <m:oMath>
        <m:r>
          <m:t>l</m:t>
        </m:r>
      </m:oMath>
    </w:p>
    <w:p>
      <w:pPr>
        <w:pStyle w:val="BodyText"/>
      </w:pPr>
      <m:oMathPara>
        <m:oMathParaPr>
          <m:jc m:val="center"/>
        </m:oMathParaPr>
        <m:oMath>
          <m:sSubSup>
            <m:e>
              <m:r>
                <m:t>h</m:t>
              </m:r>
            </m:e>
            <m:sub>
              <m:r>
                <m:t>i</m:t>
              </m:r>
            </m:sub>
            <m:sup>
              <m:r>
                <m:t>l</m:t>
              </m:r>
            </m:sup>
          </m:sSubSup>
        </m:oMath>
      </m:oMathPara>
    </w:p>
    <w:p>
      <w:pPr>
        <w:pStyle w:val="FirstParagraph"/>
      </w:pPr>
      <w:r>
        <w:t xml:space="preserve">док се као матрице</w:t>
      </w:r>
      <w:r>
        <w:t xml:space="preserve"> </w:t>
      </w:r>
      <m:oMath>
        <m:r>
          <m:t>K</m:t>
        </m:r>
      </m:oMath>
      <w:r>
        <w:t xml:space="preserve"> </w:t>
      </w:r>
      <w:r>
        <w:t xml:space="preserve">и</w:t>
      </w:r>
      <w:r>
        <w:t xml:space="preserve"> </w:t>
      </w:r>
      <m:oMath>
        <m:r>
          <m:t>V</m:t>
        </m:r>
      </m:oMath>
      <w:r>
        <w:t xml:space="preserve"> </w:t>
      </w:r>
      <w:r>
        <w:t xml:space="preserve">користе</w:t>
      </w:r>
      <w:r>
        <w:t xml:space="preserve"> </w:t>
      </w:r>
      <w:r>
        <w:rPr>
          <w:i/>
          <w:iCs/>
        </w:rPr>
        <w:t xml:space="preserve">embedding</w:t>
      </w:r>
      <w:r>
        <w:t xml:space="preserve"> </w:t>
      </w:r>
      <w:r>
        <w:t xml:space="preserve">вектори суседних чворова у тренутку</w:t>
      </w:r>
      <w:r>
        <w:t xml:space="preserve"> </w:t>
      </w:r>
      <m:oMath>
        <m:r>
          <m:t>l</m:t>
        </m:r>
      </m:oMath>
    </w:p>
    <w:p>
      <w:pPr>
        <w:pStyle w:val="BodyText"/>
      </w:pPr>
      <m:oMathPara>
        <m:oMathParaPr>
          <m:jc m:val="center"/>
        </m:oMathParaPr>
        <m:oMath>
          <m:sSubSup>
            <m:e>
              <m:r>
                <m:t>h</m:t>
              </m:r>
            </m:e>
            <m:sub>
              <m:r>
                <m:t>j</m:t>
              </m:r>
            </m:sub>
            <m:sup>
              <m:r>
                <m:t>l</m:t>
              </m:r>
            </m:sup>
          </m:sSubSup>
        </m:oMath>
      </m:oMathPara>
    </w:p>
    <w:p>
      <w:pPr>
        <w:pStyle w:val="FirstParagraph"/>
      </w:pPr>
      <w:r>
        <w:t xml:space="preserve">Уколико имамо податке и о ивицама између ових чворова могу се искористити пре примене</w:t>
      </w:r>
      <w:r>
        <w:t xml:space="preserve"> </w:t>
      </w:r>
      <m:oMath>
        <m:r>
          <m:t>s</m:t>
        </m:r>
        <m:r>
          <m:t>o</m:t>
        </m:r>
        <m:r>
          <m:t>f</m:t>
        </m:r>
        <m:r>
          <m:t>t</m:t>
        </m:r>
        <m:r>
          <m:t>m</m:t>
        </m:r>
        <m:r>
          <m:t>a</m:t>
        </m:r>
        <m:r>
          <m:t>x</m:t>
        </m:r>
      </m:oMath>
      <w:r>
        <w:t xml:space="preserve"> </w:t>
      </w:r>
      <w:r>
        <w:t xml:space="preserve">операције. На излазу се добијају ажуриране репрезентације чворова и ивица. На овај начин се могу аналзирати појединачне зависности између удаљених делова графова, док додавањем више</w:t>
      </w:r>
      <w:r>
        <w:t xml:space="preserve"> </w:t>
      </w:r>
      <w:r>
        <w:rPr>
          <w:i/>
          <w:iCs/>
        </w:rPr>
        <w:t xml:space="preserve">attention head</w:t>
      </w:r>
      <w:r>
        <w:t xml:space="preserve">а ова архитектура је у стању да учи више различитих зависности.</w:t>
      </w:r>
    </w:p>
    <w:p>
      <w:pPr>
        <w:pStyle w:val="BodyText"/>
      </w:pPr>
      <w:r>
        <w:drawing>
          <wp:inline>
            <wp:extent cx="5334000" cy="3810000"/>
            <wp:effectExtent b="0" l="0" r="0" t="0"/>
            <wp:docPr descr="Граф трансформер неуронска мрежа" title="" id="60" name="Picture"/>
            <a:graphic>
              <a:graphicData uri="http://schemas.openxmlformats.org/drawingml/2006/picture">
                <pic:pic>
                  <pic:nvPicPr>
                    <pic:cNvPr descr="figures/2_basics/ga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bookmarkEnd w:id="62"/>
    <w:bookmarkEnd w:id="63"/>
    <w:bookmarkEnd w:id="64"/>
    <w:bookmarkStart w:id="75" w:name="технике-оптимизације-неуронских-мрежа"/>
    <w:p>
      <w:pPr>
        <w:pStyle w:val="Heading2"/>
      </w:pPr>
      <w:r>
        <w:t xml:space="preserve">3.3 Технике оптимизације неуронских мрежа</w:t>
      </w:r>
    </w:p>
    <w:p>
      <w:pPr>
        <w:pStyle w:val="FirstParagraph"/>
      </w:pPr>
      <w:r>
        <w:t xml:space="preserve">Тренинг и инференција неуронских мрежа су скупе операције, због чега се велики модели углавном налазе на серверима са моћним хардвером. Међутим, код неких проблема потребно је покренути моделе на уређају као што су</w:t>
      </w:r>
      <w:r>
        <w:t xml:space="preserve"> </w:t>
      </w:r>
      <w:r>
        <w:rPr>
          <w:i/>
          <w:iCs/>
        </w:rPr>
        <w:t xml:space="preserve">embedded</w:t>
      </w:r>
      <w:r>
        <w:t xml:space="preserve"> </w:t>
      </w:r>
      <w:r>
        <w:t xml:space="preserve">или мобилни уређаји који имају знатно мање меморије и слабим процесорима. У наредном поглављу ћемо размотрити квантизацију, технику оптимизације инференције неуронских мрежа.</w:t>
      </w:r>
    </w:p>
    <w:bookmarkStart w:id="74" w:name="квантизација"/>
    <w:p>
      <w:pPr>
        <w:pStyle w:val="Heading3"/>
      </w:pPr>
      <w:r>
        <w:t xml:space="preserve">3.3.1 Квантизација</w:t>
      </w:r>
    </w:p>
    <w:p>
      <w:pPr>
        <w:pStyle w:val="FirstParagraph"/>
      </w:pPr>
      <w:r>
        <w:t xml:space="preserve">Комплексније неуронске мреже могу имати велики број слојева а тиме и велики број тежина које се морају учитати у меморију током инференције модела. Ако сваку тежину представимо као</w:t>
      </w:r>
      <w:r>
        <w:t xml:space="preserve"> </w:t>
      </w:r>
      <m:oMath>
        <m:r>
          <m:t>f</m:t>
        </m:r>
        <m:r>
          <m:t>l</m:t>
        </m:r>
        <m:r>
          <m:t>o</m:t>
        </m:r>
        <m:r>
          <m:t>a</m:t>
        </m:r>
        <m:r>
          <m:t>t</m:t>
        </m:r>
        <m:r>
          <m:t>32</m:t>
        </m:r>
      </m:oMath>
      <w:r>
        <w:t xml:space="preserve"> </w:t>
      </w:r>
      <w:r>
        <w:t xml:space="preserve">ili</w:t>
      </w:r>
      <w:r>
        <w:t xml:space="preserve"> </w:t>
      </w:r>
      <m:oMath>
        <m:r>
          <m:t>f</m:t>
        </m:r>
        <m:r>
          <m:t>l</m:t>
        </m:r>
        <m:r>
          <m:t>o</m:t>
        </m:r>
        <m:r>
          <m:t>a</m:t>
        </m:r>
        <m:r>
          <m:t>t</m:t>
        </m:r>
        <m:r>
          <m:t>64</m:t>
        </m:r>
      </m:oMath>
      <w:r>
        <w:t xml:space="preserve"> </w:t>
      </w:r>
      <w:r>
        <w:t xml:space="preserve">вредности како би очували прецизност тежина, свака тежина ће заузимати 4 или 8 бајта. Са великим бројем тежина долазимо до ситуације да је практично немогуће сместити модел у меморију на слабијем хардверу.</w:t>
      </w:r>
    </w:p>
    <w:p>
      <w:pPr>
        <w:pStyle w:val="BodyText"/>
      </w:pPr>
      <w:r>
        <w:t xml:space="preserve">Једно решење овог проблема је смањити прецизност података у којим се складиште тежине. Овим се смањује меморијска и процесорска захтевност модела али штети прецизности, с тим да смањење у прецизности је често прихватљиво у хардверски ограниченим уређајима.</w:t>
      </w:r>
    </w:p>
    <w:p>
      <w:pPr>
        <w:pStyle w:val="BodyText"/>
      </w:pPr>
      <w:r>
        <w:t xml:space="preserve">Квантизацију најчешће вршимо конверзијом</w:t>
      </w:r>
      <w:r>
        <w:t xml:space="preserve"> </w:t>
      </w:r>
      <m:oMath>
        <m:r>
          <m:t>f</m:t>
        </m:r>
        <m:r>
          <m:t>l</m:t>
        </m:r>
        <m:r>
          <m:t>o</m:t>
        </m:r>
        <m:r>
          <m:t>a</m:t>
        </m:r>
        <m:r>
          <m:t>t</m:t>
        </m:r>
        <m:r>
          <m:t>32</m:t>
        </m:r>
      </m:oMath>
      <w:r>
        <w:t xml:space="preserve"> </w:t>
      </w:r>
      <w:r>
        <w:t xml:space="preserve">или</w:t>
      </w:r>
      <w:r>
        <w:t xml:space="preserve"> </w:t>
      </w:r>
      <m:oMath>
        <m:r>
          <m:t>f</m:t>
        </m:r>
        <m:r>
          <m:t>l</m:t>
        </m:r>
        <m:r>
          <m:t>o</m:t>
        </m:r>
        <m:r>
          <m:t>a</m:t>
        </m:r>
        <m:r>
          <m:t>t</m:t>
        </m:r>
        <m:r>
          <m:t>64</m:t>
        </m:r>
      </m:oMath>
      <w:r>
        <w:t xml:space="preserve"> </w:t>
      </w:r>
      <w:r>
        <w:t xml:space="preserve">тежина у</w:t>
      </w:r>
    </w:p>
    <w:p>
      <w:pPr>
        <w:pStyle w:val="Compact"/>
        <w:numPr>
          <w:ilvl w:val="0"/>
          <w:numId w:val="1016"/>
        </w:numPr>
      </w:pPr>
      <w:r>
        <w:rPr>
          <w:b/>
          <w:bCs/>
          <w:i/>
          <w:iCs/>
        </w:rPr>
        <w:t xml:space="preserve">bfloat16</w:t>
      </w:r>
      <w:r>
        <w:t xml:space="preserve"> </w:t>
      </w:r>
      <w:r>
        <w:t xml:space="preserve">С обзиром да конверзијом са прецизнијих</w:t>
      </w:r>
      <w:r>
        <w:t xml:space="preserve"> </w:t>
      </w:r>
      <w:r>
        <w:rPr>
          <w:i/>
          <w:iCs/>
        </w:rPr>
        <w:t xml:space="preserve">float</w:t>
      </w:r>
      <w:r>
        <w:t xml:space="preserve"> </w:t>
      </w:r>
      <w:r>
        <w:t xml:space="preserve">формата у</w:t>
      </w:r>
      <w:r>
        <w:t xml:space="preserve"> </w:t>
      </w:r>
      <m:oMath>
        <m:r>
          <m:t>f</m:t>
        </m:r>
        <m:r>
          <m:t>p</m:t>
        </m:r>
        <m:r>
          <m:t>16</m:t>
        </m:r>
      </m:oMath>
      <w:r>
        <w:t xml:space="preserve"> </w:t>
      </w:r>
      <w:r>
        <w:t xml:space="preserve">долази до значајног губитака информација осмишљен је формат</w:t>
      </w:r>
      <w:r>
        <w:t xml:space="preserve"> </w:t>
      </w:r>
      <w:r>
        <w:rPr>
          <w:i/>
          <w:iCs/>
        </w:rPr>
        <w:t xml:space="preserve">bfloat16</w:t>
      </w:r>
      <w:r>
        <w:t xml:space="preserve"> </w:t>
      </w:r>
      <w:r>
        <w:t xml:space="preserve">којим је промењена структура</w:t>
      </w:r>
      <w:r>
        <w:t xml:space="preserve"> </w:t>
      </w:r>
      <w:r>
        <w:rPr>
          <w:i/>
          <w:iCs/>
        </w:rPr>
        <w:t xml:space="preserve">float16</w:t>
      </w:r>
    </w:p>
    <w:p>
      <w:pPr>
        <w:pStyle w:val="Compact"/>
        <w:numPr>
          <w:ilvl w:val="1"/>
          <w:numId w:val="1017"/>
        </w:numPr>
      </w:pPr>
      <w:r>
        <w:t xml:space="preserve">Задржава се један</w:t>
      </w:r>
      <w:r>
        <w:t xml:space="preserve"> </w:t>
      </w:r>
      <w:r>
        <w:rPr>
          <w:i/>
          <w:iCs/>
        </w:rPr>
        <w:t xml:space="preserve">sign</w:t>
      </w:r>
      <w:r>
        <w:t xml:space="preserve"> </w:t>
      </w:r>
      <w:r>
        <w:t xml:space="preserve">бит</w:t>
      </w:r>
    </w:p>
    <w:p>
      <w:pPr>
        <w:pStyle w:val="Compact"/>
        <w:numPr>
          <w:ilvl w:val="1"/>
          <w:numId w:val="1017"/>
        </w:numPr>
      </w:pPr>
      <w:r>
        <w:rPr>
          <w:b/>
          <w:bCs/>
        </w:rPr>
        <w:t xml:space="preserve">Експонент</w:t>
      </w:r>
      <w:r>
        <w:t xml:space="preserve"> </w:t>
      </w:r>
      <w:r>
        <w:t xml:space="preserve">уместо 5 битова добија сада 8 битова као код</w:t>
      </w:r>
      <w:r>
        <w:t xml:space="preserve"> </w:t>
      </w:r>
      <w:r>
        <w:rPr>
          <w:i/>
          <w:iCs/>
        </w:rPr>
        <w:t xml:space="preserve">fp32</w:t>
      </w:r>
      <w:r>
        <w:t xml:space="preserve"> </w:t>
      </w:r>
      <w:r>
        <w:t xml:space="preserve">како би имали исти распон вредности</w:t>
      </w:r>
    </w:p>
    <w:p>
      <w:pPr>
        <w:pStyle w:val="Compact"/>
        <w:numPr>
          <w:ilvl w:val="1"/>
          <w:numId w:val="1017"/>
        </w:numPr>
      </w:pPr>
      <w:r>
        <w:rPr>
          <w:b/>
          <w:bCs/>
        </w:rPr>
        <w:t xml:space="preserve">Мантиса</w:t>
      </w:r>
      <w:r>
        <w:t xml:space="preserve"> </w:t>
      </w:r>
      <w:r>
        <w:t xml:space="preserve">уместо 10 битова сада има 7 битова</w:t>
      </w:r>
      <w:r>
        <w:t xml:space="preserve"> </w:t>
      </w:r>
      <w:r>
        <w:t xml:space="preserve">На овај начин се конверзијом смањује прецизност али задржава распон вредности.</w:t>
      </w:r>
    </w:p>
    <w:p>
      <w:pPr>
        <w:pStyle w:val="FirstParagraph"/>
      </w:pPr>
      <w:r>
        <w:drawing>
          <wp:inline>
            <wp:extent cx="5334000" cy="3418009"/>
            <wp:effectExtent b="0" l="0" r="0" t="0"/>
            <wp:docPr descr="bfloat16" title="" id="66" name="Picture"/>
            <a:graphic>
              <a:graphicData uri="http://schemas.openxmlformats.org/drawingml/2006/picture">
                <pic:pic>
                  <pic:nvPicPr>
                    <pic:cNvPr descr="figures/2_basics/bf16.png" id="67" name="Picture"/>
                    <pic:cNvPicPr>
                      <a:picLocks noChangeArrowheads="1" noChangeAspect="1"/>
                    </pic:cNvPicPr>
                  </pic:nvPicPr>
                  <pic:blipFill>
                    <a:blip r:embed="rId65"/>
                    <a:stretch>
                      <a:fillRect/>
                    </a:stretch>
                  </pic:blipFill>
                  <pic:spPr bwMode="auto">
                    <a:xfrm>
                      <a:off x="0" y="0"/>
                      <a:ext cx="5334000" cy="3418009"/>
                    </a:xfrm>
                    <a:prstGeom prst="rect">
                      <a:avLst/>
                    </a:prstGeom>
                    <a:noFill/>
                    <a:ln w="9525">
                      <a:noFill/>
                      <a:headEnd/>
                      <a:tailEnd/>
                    </a:ln>
                  </pic:spPr>
                </pic:pic>
              </a:graphicData>
            </a:graphic>
          </wp:inline>
        </w:drawing>
      </w:r>
    </w:p>
    <w:p>
      <w:pPr>
        <w:pStyle w:val="Compact"/>
        <w:numPr>
          <w:ilvl w:val="0"/>
          <w:numId w:val="1018"/>
        </w:numPr>
      </w:pPr>
      <w:r>
        <w:rPr>
          <w:b/>
          <w:bCs/>
        </w:rPr>
        <w:t xml:space="preserve">int8</w:t>
      </w:r>
      <w:r>
        <w:t xml:space="preserve"> </w:t>
      </w:r>
      <w:r>
        <w:t xml:space="preserve">Даљим смањивањем броја битова за чување тежина долазимо до квантизације на 8 битова. Ова квантизација доводи до смањења величине тежина чак 4 пута као и убрзања рачунања, с обзиром да неке врсте хардвера имају брже</w:t>
      </w:r>
      <w:r>
        <w:t xml:space="preserve"> </w:t>
      </w:r>
      <w:r>
        <w:rPr>
          <w:i/>
          <w:iCs/>
        </w:rPr>
        <w:t xml:space="preserve">integer</w:t>
      </w:r>
      <w:r>
        <w:t xml:space="preserve"> </w:t>
      </w:r>
      <w:r>
        <w:t xml:space="preserve">операције. Наравно следује и највећи пад у прецизности модела овом квантизацијом</w:t>
      </w:r>
    </w:p>
    <w:p>
      <w:pPr>
        <w:pStyle w:val="FirstParagraph"/>
      </w:pPr>
      <w:r>
        <w:drawing>
          <wp:inline>
            <wp:extent cx="5334000" cy="3098104"/>
            <wp:effectExtent b="0" l="0" r="0" t="0"/>
            <wp:docPr descr="int8" title="" id="69" name="Picture"/>
            <a:graphic>
              <a:graphicData uri="http://schemas.openxmlformats.org/drawingml/2006/picture">
                <pic:pic>
                  <pic:nvPicPr>
                    <pic:cNvPr descr="figures/2_basics/int8.png" id="70" name="Picture"/>
                    <pic:cNvPicPr>
                      <a:picLocks noChangeArrowheads="1" noChangeAspect="1"/>
                    </pic:cNvPicPr>
                  </pic:nvPicPr>
                  <pic:blipFill>
                    <a:blip r:embed="rId68"/>
                    <a:stretch>
                      <a:fillRect/>
                    </a:stretch>
                  </pic:blipFill>
                  <pic:spPr bwMode="auto">
                    <a:xfrm>
                      <a:off x="0" y="0"/>
                      <a:ext cx="5334000" cy="3098104"/>
                    </a:xfrm>
                    <a:prstGeom prst="rect">
                      <a:avLst/>
                    </a:prstGeom>
                    <a:noFill/>
                    <a:ln w="9525">
                      <a:noFill/>
                      <a:headEnd/>
                      <a:tailEnd/>
                    </a:ln>
                  </pic:spPr>
                </pic:pic>
              </a:graphicData>
            </a:graphic>
          </wp:inline>
        </w:drawing>
      </w:r>
    </w:p>
    <w:p>
      <w:pPr>
        <w:pStyle w:val="BodyText"/>
      </w:pPr>
      <w:r>
        <w:t xml:space="preserve">Код</w:t>
      </w:r>
      <w:r>
        <w:t xml:space="preserve"> </w:t>
      </w:r>
      <w:r>
        <w:rPr>
          <w:i/>
          <w:iCs/>
        </w:rPr>
        <w:t xml:space="preserve">bfloat16</w:t>
      </w:r>
      <w:r>
        <w:t xml:space="preserve"> </w:t>
      </w:r>
      <w:r>
        <w:t xml:space="preserve">квантизација се врши директним одсецањем вредности док код случаја са</w:t>
      </w:r>
      <w:r>
        <w:t xml:space="preserve"> </w:t>
      </w:r>
      <w:r>
        <w:rPr>
          <w:i/>
          <w:iCs/>
        </w:rPr>
        <w:t xml:space="preserve">int8</w:t>
      </w:r>
      <w:r>
        <w:t xml:space="preserve"> </w:t>
      </w:r>
      <w:r>
        <w:t xml:space="preserve">квантизацијом примењује се мапирање</w:t>
      </w:r>
      <w:r>
        <w:t xml:space="preserve"> </w:t>
      </w:r>
      <w:r>
        <w:rPr>
          <w:i/>
          <w:iCs/>
        </w:rPr>
        <w:t xml:space="preserve">float32</w:t>
      </w:r>
      <w:r>
        <w:t xml:space="preserve"> </w:t>
      </w:r>
      <w:r>
        <w:t xml:space="preserve">вредности на</w:t>
      </w:r>
      <w:r>
        <w:t xml:space="preserve"> </w:t>
      </w:r>
      <w:r>
        <w:rPr>
          <w:i/>
          <w:iCs/>
        </w:rPr>
        <w:t xml:space="preserve">int8</w:t>
      </w:r>
      <w:r>
        <w:t xml:space="preserve">, након чега је потребно и деквантизовати вредности. Постоје два стандардна начина мапирања</w:t>
      </w:r>
    </w:p>
    <w:p>
      <w:pPr>
        <w:pStyle w:val="Compact"/>
        <w:numPr>
          <w:ilvl w:val="0"/>
          <w:numId w:val="1019"/>
        </w:numPr>
      </w:pPr>
      <w:r>
        <w:rPr>
          <w:b/>
          <w:bCs/>
        </w:rPr>
        <w:t xml:space="preserve">Симетрична квантизација</w:t>
      </w:r>
      <w:r>
        <w:br/>
      </w:r>
      <w:r>
        <w:t xml:space="preserve">Симетричном квантизацијом се све вредности у распону</w:t>
      </w:r>
      <w:r>
        <w:t xml:space="preserve"> </w:t>
      </w:r>
      <w:r>
        <w:rPr>
          <w:i/>
          <w:iCs/>
        </w:rPr>
        <w:t xml:space="preserve">fp32</w:t>
      </w:r>
      <w:r>
        <w:t xml:space="preserve"> </w:t>
      </w:r>
      <w:r>
        <w:t xml:space="preserve">мапирају на</w:t>
      </w:r>
      <w:r>
        <w:t xml:space="preserve"> </w:t>
      </w:r>
      <w:r>
        <w:rPr>
          <w:i/>
          <w:iCs/>
        </w:rPr>
        <w:t xml:space="preserve">int8</w:t>
      </w:r>
      <w:r>
        <w:t xml:space="preserve"> </w:t>
      </w:r>
      <w:r>
        <w:t xml:space="preserve">вредности симетрично, што значи да најмања и највећа могућа вредност које се квантизују су једнаке по апсолутној вредности и вредност 0 остаје 0 након квантизације.</w:t>
      </w:r>
      <w:r>
        <w:br/>
      </w:r>
      <w:r>
        <w:t xml:space="preserve">За скалирање се рачуна фактор скалирања</w:t>
      </w:r>
    </w:p>
    <w:p>
      <w:pPr>
        <w:pStyle w:val="Compact"/>
      </w:pPr>
      <m:oMathPara>
        <m:oMathParaPr>
          <m:jc m:val="center"/>
        </m:oMathParaPr>
        <m:oMath>
          <m:r>
            <m:t>s</m:t>
          </m:r>
          <m:r>
            <m:rPr>
              <m:sty m:val="p"/>
            </m:rPr>
            <m:t>=</m:t>
          </m:r>
          <m:f>
            <m:fPr>
              <m:type m:val="bar"/>
            </m:fPr>
            <m:num>
              <m:sSup>
                <m:e>
                  <m:r>
                    <m:t>2</m:t>
                  </m:r>
                </m:e>
                <m:sup>
                  <m:r>
                    <m:t>b</m:t>
                  </m:r>
                  <m:r>
                    <m:rPr>
                      <m:sty m:val="p"/>
                    </m:rPr>
                    <m:t>−</m:t>
                  </m:r>
                  <m:r>
                    <m:t>1</m:t>
                  </m:r>
                </m:sup>
              </m:sSup>
              <m:r>
                <m:rPr>
                  <m:sty m:val="p"/>
                </m:rPr>
                <m:t>−</m:t>
              </m:r>
              <m:r>
                <m:t>1</m:t>
              </m:r>
            </m:num>
            <m:den>
              <m:r>
                <m:t>α</m:t>
              </m:r>
            </m:den>
          </m:f>
        </m:oMath>
      </m:oMathPara>
    </w:p>
    <w:p>
      <w:pPr>
        <w:pStyle w:val="Compact"/>
        <w:numPr>
          <w:ilvl w:val="0"/>
          <w:numId w:val="1000"/>
        </w:numPr>
      </w:pPr>
      <w:r>
        <w:t xml:space="preserve">при чему је</w:t>
      </w:r>
      <w:r>
        <w:t xml:space="preserve"> </w:t>
      </w:r>
      <m:oMath>
        <m:r>
          <m:t>b</m:t>
        </m:r>
      </m:oMath>
      <w:r>
        <w:t xml:space="preserve"> </w:t>
      </w:r>
      <w:r>
        <w:t xml:space="preserve">број битова након квантизације а</w:t>
      </w:r>
      <w:r>
        <w:t xml:space="preserve"> </w:t>
      </w:r>
      <m:oMath>
        <m:r>
          <m:t>α</m:t>
        </m:r>
      </m:oMath>
      <w:r>
        <w:t xml:space="preserve"> </w:t>
      </w:r>
      <w:r>
        <w:t xml:space="preserve">највећа апсолутна вредност од датих</w:t>
      </w:r>
      <w:r>
        <w:t xml:space="preserve"> </w:t>
      </w:r>
      <w:r>
        <w:rPr>
          <w:i/>
          <w:iCs/>
        </w:rPr>
        <w:t xml:space="preserve">fp32</w:t>
      </w:r>
      <w:r>
        <w:t xml:space="preserve"> </w:t>
      </w:r>
      <w:r>
        <w:t xml:space="preserve">вредности.</w:t>
      </w:r>
      <w:r>
        <w:t xml:space="preserve"> </w:t>
      </w:r>
      <w:r>
        <w:t xml:space="preserve">Како би добили квантизовану вредност користимо формулу</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oMath>
      </m:oMathPara>
    </w:p>
    <w:p>
      <w:pPr>
        <w:pStyle w:val="Compact"/>
        <w:numPr>
          <w:ilvl w:val="0"/>
          <w:numId w:val="1000"/>
        </w:numPr>
      </w:pPr>
      <w:r>
        <w:t xml:space="preserve">а касније за деквантизацију</w:t>
      </w:r>
    </w:p>
    <w:p>
      <w:pPr>
        <w:pStyle w:val="Compact"/>
      </w:pPr>
      <m:oMathPara>
        <m:oMathParaPr>
          <m:jc m:val="center"/>
        </m:oMathParaPr>
        <m:oMath>
          <m:sSub>
            <m:e>
              <m:r>
                <m:t>x</m:t>
              </m:r>
            </m:e>
            <m:sub>
              <m:r>
                <m:t>d</m:t>
              </m:r>
            </m:sub>
          </m:sSub>
          <m:r>
            <m:rPr>
              <m:sty m:val="p"/>
            </m:rPr>
            <m:t>=</m:t>
          </m:r>
          <m:f>
            <m:fPr>
              <m:type m:val="bar"/>
            </m:fPr>
            <m:num>
              <m:sSub>
                <m:e>
                  <m:r>
                    <m:t>x</m:t>
                  </m:r>
                </m:e>
                <m:sub>
                  <m:r>
                    <m:t>q</m:t>
                  </m:r>
                </m:sub>
              </m:sSub>
            </m:num>
            <m:den>
              <m:r>
                <m:t>s</m:t>
              </m:r>
            </m:den>
          </m:f>
        </m:oMath>
      </m:oMathPara>
    </w:p>
    <w:p>
      <w:pPr>
        <w:numPr>
          <w:ilvl w:val="0"/>
          <w:numId w:val="1000"/>
        </w:numPr>
      </w:pPr>
      <w:r>
        <w:drawing>
          <wp:inline>
            <wp:extent cx="5334000" cy="1501805"/>
            <wp:effectExtent b="0" l="0" r="0" t="0"/>
            <wp:docPr descr="Квантизација и деквантизација" title="" id="72" name="Picture"/>
            <a:graphic>
              <a:graphicData uri="http://schemas.openxmlformats.org/drawingml/2006/picture">
                <pic:pic>
                  <pic:nvPicPr>
                    <pic:cNvPr descr="figures/2_basics/quant_deq.png" id="73" name="Picture"/>
                    <pic:cNvPicPr>
                      <a:picLocks noChangeArrowheads="1" noChangeAspect="1"/>
                    </pic:cNvPicPr>
                  </pic:nvPicPr>
                  <pic:blipFill>
                    <a:blip r:embed="rId71"/>
                    <a:stretch>
                      <a:fillRect/>
                    </a:stretch>
                  </pic:blipFill>
                  <pic:spPr bwMode="auto">
                    <a:xfrm>
                      <a:off x="0" y="0"/>
                      <a:ext cx="5334000" cy="1501805"/>
                    </a:xfrm>
                    <a:prstGeom prst="rect">
                      <a:avLst/>
                    </a:prstGeom>
                    <a:noFill/>
                    <a:ln w="9525">
                      <a:noFill/>
                      <a:headEnd/>
                      <a:tailEnd/>
                    </a:ln>
                  </pic:spPr>
                </pic:pic>
              </a:graphicData>
            </a:graphic>
          </wp:inline>
        </w:drawing>
      </w:r>
    </w:p>
    <w:p>
      <w:pPr>
        <w:pStyle w:val="Compact"/>
        <w:numPr>
          <w:ilvl w:val="0"/>
          <w:numId w:val="1019"/>
        </w:numPr>
      </w:pPr>
      <w:r>
        <w:rPr>
          <w:b/>
          <w:bCs/>
        </w:rPr>
        <w:t xml:space="preserve">Асиметрична квантизација</w:t>
      </w:r>
      <w:r>
        <w:br/>
      </w:r>
      <w:r>
        <w:t xml:space="preserve">Претходни тип квантизације је једноставнији, али има недостатак у томе што ако имамо вредности од 0 до 1 као тежине, квантизацијом ћемо мапирати распон</w:t>
      </w:r>
      <w:r>
        <w:t xml:space="preserve"> </w:t>
      </w:r>
      <m:oMath>
        <m:r>
          <m:rPr>
            <m:sty m:val="p"/>
          </m:rPr>
          <m:t>[</m:t>
        </m:r>
        <m:r>
          <m:rPr>
            <m:sty m:val="p"/>
          </m:rPr>
          <m:t>−</m:t>
        </m:r>
        <m:r>
          <m:t>1</m:t>
        </m:r>
        <m:r>
          <m:rPr>
            <m:sty m:val="p"/>
          </m:rPr>
          <m:t>,</m:t>
        </m:r>
        <m:r>
          <m:t>1</m:t>
        </m:r>
        <m:r>
          <m:rPr>
            <m:sty m:val="p"/>
          </m:rPr>
          <m:t>]</m:t>
        </m:r>
      </m:oMath>
      <w:r>
        <w:t xml:space="preserve">, беспотребно губећи више прецизности него потребно.</w:t>
      </w:r>
      <w:r>
        <w:t xml:space="preserve"> </w:t>
      </w:r>
      <w:r>
        <w:t xml:space="preserve">Асиметрична квантизација зато бира најмању вредност међу подацима</w:t>
      </w:r>
      <w:r>
        <w:t xml:space="preserve"> </w:t>
      </w:r>
      <m:oMath>
        <m:r>
          <m:t>β</m:t>
        </m:r>
      </m:oMath>
      <w:r>
        <w:t xml:space="preserve"> </w:t>
      </w:r>
      <w:r>
        <w:t xml:space="preserve">и највећу</w:t>
      </w:r>
      <w:r>
        <w:t xml:space="preserve"> </w:t>
      </w:r>
      <m:oMath>
        <m:r>
          <m:t>α</m:t>
        </m:r>
      </m:oMath>
      <w:r>
        <w:t xml:space="preserve"> </w:t>
      </w:r>
      <w:r>
        <w:t xml:space="preserve">и затим мапира вредности у опсегу</w:t>
      </w:r>
      <w:r>
        <w:t xml:space="preserve"> </w:t>
      </w:r>
      <m:oMath>
        <m:r>
          <m:rPr>
            <m:sty m:val="p"/>
          </m:rPr>
          <m:t>[</m:t>
        </m:r>
        <m:r>
          <m:rPr>
            <m:sty m:val="p"/>
          </m:rPr>
          <m:t>−</m:t>
        </m:r>
        <m:r>
          <m:t>β</m:t>
        </m:r>
        <m:r>
          <m:rPr>
            <m:sty m:val="p"/>
          </m:rPr>
          <m:t>,</m:t>
        </m:r>
        <m:r>
          <m:t>α</m:t>
        </m:r>
        <m:r>
          <m:rPr>
            <m:sty m:val="p"/>
          </m:rPr>
          <m:t>]</m:t>
        </m:r>
      </m:oMath>
      <w:r>
        <w:t xml:space="preserve"> </w:t>
      </w:r>
      <w:r>
        <w:t xml:space="preserve">на опсег</w:t>
      </w:r>
      <w:r>
        <w:t xml:space="preserve"> </w:t>
      </w:r>
      <m:oMath>
        <m:r>
          <m:rPr>
            <m:sty m:val="p"/>
          </m:rPr>
          <m:t>[</m:t>
        </m:r>
        <m:r>
          <m:rPr>
            <m:sty m:val="p"/>
          </m:rPr>
          <m:t>−</m:t>
        </m:r>
        <m:r>
          <m:t>128</m:t>
        </m:r>
        <m:r>
          <m:rPr>
            <m:sty m:val="p"/>
          </m:rPr>
          <m:t>,</m:t>
        </m:r>
        <m:r>
          <m:t>127</m:t>
        </m:r>
        <m:r>
          <m:rPr>
            <m:sty m:val="p"/>
          </m:rPr>
          <m:t>]</m:t>
        </m:r>
      </m:oMath>
      <w:r>
        <w:br/>
      </w:r>
      <w:r>
        <w:t xml:space="preserve">Код асиметричне квантизације потребно је одредити фактор скалирања као и вредност у коју се мапира 0 вредност у оригиналном распону.</w:t>
      </w:r>
    </w:p>
    <w:p>
      <w:pPr>
        <w:pStyle w:val="Compact"/>
      </w:pPr>
      <m:oMathPara>
        <m:oMathParaPr>
          <m:jc m:val="center"/>
        </m:oMathParaPr>
        <m:oMath>
          <m:r>
            <m:t>s</m:t>
          </m:r>
          <m:r>
            <m:rPr>
              <m:sty m:val="p"/>
            </m:rPr>
            <m:t>=</m:t>
          </m:r>
          <m:f>
            <m:fPr>
              <m:type m:val="bar"/>
            </m:fPr>
            <m:num>
              <m:r>
                <m:t>255</m:t>
              </m:r>
            </m:num>
            <m:den>
              <m:r>
                <m:t>α</m:t>
              </m:r>
              <m:r>
                <m:rPr>
                  <m:sty m:val="p"/>
                </m:rPr>
                <m:t>−</m:t>
              </m:r>
              <m:r>
                <m:t>β</m:t>
              </m:r>
            </m:den>
          </m:f>
        </m:oMath>
      </m:oMathPara>
    </w:p>
    <w:p>
      <w:pPr>
        <w:pStyle w:val="Compact"/>
      </w:pPr>
      <m:oMathPara>
        <m:oMathParaPr>
          <m:jc m:val="center"/>
        </m:oMathParaPr>
        <m:oMath>
          <m:r>
            <m:t>z</m:t>
          </m:r>
          <m:r>
            <m:rPr>
              <m:sty m:val="p"/>
            </m:rPr>
            <m:t>=</m:t>
          </m:r>
          <m:r>
            <m:t>r</m:t>
          </m:r>
          <m:r>
            <m:t>o</m:t>
          </m:r>
          <m:r>
            <m:t>u</m:t>
          </m:r>
          <m:r>
            <m:t>n</m:t>
          </m:r>
          <m:r>
            <m:t>d</m:t>
          </m:r>
          <m:r>
            <m:rPr>
              <m:sty m:val="p"/>
            </m:rPr>
            <m:t>(</m:t>
          </m:r>
          <m:r>
            <m:rPr>
              <m:sty m:val="p"/>
            </m:rPr>
            <m:t>−</m:t>
          </m:r>
          <m:r>
            <m:t>s</m:t>
          </m:r>
          <m:r>
            <m:rPr>
              <m:sty m:val="p"/>
            </m:rPr>
            <m:t>⋅</m:t>
          </m:r>
          <m:r>
            <m:t>β</m:t>
          </m:r>
          <m:r>
            <m:rPr>
              <m:sty m:val="p"/>
            </m:rPr>
            <m:t>)</m:t>
          </m:r>
          <m:r>
            <m:rPr>
              <m:sty m:val="p"/>
            </m:rPr>
            <m:t>−</m:t>
          </m:r>
          <m:sSup>
            <m:e>
              <m:r>
                <m:t>2</m:t>
              </m:r>
            </m:e>
            <m:sup>
              <m:r>
                <m:t>b</m:t>
              </m:r>
              <m:r>
                <m:rPr>
                  <m:sty m:val="p"/>
                </m:rPr>
                <m:t>−</m:t>
              </m:r>
              <m:r>
                <m:t>1</m:t>
              </m:r>
            </m:sup>
          </m:sSup>
        </m:oMath>
      </m:oMathPara>
    </w:p>
    <w:p>
      <w:pPr>
        <w:pStyle w:val="Compact"/>
        <w:numPr>
          <w:ilvl w:val="0"/>
          <w:numId w:val="1000"/>
        </w:numPr>
      </w:pPr>
      <w:r>
        <w:t xml:space="preserve">Тада је квантизована вредност</w:t>
      </w:r>
    </w:p>
    <w:p>
      <w:pPr>
        <w:pStyle w:val="Compact"/>
      </w:pPr>
      <m:oMathPara>
        <m:oMathParaPr>
          <m:jc m:val="center"/>
        </m:oMathParaPr>
        <m:oMath>
          <m:sSub>
            <m:e>
              <m:r>
                <m:t>x</m:t>
              </m:r>
            </m:e>
            <m:sub>
              <m:r>
                <m:t>q</m:t>
              </m:r>
            </m:sub>
          </m:sSub>
          <m:r>
            <m:rPr>
              <m:sty m:val="p"/>
            </m:rPr>
            <m:t>=</m:t>
          </m:r>
          <m:r>
            <m:t>r</m:t>
          </m:r>
          <m:r>
            <m:t>o</m:t>
          </m:r>
          <m:r>
            <m:t>u</m:t>
          </m:r>
          <m:r>
            <m:t>n</m:t>
          </m:r>
          <m:r>
            <m:t>d</m:t>
          </m:r>
          <m:r>
            <m:rPr>
              <m:sty m:val="p"/>
            </m:rPr>
            <m:t>(</m:t>
          </m:r>
          <m:r>
            <m:t>s</m:t>
          </m:r>
          <m:r>
            <m:rPr>
              <m:sty m:val="p"/>
            </m:rPr>
            <m:t>⋅</m:t>
          </m:r>
          <m:r>
            <m:t>x</m:t>
          </m:r>
          <m:r>
            <m:rPr>
              <m:sty m:val="p"/>
            </m:rPr>
            <m:t>+</m:t>
          </m:r>
          <m:r>
            <m:t>z</m:t>
          </m:r>
          <m:r>
            <m:rPr>
              <m:sty m:val="p"/>
            </m:rPr>
            <m:t>)</m:t>
          </m:r>
        </m:oMath>
      </m:oMathPara>
    </w:p>
    <w:p>
      <w:pPr>
        <w:pStyle w:val="Compact"/>
        <w:numPr>
          <w:ilvl w:val="0"/>
          <w:numId w:val="1000"/>
        </w:numPr>
      </w:pPr>
      <w:r>
        <w:t xml:space="preserve">а деквантизована</w:t>
      </w:r>
    </w:p>
    <w:p>
      <w:pPr>
        <w:pStyle w:val="Compact"/>
      </w:pPr>
      <m:oMathPara>
        <m:oMathParaPr>
          <m:jc m:val="center"/>
        </m:oMathParaPr>
        <m:oMath>
          <m:sSub>
            <m:e>
              <m:r>
                <m:t>x</m:t>
              </m:r>
            </m:e>
            <m:sub>
              <m:r>
                <m:t>d</m:t>
              </m:r>
            </m:sub>
          </m:sSub>
          <m:r>
            <m:rPr>
              <m:sty m:val="p"/>
            </m:rPr>
            <m:t>=</m:t>
          </m:r>
          <m:f>
            <m:fPr>
              <m:type m:val="bar"/>
            </m:fPr>
            <m:num>
              <m:sSub>
                <m:e>
                  <m:r>
                    <m:t>x</m:t>
                  </m:r>
                </m:e>
                <m:sub>
                  <m:r>
                    <m:t>q</m:t>
                  </m:r>
                </m:sub>
              </m:sSub>
              <m:r>
                <m:rPr>
                  <m:sty m:val="p"/>
                </m:rPr>
                <m:t>−</m:t>
              </m:r>
              <m:r>
                <m:t>z</m:t>
              </m:r>
            </m:num>
            <m:den>
              <m:r>
                <m:t>s</m:t>
              </m:r>
            </m:den>
          </m:f>
        </m:oMath>
      </m:oMathPara>
    </w:p>
    <w:p>
      <w:pPr>
        <w:pStyle w:val="FirstParagraph"/>
      </w:pPr>
      <w:r>
        <w:t xml:space="preserve">Проблем који настаје код обе технике квантизације јесте губитак вредности када имамо</w:t>
      </w:r>
      <w:r>
        <w:t xml:space="preserve"> </w:t>
      </w:r>
      <w:r>
        <w:rPr>
          <w:i/>
          <w:iCs/>
        </w:rPr>
        <w:t xml:space="preserve">outlier</w:t>
      </w:r>
      <w:r>
        <w:t xml:space="preserve">e. На пример, ако су све вредности вектора блиске 0, док је једна доста већа све вредности ће бити анулиране док ће</w:t>
      </w:r>
      <w:r>
        <w:t xml:space="preserve"> </w:t>
      </w:r>
      <w:r>
        <w:rPr>
          <w:i/>
          <w:iCs/>
        </w:rPr>
        <w:t xml:space="preserve">outlier</w:t>
      </w:r>
      <w:r>
        <w:t xml:space="preserve"> </w:t>
      </w:r>
      <w:r>
        <w:t xml:space="preserve">имати максималну вредност распона.</w:t>
      </w:r>
      <w:r>
        <w:t xml:space="preserve"> </w:t>
      </w:r>
      <w:r>
        <w:t xml:space="preserve">Због овога се врши</w:t>
      </w:r>
      <w:r>
        <w:t xml:space="preserve"> </w:t>
      </w:r>
      <w:r>
        <w:rPr>
          <w:i/>
          <w:iCs/>
        </w:rPr>
        <w:t xml:space="preserve">clipping</w:t>
      </w:r>
      <w:r>
        <w:t xml:space="preserve"> </w:t>
      </w:r>
      <w:r>
        <w:t xml:space="preserve">којим одсецамо вредности оригиналног вектора. Ако се ради</w:t>
      </w:r>
      <w:r>
        <w:t xml:space="preserve"> </w:t>
      </w:r>
      <w:r>
        <w:rPr>
          <w:i/>
          <w:iCs/>
        </w:rPr>
        <w:t xml:space="preserve">clipping</w:t>
      </w:r>
      <w:r>
        <w:t xml:space="preserve"> </w:t>
      </w:r>
      <w:r>
        <w:t xml:space="preserve">у распону</w:t>
      </w:r>
      <w:r>
        <w:t xml:space="preserve"> </w:t>
      </w:r>
      <m:oMath>
        <m:r>
          <m:rPr>
            <m:sty m:val="p"/>
          </m:rPr>
          <m:t>[</m:t>
        </m:r>
        <m:r>
          <m:rPr>
            <m:sty m:val="p"/>
          </m:rPr>
          <m:t>−</m:t>
        </m:r>
        <m:r>
          <m:t>α</m:t>
        </m:r>
        <m:r>
          <m:rPr>
            <m:sty m:val="p"/>
          </m:rPr>
          <m:t>,</m:t>
        </m:r>
        <m:r>
          <m:t>α</m:t>
        </m:r>
        <m:r>
          <m:rPr>
            <m:sty m:val="p"/>
          </m:rPr>
          <m:t>]</m:t>
        </m:r>
      </m:oMath>
      <w:r>
        <w:t xml:space="preserve"> </w:t>
      </w:r>
      <w:r>
        <w:t xml:space="preserve">онда ће све вредности мање од</w:t>
      </w:r>
      <w:r>
        <w:t xml:space="preserve"> </w:t>
      </w:r>
      <m:oMath>
        <m:r>
          <m:rPr>
            <m:sty m:val="p"/>
          </m:rPr>
          <m:t>−</m:t>
        </m:r>
        <m:r>
          <m:t>α</m:t>
        </m:r>
      </m:oMath>
      <w:r>
        <w:t xml:space="preserve"> </w:t>
      </w:r>
      <w:r>
        <w:t xml:space="preserve">бити замењене са</w:t>
      </w:r>
      <w:r>
        <w:t xml:space="preserve"> </w:t>
      </w:r>
      <m:oMath>
        <m:r>
          <m:rPr>
            <m:sty m:val="p"/>
          </m:rPr>
          <m:t>−</m:t>
        </m:r>
        <m:r>
          <m:t>α</m:t>
        </m:r>
      </m:oMath>
      <w:r>
        <w:t xml:space="preserve"> </w:t>
      </w:r>
      <w:r>
        <w:t xml:space="preserve">док ће веће од</w:t>
      </w:r>
      <w:r>
        <w:t xml:space="preserve"> </w:t>
      </w:r>
      <m:oMath>
        <m:r>
          <m:t>α</m:t>
        </m:r>
      </m:oMath>
      <w:r>
        <w:t xml:space="preserve"> </w:t>
      </w:r>
      <w:r>
        <w:t xml:space="preserve">бити замењене са</w:t>
      </w:r>
      <w:r>
        <w:t xml:space="preserve"> </w:t>
      </w:r>
      <m:oMath>
        <m:r>
          <m:t>α</m:t>
        </m:r>
      </m:oMath>
      <w:r>
        <w:t xml:space="preserve">.</w:t>
      </w:r>
    </w:p>
    <w:p>
      <w:pPr>
        <w:pStyle w:val="BodyText"/>
      </w:pPr>
      <w:r>
        <w:t xml:space="preserve">Квантизацију је могуће вршити током тренинга или након тренинга, при чему квантизација у току тренинга даје боље резултате с обзиром да је модел у стању да узме у обзир ефекат квантизације.</w:t>
      </w:r>
    </w:p>
    <w:bookmarkEnd w:id="74"/>
    <w:bookmarkEnd w:id="75"/>
    <w:bookmarkEnd w:id="76"/>
    <w:bookmarkStart w:id="120" w:name="X6613ae54558a9db5e19235408b6cb659da78287"/>
    <w:p>
      <w:pPr>
        <w:pStyle w:val="Heading1"/>
      </w:pPr>
      <w:r>
        <w:t xml:space="preserve">4. Граф неуронске мреже за препознавање емоција</w:t>
      </w:r>
    </w:p>
    <w:p>
      <w:pPr>
        <w:pStyle w:val="FirstParagraph"/>
      </w:pPr>
      <w:r>
        <w:t xml:space="preserve">Претходни модел који смо анализирали је постизао одличне резултате код</w:t>
      </w:r>
      <w:r>
        <w:t xml:space="preserve"> </w:t>
      </w:r>
      <w:r>
        <w:rPr>
          <w:i/>
          <w:iCs/>
        </w:rPr>
        <w:t xml:space="preserve">embedded</w:t>
      </w:r>
      <w:r>
        <w:t xml:space="preserve"> </w:t>
      </w:r>
      <w:r>
        <w:t xml:space="preserve">уређаја, међутим могуће је развити комплексније моделе са бољим перформансама. У следећем поглављу размотрићемо модел дат у раду</w:t>
      </w:r>
      <w:r>
        <w:t xml:space="preserve"> </w:t>
      </w:r>
      <w:r>
        <w:rPr>
          <w:i/>
          <w:iCs/>
        </w:rPr>
        <w:t xml:space="preserve">COGMEN:COntextualized GNN based Multimodal Emotion recognitioN</w:t>
      </w:r>
      <w:r>
        <w:t xml:space="preserve">, који је базиран на граф неуронским мрежама и трансформер архитектури. Овај модел постиже тренутно најбоље резултате у мулдимодалном препознавању емоција.</w:t>
      </w:r>
    </w:p>
    <w:bookmarkStart w:id="77" w:name="увод"/>
    <w:p>
      <w:pPr>
        <w:pStyle w:val="Heading2"/>
      </w:pPr>
      <w:r>
        <w:t xml:space="preserve">4.1 Увод</w:t>
      </w:r>
    </w:p>
    <w:p>
      <w:pPr>
        <w:pStyle w:val="FirstParagraph"/>
      </w:pPr>
      <w:r>
        <w:t xml:space="preserve">Многи мултимодални модели за препознавање емоција, слично као конволуциони модел из претходног поглавља, врше предикцију емоција на основу видеа и звука само у току једног изговарања. Због тога, оваквим моделима би тешко било да препознају емоције током разговора између две или више особа, где емоције говорника зависе од више фактора као што су контекст разговора, унутрашње стање говорника и онога што су други говорници изговорили.</w:t>
      </w:r>
    </w:p>
    <w:p>
      <w:pPr>
        <w:pStyle w:val="BodyText"/>
      </w:pPr>
      <w:r>
        <w:t xml:space="preserve">Због ових ограничења и комплексности људских емоција у току конверзације, настао је модел</w:t>
      </w:r>
      <w:r>
        <w:t xml:space="preserve"> </w:t>
      </w:r>
      <w:r>
        <w:rPr>
          <w:i/>
          <w:iCs/>
        </w:rPr>
        <w:t xml:space="preserve">COGMEN</w:t>
      </w:r>
      <w:r>
        <w:t xml:space="preserve"> </w:t>
      </w:r>
      <w:r>
        <w:t xml:space="preserve">у раду</w:t>
      </w:r>
      <w:r>
        <w:t xml:space="preserve"> </w:t>
      </w:r>
      <w:r>
        <w:rPr>
          <w:i/>
          <w:iCs/>
        </w:rPr>
        <w:t xml:space="preserve">COGMEN:COntextualized GNN based Multimodal Emotion recognitioN</w:t>
      </w:r>
      <w:r>
        <w:t xml:space="preserve">. Овај модел је мултимодалан и за предикцију емоција користи не само видео и аудио већ и текстуални запис разговора. Поред тога, како би се боље моделовао разговор и утицај конверзације на емоције корисника моделоваће се 3 типа информација</w:t>
      </w:r>
    </w:p>
    <w:p>
      <w:pPr>
        <w:pStyle w:val="Compact"/>
        <w:numPr>
          <w:ilvl w:val="0"/>
          <w:numId w:val="1020"/>
        </w:numPr>
      </w:pPr>
      <w:r>
        <w:rPr>
          <w:b/>
          <w:bCs/>
        </w:rPr>
        <w:t xml:space="preserve">Глобални контекст</w:t>
      </w:r>
      <w:r>
        <w:br/>
      </w:r>
      <w:r>
        <w:t xml:space="preserve">Уколико је контекст, односно тема разговора срећна, у току разговора ће претежно бити позитивних емоција као што су срећа или изненађење. Услед ове чињенице, модел мора бити у стању да на основу конверзације извуче глобални контекст пре предикције.</w:t>
      </w:r>
    </w:p>
    <w:p>
      <w:pPr>
        <w:pStyle w:val="Compact"/>
        <w:numPr>
          <w:ilvl w:val="0"/>
          <w:numId w:val="1020"/>
        </w:numPr>
      </w:pPr>
      <w:r>
        <w:rPr>
          <w:b/>
          <w:bCs/>
        </w:rPr>
        <w:t xml:space="preserve">Унутрашње стање говорника</w:t>
      </w:r>
      <w:r>
        <w:br/>
      </w:r>
      <w:r>
        <w:t xml:space="preserve">Емоције говорника, односно унутрашње стање говорника у неком тренутку конверзације су значајно условљене претходним унутрашњим стањем говорника. За моделовање унутрашњег стања говорника у тренутку</w:t>
      </w:r>
      <w:r>
        <w:t xml:space="preserve"> </w:t>
      </w:r>
      <m:oMath>
        <m:r>
          <m:t>t</m:t>
        </m:r>
      </m:oMath>
      <w:r>
        <w:t xml:space="preserve"> </w:t>
      </w:r>
      <w:r>
        <w:t xml:space="preserve">користићемо све информације које је говорник пружио (снимци израза лица, изговорени звук, текст изговора) до тог тренутка</w:t>
      </w:r>
      <w:r>
        <w:t xml:space="preserve"> </w:t>
      </w:r>
      <m:oMath>
        <m:r>
          <m:t>t</m:t>
        </m:r>
      </m:oMath>
      <w:r>
        <w:t xml:space="preserve">.</w:t>
      </w:r>
    </w:p>
    <w:p>
      <w:pPr>
        <w:pStyle w:val="Compact"/>
        <w:numPr>
          <w:ilvl w:val="0"/>
          <w:numId w:val="1020"/>
        </w:numPr>
      </w:pPr>
      <w:r>
        <w:rPr>
          <w:b/>
          <w:bCs/>
        </w:rPr>
        <w:t xml:space="preserve">Утицај других говорника</w:t>
      </w:r>
      <w:r>
        <w:br/>
      </w:r>
      <w:r>
        <w:t xml:space="preserve">Наравно, велики утицај на емоције говорника има оно што су други говорници изразили. Изрази лица, тон гласа као и саме речи које други говорници изговарају значајно утичу на унутрашње стање посматраног говорника. Како би моделовали унутрашње стање говорника у тренутку</w:t>
      </w:r>
      <w:r>
        <w:t xml:space="preserve"> </w:t>
      </w:r>
      <m:oMath>
        <m:r>
          <m:t>t</m:t>
        </m:r>
      </m:oMath>
      <w:r>
        <w:t xml:space="preserve"> </w:t>
      </w:r>
      <w:r>
        <w:t xml:space="preserve">користићемо све информације које су сви остали говорници пружили (снимци израза лица, изговорени звук, текст изговора) до тог тренутка</w:t>
      </w:r>
      <w:r>
        <w:t xml:space="preserve"> </w:t>
      </w:r>
      <m:oMath>
        <m:r>
          <m:t>t</m:t>
        </m:r>
      </m:oMath>
      <w:r>
        <w:t xml:space="preserve">.</w:t>
      </w:r>
    </w:p>
    <w:p>
      <w:pPr>
        <w:pStyle w:val="FirstParagraph"/>
      </w:pPr>
      <w:r>
        <w:t xml:space="preserve">На основу ових 3 информација, аутори предлажу архитектуру која на основу трансформер енкодера, релационе граф неуронске мреже и граф трансформера врши предикцију емоција сваког од говорника у сваком од изговарања. Ова архитектура је у различитим експериментима показала, у тренутку издавања рада, најбоље резултате.</w:t>
      </w:r>
    </w:p>
    <w:p>
      <w:pPr>
        <w:pStyle w:val="BodyText"/>
      </w:pPr>
      <w:r>
        <w:t xml:space="preserve">Даље ћемо детаљно обрадити дефиницију релација изговора, архитектуру модела као и хиперпараметре које су аутори користили како би постигли дате резултате.</w:t>
      </w:r>
    </w:p>
    <w:bookmarkEnd w:id="77"/>
    <w:bookmarkStart w:id="90" w:name="архитектура-решења"/>
    <w:p>
      <w:pPr>
        <w:pStyle w:val="Heading2"/>
      </w:pPr>
      <w:r>
        <w:t xml:space="preserve">4.2 Архитектура решења</w:t>
      </w:r>
    </w:p>
    <w:p>
      <w:pPr>
        <w:pStyle w:val="FirstParagraph"/>
      </w:pPr>
      <w:r>
        <w:t xml:space="preserve">На слици испод можемо видети целокупну архитектуру</w:t>
      </w:r>
      <w:r>
        <w:t xml:space="preserve"> </w:t>
      </w:r>
      <w:r>
        <w:rPr>
          <w:i/>
          <w:iCs/>
        </w:rPr>
        <w:t xml:space="preserve">COGMEN</w:t>
      </w:r>
      <w:r>
        <w:t xml:space="preserve"> </w:t>
      </w:r>
      <w:r>
        <w:t xml:space="preserve">модела.</w:t>
      </w:r>
    </w:p>
    <w:p>
      <w:pPr>
        <w:pStyle w:val="BodyText"/>
      </w:pPr>
      <w:r>
        <w:drawing>
          <wp:inline>
            <wp:extent cx="5334000" cy="2489762"/>
            <wp:effectExtent b="0" l="0" r="0" t="0"/>
            <wp:docPr descr="Архитектура COGMENа" title="" id="79" name="Picture"/>
            <a:graphic>
              <a:graphicData uri="http://schemas.openxmlformats.org/drawingml/2006/picture">
                <pic:pic>
                  <pic:nvPicPr>
                    <pic:cNvPr descr="figures/3_models/cogmen_arch.png" id="80" name="Picture"/>
                    <pic:cNvPicPr>
                      <a:picLocks noChangeArrowheads="1" noChangeAspect="1"/>
                    </pic:cNvPicPr>
                  </pic:nvPicPr>
                  <pic:blipFill>
                    <a:blip r:embed="rId78"/>
                    <a:stretch>
                      <a:fillRect/>
                    </a:stretch>
                  </pic:blipFill>
                  <pic:spPr bwMode="auto">
                    <a:xfrm>
                      <a:off x="0" y="0"/>
                      <a:ext cx="5334000" cy="2489762"/>
                    </a:xfrm>
                    <a:prstGeom prst="rect">
                      <a:avLst/>
                    </a:prstGeom>
                    <a:noFill/>
                    <a:ln w="9525">
                      <a:noFill/>
                      <a:headEnd/>
                      <a:tailEnd/>
                    </a:ln>
                  </pic:spPr>
                </pic:pic>
              </a:graphicData>
            </a:graphic>
          </wp:inline>
        </w:drawing>
      </w:r>
    </w:p>
    <w:p>
      <w:pPr>
        <w:pStyle w:val="BodyText"/>
      </w:pPr>
      <w:r>
        <w:t xml:space="preserve">Модел ћемо поделити на 5 дела</w:t>
      </w:r>
    </w:p>
    <w:p>
      <w:pPr>
        <w:pStyle w:val="Compact"/>
        <w:numPr>
          <w:ilvl w:val="0"/>
          <w:numId w:val="1021"/>
        </w:numPr>
      </w:pPr>
      <w:r>
        <w:t xml:space="preserve">Контекст екстрактор</w:t>
      </w:r>
    </w:p>
    <w:p>
      <w:pPr>
        <w:pStyle w:val="Compact"/>
        <w:numPr>
          <w:ilvl w:val="0"/>
          <w:numId w:val="1021"/>
        </w:numPr>
      </w:pPr>
      <w:r>
        <w:t xml:space="preserve">Формирање графа</w:t>
      </w:r>
    </w:p>
    <w:p>
      <w:pPr>
        <w:pStyle w:val="Compact"/>
        <w:numPr>
          <w:ilvl w:val="0"/>
          <w:numId w:val="1021"/>
        </w:numPr>
      </w:pPr>
      <w:r>
        <w:t xml:space="preserve">Релациона граф неуронска мрежа</w:t>
      </w:r>
    </w:p>
    <w:p>
      <w:pPr>
        <w:pStyle w:val="Compact"/>
        <w:numPr>
          <w:ilvl w:val="0"/>
          <w:numId w:val="1021"/>
        </w:numPr>
      </w:pPr>
      <w:r>
        <w:t xml:space="preserve">Граф трансформер</w:t>
      </w:r>
    </w:p>
    <w:p>
      <w:pPr>
        <w:pStyle w:val="Compact"/>
        <w:numPr>
          <w:ilvl w:val="0"/>
          <w:numId w:val="1021"/>
        </w:numPr>
      </w:pPr>
      <w:r>
        <w:t xml:space="preserve">Класификатор емоција</w:t>
      </w:r>
    </w:p>
    <w:bookmarkStart w:id="81" w:name="контекст-екстрактор"/>
    <w:p>
      <w:pPr>
        <w:pStyle w:val="Heading3"/>
      </w:pPr>
      <w:r>
        <w:t xml:space="preserve">4.2.1 Контекст екстрактор</w:t>
      </w:r>
    </w:p>
    <w:p>
      <w:pPr>
        <w:pStyle w:val="FirstParagraph"/>
      </w:pPr>
      <w:r>
        <w:t xml:space="preserve">Први део модела је контекст екстрактор, чији је задатак извући контекст односно репрезентацију сваког од изговора који чине видео, аудио као и текст. За</w:t>
      </w:r>
      <w:r>
        <w:t xml:space="preserve"> </w:t>
      </w:r>
      <m:oMath>
        <m:r>
          <m:t>i</m:t>
        </m:r>
      </m:oMath>
      <w:r>
        <w:t xml:space="preserve">-ти податак</w:t>
      </w:r>
    </w:p>
    <w:p>
      <w:pPr>
        <w:pStyle w:val="BodyText"/>
      </w:pPr>
      <m:oMathPara>
        <m:oMathParaPr>
          <m:jc m:val="center"/>
        </m:oMathParaPr>
        <m:oMath>
          <m:sSub>
            <m:e>
              <m:r>
                <m:t>u</m:t>
              </m:r>
            </m:e>
            <m:sub>
              <m:r>
                <m:t>i</m:t>
              </m:r>
            </m:sub>
          </m:sSub>
          <m:r>
            <m:rPr>
              <m:sty m:val="p"/>
            </m:rPr>
            <m:t>;</m:t>
          </m:r>
          <m:r>
            <m:t>i</m:t>
          </m:r>
          <m:r>
            <m:rPr>
              <m:sty m:val="p"/>
            </m:rPr>
            <m:t>=</m:t>
          </m:r>
          <m:r>
            <m:t>1</m:t>
          </m:r>
          <m:r>
            <m:rPr>
              <m:sty m:val="p"/>
            </m:rPr>
            <m:t>,</m:t>
          </m:r>
          <m:r>
            <m:rPr>
              <m:sty m:val="p"/>
            </m:rPr>
            <m:t>…</m:t>
          </m:r>
          <m:r>
            <m:t>n</m:t>
          </m:r>
        </m:oMath>
      </m:oMathPara>
    </w:p>
    <w:p>
      <w:pPr>
        <w:pStyle w:val="FirstParagraph"/>
      </w:pPr>
      <w:r>
        <w:t xml:space="preserve">можемо издвојити 3 компоненте</w:t>
      </w:r>
    </w:p>
    <w:p>
      <w:pPr>
        <w:pStyle w:val="Compact"/>
        <w:numPr>
          <w:ilvl w:val="0"/>
          <w:numId w:val="1022"/>
        </w:numPr>
      </w:pPr>
      <w:r>
        <w:t xml:space="preserve">аудио</w:t>
      </w:r>
    </w:p>
    <w:p>
      <w:pPr>
        <w:pStyle w:val="Compact"/>
      </w:pPr>
      <m:oMathPara>
        <m:oMathParaPr>
          <m:jc m:val="center"/>
        </m:oMathParaPr>
        <m:oMath>
          <m:sSubSup>
            <m:e>
              <m:r>
                <m:t>u</m:t>
              </m:r>
            </m:e>
            <m:sub>
              <m:r>
                <m:t>i</m:t>
              </m:r>
            </m:sub>
            <m:sup>
              <m:r>
                <m:rPr>
                  <m:sty m:val="p"/>
                </m:rPr>
                <m:t>(</m:t>
              </m:r>
              <m:r>
                <m:t>a</m:t>
              </m:r>
              <m:r>
                <m:rPr>
                  <m:sty m:val="p"/>
                </m:rPr>
                <m:t>)</m:t>
              </m:r>
            </m:sup>
          </m:sSubSup>
          <m:r>
            <m:rPr>
              <m:sty m:val="p"/>
            </m:rPr>
            <m:t>∈</m:t>
          </m:r>
          <m:sSup>
            <m:e>
              <m:r>
                <m:rPr>
                  <m:scr m:val="double-struck"/>
                  <m:sty m:val="p"/>
                </m:rPr>
                <m:t>R</m:t>
              </m:r>
            </m:e>
            <m:sup>
              <m:sSub>
                <m:e>
                  <m:r>
                    <m:t>d</m:t>
                  </m:r>
                </m:e>
                <m:sub>
                  <m:r>
                    <m:t>а</m:t>
                  </m:r>
                </m:sub>
              </m:sSub>
            </m:sup>
          </m:sSup>
        </m:oMath>
      </m:oMathPara>
    </w:p>
    <w:p>
      <w:pPr>
        <w:pStyle w:val="Compact"/>
        <w:numPr>
          <w:ilvl w:val="0"/>
          <w:numId w:val="1022"/>
        </w:numPr>
      </w:pPr>
      <w:r>
        <w:t xml:space="preserve">текст</w:t>
      </w:r>
    </w:p>
    <w:p>
      <w:pPr>
        <w:pStyle w:val="Compact"/>
      </w:pPr>
      <m:oMathPara>
        <m:oMathParaPr>
          <m:jc m:val="center"/>
        </m:oMathParaPr>
        <m:oMath>
          <m:sSubSup>
            <m:e>
              <m:r>
                <m:t>u</m:t>
              </m:r>
            </m:e>
            <m:sub>
              <m:r>
                <m:t>i</m:t>
              </m:r>
            </m:sub>
            <m:sup>
              <m:r>
                <m:rPr>
                  <m:sty m:val="p"/>
                </m:rPr>
                <m:t>(</m:t>
              </m:r>
              <m:r>
                <m:t>t</m:t>
              </m:r>
              <m:r>
                <m:rPr>
                  <m:sty m:val="p"/>
                </m:rPr>
                <m:t>)</m:t>
              </m:r>
            </m:sup>
          </m:sSubSup>
          <m:r>
            <m:rPr>
              <m:sty m:val="p"/>
            </m:rPr>
            <m:t>∈</m:t>
          </m:r>
          <m:sSup>
            <m:e>
              <m:r>
                <m:rPr>
                  <m:scr m:val="double-struck"/>
                  <m:sty m:val="p"/>
                </m:rPr>
                <m:t>R</m:t>
              </m:r>
            </m:e>
            <m:sup>
              <m:sSub>
                <m:e>
                  <m:r>
                    <m:t>d</m:t>
                  </m:r>
                </m:e>
                <m:sub>
                  <m:r>
                    <m:t>t</m:t>
                  </m:r>
                </m:sub>
              </m:sSub>
            </m:sup>
          </m:sSup>
        </m:oMath>
      </m:oMathPara>
    </w:p>
    <w:p>
      <w:pPr>
        <w:pStyle w:val="Compact"/>
        <w:numPr>
          <w:ilvl w:val="0"/>
          <w:numId w:val="1022"/>
        </w:numPr>
      </w:pPr>
      <w:r>
        <w:t xml:space="preserve">видео</w:t>
      </w:r>
    </w:p>
    <w:p>
      <w:pPr>
        <w:pStyle w:val="Compact"/>
      </w:pPr>
      <m:oMathPara>
        <m:oMathParaPr>
          <m:jc m:val="center"/>
        </m:oMathParaPr>
        <m:oMath>
          <m:sSubSup>
            <m:e>
              <m:r>
                <m:t>u</m:t>
              </m:r>
            </m:e>
            <m:sub>
              <m:r>
                <m:t>i</m:t>
              </m:r>
            </m:sub>
            <m:sup>
              <m:r>
                <m:rPr>
                  <m:sty m:val="p"/>
                </m:rPr>
                <m:t>(</m:t>
              </m:r>
              <m:r>
                <m:t>v</m:t>
              </m:r>
              <m:r>
                <m:rPr>
                  <m:sty m:val="p"/>
                </m:rPr>
                <m:t>)</m:t>
              </m:r>
            </m:sup>
          </m:sSubSup>
          <m:r>
            <m:rPr>
              <m:sty m:val="p"/>
            </m:rPr>
            <m:t>∈</m:t>
          </m:r>
          <m:sSup>
            <m:e>
              <m:r>
                <m:rPr>
                  <m:scr m:val="double-struck"/>
                  <m:sty m:val="p"/>
                </m:rPr>
                <m:t>R</m:t>
              </m:r>
            </m:e>
            <m:sup>
              <m:sSub>
                <m:e>
                  <m:r>
                    <m:t>d</m:t>
                  </m:r>
                </m:e>
                <m:sub>
                  <m:r>
                    <m:t>v</m:t>
                  </m:r>
                </m:sub>
              </m:sSub>
            </m:sup>
          </m:sSup>
        </m:oMath>
      </m:oMathPara>
    </w:p>
    <w:p>
      <w:pPr>
        <w:pStyle w:val="FirstParagraph"/>
      </w:pPr>
      <w:r>
        <w:t xml:space="preserve">На основу ових компоненти можемо дефинисати улазни</w:t>
      </w:r>
      <w:r>
        <w:t xml:space="preserve"> </w:t>
      </w:r>
      <w:r>
        <w:rPr>
          <w:i/>
          <w:iCs/>
        </w:rPr>
        <w:t xml:space="preserve">feature</w:t>
      </w:r>
    </w:p>
    <w:p>
      <w:pPr>
        <w:pStyle w:val="BodyText"/>
      </w:pPr>
      <m:oMathPara>
        <m:oMathParaPr>
          <m:jc m:val="center"/>
        </m:oMathParaPr>
        <m:oMath>
          <m:sSubSup>
            <m:e>
              <m:r>
                <m:t>x</m:t>
              </m:r>
            </m:e>
            <m:sub>
              <m:r>
                <m:t>i</m:t>
              </m:r>
            </m:sub>
            <m:sup>
              <m:r>
                <m:t>a</m:t>
              </m:r>
              <m:r>
                <m:t>t</m:t>
              </m:r>
              <m:r>
                <m:t>v</m:t>
              </m:r>
            </m:sup>
          </m:sSubSup>
          <m:r>
            <m:rPr>
              <m:sty m:val="p"/>
            </m:rPr>
            <m:t>=</m:t>
          </m:r>
          <m:r>
            <m:rPr>
              <m:sty m:val="p"/>
            </m:rPr>
            <m:t>[</m:t>
          </m:r>
          <m:sSubSup>
            <m:e>
              <m:r>
                <m:t>u</m:t>
              </m:r>
            </m:e>
            <m:sub>
              <m:r>
                <m:t>i</m:t>
              </m:r>
            </m:sub>
            <m:sup>
              <m:r>
                <m:rPr>
                  <m:sty m:val="p"/>
                </m:rPr>
                <m:t>(</m:t>
              </m:r>
              <m:r>
                <m:t>a</m:t>
              </m:r>
              <m:r>
                <m:rPr>
                  <m:sty m:val="p"/>
                </m:rPr>
                <m:t>)</m:t>
              </m:r>
            </m:sup>
          </m:sSubSup>
          <m:r>
            <m:rPr>
              <m:sty m:val="p"/>
            </m:rPr>
            <m:t>⊕</m:t>
          </m:r>
          <m:sSubSup>
            <m:e>
              <m:r>
                <m:t>u</m:t>
              </m:r>
            </m:e>
            <m:sub>
              <m:r>
                <m:t>i</m:t>
              </m:r>
            </m:sub>
            <m:sup>
              <m:r>
                <m:rPr>
                  <m:sty m:val="p"/>
                </m:rPr>
                <m:t>(</m:t>
              </m:r>
              <m:r>
                <m:t>t</m:t>
              </m:r>
              <m:r>
                <m:rPr>
                  <m:sty m:val="p"/>
                </m:rPr>
                <m:t>)</m:t>
              </m:r>
            </m:sup>
          </m:sSubSup>
          <m:r>
            <m:rPr>
              <m:sty m:val="p"/>
            </m:rPr>
            <m:t>⊕</m:t>
          </m:r>
          <m:sSubSup>
            <m:e>
              <m:r>
                <m:t>u</m:t>
              </m:r>
            </m:e>
            <m:sub>
              <m:r>
                <m:t>i</m:t>
              </m:r>
            </m:sub>
            <m:sup>
              <m:r>
                <m:rPr>
                  <m:sty m:val="p"/>
                </m:rPr>
                <m:t>(</m:t>
              </m:r>
              <m:r>
                <m:t>v</m:t>
              </m:r>
              <m:r>
                <m:rPr>
                  <m:sty m:val="p"/>
                </m:rPr>
                <m:t>)</m:t>
              </m:r>
            </m:sup>
          </m:sSubSup>
          <m:r>
            <m:rPr>
              <m:sty m:val="p"/>
            </m:rPr>
            <m:t>]</m:t>
          </m:r>
          <m:r>
            <m:rPr>
              <m:sty m:val="p"/>
            </m:rPr>
            <m:t>∈</m:t>
          </m:r>
          <m:sSup>
            <m:e>
              <m:r>
                <m:rPr>
                  <m:scr m:val="double-struck"/>
                  <m:sty m:val="p"/>
                </m:rPr>
                <m:t>R</m:t>
              </m:r>
            </m:e>
            <m:sup>
              <m:r>
                <m:t>d</m:t>
              </m:r>
            </m:sup>
          </m:sSup>
          <m:r>
            <m:rPr>
              <m:sty m:val="p"/>
            </m:rPr>
            <m:t>,</m:t>
          </m:r>
          <m:r>
            <m:t> </m:t>
          </m:r>
          <m:r>
            <m:t>d</m:t>
          </m:r>
          <m:r>
            <m:rPr>
              <m:sty m:val="p"/>
            </m:rPr>
            <m:t>=</m:t>
          </m:r>
          <m:sSub>
            <m:e>
              <m:r>
                <m:t>d</m:t>
              </m:r>
            </m:e>
            <m:sub>
              <m:r>
                <m:t>a</m:t>
              </m:r>
            </m:sub>
          </m:sSub>
          <m:r>
            <m:rPr>
              <m:sty m:val="p"/>
            </m:rPr>
            <m:t>+</m:t>
          </m:r>
          <m:sSub>
            <m:e>
              <m:r>
                <m:t>d</m:t>
              </m:r>
            </m:e>
            <m:sub>
              <m:r>
                <m:t>t</m:t>
              </m:r>
            </m:sub>
          </m:sSub>
          <m:r>
            <m:rPr>
              <m:sty m:val="p"/>
            </m:rPr>
            <m:t>+</m:t>
          </m:r>
          <m:sSub>
            <m:e>
              <m:r>
                <m:t>d</m:t>
              </m:r>
            </m:e>
            <m:sub>
              <m:r>
                <m:t>v</m:t>
              </m:r>
            </m:sub>
          </m:sSub>
        </m:oMath>
      </m:oMathPara>
    </w:p>
    <w:p>
      <w:pPr>
        <w:pStyle w:val="FirstParagraph"/>
      </w:pPr>
      <w:r>
        <w:t xml:space="preserve">Сви улази формирају улазну матрицу</w:t>
      </w:r>
    </w:p>
    <w:p>
      <w:pPr>
        <w:pStyle w:val="BodyText"/>
      </w:pPr>
      <m:oMathPara>
        <m:oMathParaPr>
          <m:jc m:val="center"/>
        </m:oMathParaPr>
        <m:oMath>
          <m:r>
            <m:t>X</m:t>
          </m:r>
          <m:r>
            <m:rPr>
              <m:sty m:val="p"/>
            </m:rPr>
            <m:t>=</m:t>
          </m:r>
          <m:sSup>
            <m:e>
              <m:r>
                <m:t>x</m:t>
              </m:r>
            </m:e>
            <m:sup>
              <m:r>
                <m:t>a</m:t>
              </m:r>
              <m:r>
                <m:t>t</m:t>
              </m:r>
              <m:r>
                <m:t>v</m:t>
              </m:r>
            </m:sup>
          </m:sSup>
          <m:r>
            <m:rPr>
              <m:sty m:val="p"/>
            </m:rPr>
            <m:t>=</m:t>
          </m:r>
          <m:r>
            <m:rPr>
              <m:sty m:val="p"/>
            </m:rPr>
            <m:t>[</m:t>
          </m:r>
          <m:sSubSup>
            <m:e>
              <m:r>
                <m:t>x</m:t>
              </m:r>
            </m:e>
            <m:sub>
              <m:r>
                <m:t>1</m:t>
              </m:r>
            </m:sub>
            <m:sup>
              <m:r>
                <m:t>a</m:t>
              </m:r>
              <m:r>
                <m:t>t</m:t>
              </m:r>
              <m:r>
                <m:t>v</m:t>
              </m:r>
            </m:sup>
          </m:sSubSup>
          <m:r>
            <m:rPr>
              <m:sty m:val="p"/>
            </m:rPr>
            <m:t>,</m:t>
          </m:r>
          <m:sSubSup>
            <m:e>
              <m:r>
                <m:t>x</m:t>
              </m:r>
            </m:e>
            <m:sub>
              <m:r>
                <m:t>2</m:t>
              </m:r>
            </m:sub>
            <m:sup>
              <m:r>
                <m:t>a</m:t>
              </m:r>
              <m:r>
                <m:t>t</m:t>
              </m:r>
              <m:r>
                <m:t>v</m:t>
              </m:r>
            </m:sup>
          </m:sSubSup>
          <m:r>
            <m:rPr>
              <m:sty m:val="p"/>
            </m:rPr>
            <m:t>,</m:t>
          </m:r>
          <m:r>
            <m:rPr>
              <m:sty m:val="p"/>
            </m:rPr>
            <m:t>…</m:t>
          </m:r>
          <m:r>
            <m:rPr>
              <m:sty m:val="p"/>
            </m:rPr>
            <m:t>,</m:t>
          </m:r>
          <m:sSubSup>
            <m:e>
              <m:r>
                <m:t>x</m:t>
              </m:r>
            </m:e>
            <m:sub>
              <m:r>
                <m:t>n</m:t>
              </m:r>
            </m:sub>
            <m:sup>
              <m:r>
                <m:t>a</m:t>
              </m:r>
              <m:r>
                <m:t>t</m:t>
              </m:r>
              <m:r>
                <m:t>v</m:t>
              </m:r>
            </m:sup>
          </m:sSubSup>
          <m:sSup>
            <m:e>
              <m:r>
                <m:rPr>
                  <m:sty m:val="p"/>
                </m:rPr>
                <m:t>]</m:t>
              </m:r>
            </m:e>
            <m:sup>
              <m:r>
                <m:t>T</m:t>
              </m:r>
            </m:sup>
          </m:sSup>
        </m:oMath>
      </m:oMathPara>
    </w:p>
    <w:p>
      <w:pPr>
        <w:pStyle w:val="FirstParagraph"/>
      </w:pPr>
      <w:r>
        <w:t xml:space="preserve">Овако формирана матрица се доводи на улаз трансформер енкодера. Као што смо већ дефинисали код поглавља о трансформер архитектури, потребне су нам три матрице</w:t>
      </w:r>
      <w:r>
        <w:t xml:space="preserve"> </w:t>
      </w:r>
      <m:oMath>
        <m:r>
          <m:t>Q</m:t>
        </m:r>
      </m:oMath>
      <w:r>
        <w:t xml:space="preserve">,</w:t>
      </w:r>
      <w:r>
        <w:t xml:space="preserve"> </w:t>
      </w:r>
      <m:oMath>
        <m:r>
          <m:t>K</m:t>
        </m:r>
      </m:oMath>
      <w:r>
        <w:t xml:space="preserve"> </w:t>
      </w:r>
      <w:r>
        <w:t xml:space="preserve">и</w:t>
      </w:r>
      <w:r>
        <w:t xml:space="preserve"> </w:t>
      </w:r>
      <m:oMath>
        <m:r>
          <m:t>V</m:t>
        </m:r>
      </m:oMath>
      <w:r>
        <w:t xml:space="preserve"> </w:t>
      </w:r>
      <w:r>
        <w:t xml:space="preserve">за</w:t>
      </w:r>
      <w:r>
        <w:t xml:space="preserve"> </w:t>
      </w:r>
      <w:r>
        <w:rPr>
          <w:i/>
          <w:iCs/>
        </w:rPr>
        <w:t xml:space="preserve">attention</w:t>
      </w:r>
      <w:r>
        <w:t xml:space="preserve"> </w:t>
      </w:r>
      <w:r>
        <w:t xml:space="preserve">механизам. Помоћу</w:t>
      </w:r>
      <w:r>
        <w:t xml:space="preserve"> </w:t>
      </w:r>
      <w:r>
        <w:rPr>
          <w:i/>
          <w:iCs/>
        </w:rPr>
        <w:t xml:space="preserve">attention</w:t>
      </w:r>
      <w:r>
        <w:t xml:space="preserve"> </w:t>
      </w:r>
      <w:r>
        <w:t xml:space="preserve">механизма ћемо омогућити моделу да учи зависности између појединачних изговора и на основу тога енкодирати глобални контекст разговора. Како би модел учио више различитих релација, додаје се више</w:t>
      </w:r>
      <w:r>
        <w:t xml:space="preserve"> </w:t>
      </w:r>
      <w:r>
        <w:rPr>
          <w:i/>
          <w:iCs/>
        </w:rPr>
        <w:t xml:space="preserve">attention head</w:t>
      </w:r>
      <w:r>
        <w:t xml:space="preserve">а, при чему индекс</w:t>
      </w:r>
      <w:r>
        <w:t xml:space="preserve"> </w:t>
      </w:r>
      <w:r>
        <w:rPr>
          <w:i/>
          <w:iCs/>
        </w:rPr>
        <w:t xml:space="preserve">head</w:t>
      </w:r>
      <w:r>
        <w:t xml:space="preserve">а је дат са</w:t>
      </w:r>
      <w:r>
        <w:t xml:space="preserve"> </w:t>
      </w:r>
      <m:oMath>
        <m:r>
          <m:t>h</m:t>
        </m:r>
      </m:oMath>
      <w:r>
        <w:t xml:space="preserve">.</w:t>
      </w:r>
    </w:p>
    <w:p>
      <w:pPr>
        <w:pStyle w:val="BodyText"/>
      </w:pPr>
      <m:oMathPara>
        <m:oMathParaPr>
          <m:jc m:val="center"/>
        </m:oMathParaPr>
        <m:oMath>
          <m:eqArr>
            <m:e>
              <m:sSup>
                <m:e>
                  <m:r>
                    <m:t>Q</m:t>
                  </m:r>
                </m:e>
                <m:sup>
                  <m:r>
                    <m:rPr>
                      <m:sty m:val="p"/>
                    </m:rPr>
                    <m:t>(</m:t>
                  </m:r>
                  <m:r>
                    <m:t>h</m:t>
                  </m:r>
                  <m:r>
                    <m:rPr>
                      <m:sty m:val="p"/>
                    </m:rPr>
                    <m:t>)</m:t>
                  </m:r>
                </m:sup>
              </m:sSup>
              <m:r>
                <m:t>&amp;</m:t>
              </m:r>
              <m:r>
                <m:rPr>
                  <m:sty m:val="p"/>
                </m:rPr>
                <m:t>=</m:t>
              </m:r>
              <m:r>
                <m:t>X</m:t>
              </m:r>
              <m:sSub>
                <m:e>
                  <m:r>
                    <m:t>W</m:t>
                  </m:r>
                </m:e>
                <m:sub>
                  <m:r>
                    <m:t>h</m:t>
                  </m:r>
                  <m:r>
                    <m:rPr>
                      <m:sty m:val="p"/>
                    </m:rPr>
                    <m:t>,</m:t>
                  </m:r>
                  <m:r>
                    <m:t>q</m:t>
                  </m:r>
                </m:sub>
              </m:sSub>
            </m:e>
            <m:e>
              <m:sSup>
                <m:e>
                  <m:r>
                    <m:t>K</m:t>
                  </m:r>
                </m:e>
                <m:sup>
                  <m:r>
                    <m:rPr>
                      <m:sty m:val="p"/>
                    </m:rPr>
                    <m:t>(</m:t>
                  </m:r>
                  <m:r>
                    <m:t>h</m:t>
                  </m:r>
                  <m:r>
                    <m:rPr>
                      <m:sty m:val="p"/>
                    </m:rPr>
                    <m:t>)</m:t>
                  </m:r>
                </m:sup>
              </m:sSup>
              <m:r>
                <m:t>&amp;</m:t>
              </m:r>
              <m:r>
                <m:rPr>
                  <m:sty m:val="p"/>
                </m:rPr>
                <m:t>=</m:t>
              </m:r>
              <m:r>
                <m:t>X</m:t>
              </m:r>
              <m:sSub>
                <m:e>
                  <m:r>
                    <m:t>W</m:t>
                  </m:r>
                </m:e>
                <m:sub>
                  <m:r>
                    <m:t>h</m:t>
                  </m:r>
                  <m:r>
                    <m:rPr>
                      <m:sty m:val="p"/>
                    </m:rPr>
                    <m:t>,</m:t>
                  </m:r>
                  <m:r>
                    <m:t>k</m:t>
                  </m:r>
                </m:sub>
              </m:sSub>
            </m:e>
            <m:e>
              <m:sSup>
                <m:e>
                  <m:r>
                    <m:t>V</m:t>
                  </m:r>
                </m:e>
                <m:sup>
                  <m:r>
                    <m:rPr>
                      <m:sty m:val="p"/>
                    </m:rPr>
                    <m:t>(</m:t>
                  </m:r>
                  <m:r>
                    <m:t>h</m:t>
                  </m:r>
                  <m:r>
                    <m:rPr>
                      <m:sty m:val="p"/>
                    </m:rPr>
                    <m:t>)</m:t>
                  </m:r>
                </m:sup>
              </m:sSup>
              <m:r>
                <m:t>&amp;</m:t>
              </m:r>
              <m:r>
                <m:rPr>
                  <m:sty m:val="p"/>
                </m:rPr>
                <m:t>=</m:t>
              </m:r>
              <m:r>
                <m:t>X</m:t>
              </m:r>
              <m:sSub>
                <m:e>
                  <m:r>
                    <m:t>W</m:t>
                  </m:r>
                </m:e>
                <m:sub>
                  <m:r>
                    <m:t>h</m:t>
                  </m:r>
                  <m:r>
                    <m:rPr>
                      <m:sty m:val="p"/>
                    </m:rPr>
                    <m:t>,</m:t>
                  </m:r>
                  <m:r>
                    <m:t>v</m:t>
                  </m:r>
                </m:sub>
              </m:sSub>
            </m:e>
            <m:e>
              <m:sSub>
                <m:e>
                  <m:r>
                    <m:t>W</m:t>
                  </m:r>
                </m:e>
                <m:sub>
                  <m:r>
                    <m:t>h</m:t>
                  </m:r>
                  <m:r>
                    <m:rPr>
                      <m:sty m:val="p"/>
                    </m:rPr>
                    <m:t>,</m:t>
                  </m:r>
                  <m:r>
                    <m:t>q</m:t>
                  </m:r>
                </m:sub>
              </m:sSub>
              <m:r>
                <m:rPr>
                  <m:sty m:val="p"/>
                </m:rPr>
                <m:t>,</m:t>
              </m:r>
              <m:r>
                <m:t> </m:t>
              </m:r>
              <m:sSub>
                <m:e>
                  <m:r>
                    <m:t>W</m:t>
                  </m:r>
                </m:e>
                <m:sub>
                  <m:r>
                    <m:t>h</m:t>
                  </m:r>
                  <m:r>
                    <m:rPr>
                      <m:sty m:val="p"/>
                    </m:rPr>
                    <m:t>,</m:t>
                  </m:r>
                  <m:r>
                    <m:t>k</m:t>
                  </m:r>
                </m:sub>
              </m:sSub>
              <m:r>
                <m:rPr>
                  <m:sty m:val="p"/>
                </m:rPr>
                <m:t>,</m:t>
              </m:r>
              <m:r>
                <m:t> </m:t>
              </m:r>
              <m:sSub>
                <m:e>
                  <m:r>
                    <m:t>W</m:t>
                  </m:r>
                </m:e>
                <m:sub>
                  <m:r>
                    <m:t>h</m:t>
                  </m:r>
                  <m:r>
                    <m:rPr>
                      <m:sty m:val="p"/>
                    </m:rPr>
                    <m:t>,</m:t>
                  </m:r>
                  <m:r>
                    <m:t>v</m:t>
                  </m:r>
                </m:sub>
              </m:sSub>
              <m:r>
                <m:t>&amp;</m:t>
              </m:r>
              <m:r>
                <m:rPr>
                  <m:sty m:val="p"/>
                </m:rPr>
                <m:t>∈</m:t>
              </m:r>
              <m:sSup>
                <m:e>
                  <m:r>
                    <m:rPr>
                      <m:scr m:val="double-struck"/>
                      <m:sty m:val="p"/>
                    </m:rPr>
                    <m:t>R</m:t>
                  </m:r>
                </m:e>
                <m:sup>
                  <m:r>
                    <m:t>d</m:t>
                  </m:r>
                  <m:r>
                    <m:rPr>
                      <m:sty m:val="p"/>
                    </m:rPr>
                    <m:t>×</m:t>
                  </m:r>
                  <m:r>
                    <m:t>k</m:t>
                  </m:r>
                </m:sup>
              </m:sSup>
            </m:e>
          </m:eqArr>
        </m:oMath>
      </m:oMathPara>
    </w:p>
    <w:p>
      <w:pPr>
        <w:pStyle w:val="FirstParagraph"/>
      </w:pPr>
      <w:r>
        <w:t xml:space="preserve">Тада су</w:t>
      </w:r>
      <w:r>
        <w:t xml:space="preserve"> </w:t>
      </w:r>
      <w:r>
        <w:rPr>
          <w:i/>
          <w:iCs/>
        </w:rPr>
        <w:t xml:space="preserve">attention</w:t>
      </w:r>
      <w:r>
        <w:t xml:space="preserve"> </w:t>
      </w:r>
      <w:r>
        <w:t xml:space="preserve">тежине дате са</w:t>
      </w:r>
    </w:p>
    <w:p>
      <w:pPr>
        <w:pStyle w:val="BodyText"/>
      </w:pPr>
      <m:oMathPara>
        <m:oMathParaPr>
          <m:jc m:val="center"/>
        </m:oMathParaPr>
        <m:oMath>
          <m:sSup>
            <m:e>
              <m:r>
                <m:t>α</m:t>
              </m:r>
            </m:e>
            <m:sup>
              <m:r>
                <m:rPr>
                  <m:sty m:val="p"/>
                </m:rPr>
                <m:t>(</m:t>
              </m:r>
              <m:r>
                <m:t>h</m:t>
              </m:r>
              <m:r>
                <m:rPr>
                  <m:sty m:val="p"/>
                </m:rPr>
                <m:t>)</m:t>
              </m:r>
            </m:sup>
          </m:sSup>
          <m:r>
            <m:rPr>
              <m:sty m:val="p"/>
            </m:rPr>
            <m:t>=</m:t>
          </m:r>
          <m:sSub>
            <m:e>
              <m:r>
                <m:t>σ</m:t>
              </m:r>
            </m:e>
            <m:sub>
              <m:r>
                <m:t>j</m:t>
              </m:r>
            </m:sub>
          </m:sSub>
          <m:d>
            <m:dPr>
              <m:begChr m:val="("/>
              <m:sepChr m:val=""/>
              <m:endChr m:val=")"/>
              <m:grow/>
            </m:dPr>
            <m:e>
              <m:f>
                <m:fPr>
                  <m:type m:val="bar"/>
                </m:fPr>
                <m:num>
                  <m:sSup>
                    <m:e>
                      <m:r>
                        <m:t>Q</m:t>
                      </m:r>
                    </m:e>
                    <m:sup>
                      <m:r>
                        <m:rPr>
                          <m:sty m:val="p"/>
                        </m:rPr>
                        <m:t>(</m:t>
                      </m:r>
                      <m:r>
                        <m:t>h</m:t>
                      </m:r>
                      <m:r>
                        <m:rPr>
                          <m:sty m:val="p"/>
                        </m:rPr>
                        <m:t>)</m:t>
                      </m:r>
                    </m:sup>
                  </m:sSup>
                  <m:r>
                    <m:rPr>
                      <m:sty m:val="p"/>
                    </m:rPr>
                    <m:t>(</m:t>
                  </m:r>
                  <m:sSup>
                    <m:e>
                      <m:r>
                        <m:t>K</m:t>
                      </m:r>
                    </m:e>
                    <m:sup>
                      <m:r>
                        <m:rPr>
                          <m:sty m:val="p"/>
                        </m:rPr>
                        <m:t>(</m:t>
                      </m:r>
                      <m:r>
                        <m:t>h</m:t>
                      </m:r>
                      <m:r>
                        <m:rPr>
                          <m:sty m:val="p"/>
                        </m:rPr>
                        <m:t>)</m:t>
                      </m:r>
                    </m:sup>
                  </m:sSup>
                  <m:sSup>
                    <m:e>
                      <m:r>
                        <m:rPr>
                          <m:sty m:val="p"/>
                        </m:rPr>
                        <m:t>)</m:t>
                      </m:r>
                    </m:e>
                    <m:sup>
                      <m:r>
                        <m:t>T</m:t>
                      </m:r>
                    </m:sup>
                  </m:sSup>
                </m:num>
                <m:den>
                  <m:rad>
                    <m:radPr>
                      <m:degHide m:val="on"/>
                    </m:radPr>
                    <m:deg/>
                    <m:e>
                      <m:r>
                        <m:t>k</m:t>
                      </m:r>
                    </m:e>
                  </m:rad>
                </m:den>
              </m:f>
            </m:e>
          </m:d>
          <m:r>
            <m:rPr>
              <m:sty m:val="p"/>
            </m:rPr>
            <m:t>,</m:t>
          </m:r>
          <m:r>
            <m:t> </m:t>
          </m:r>
          <m:sSup>
            <m:e>
              <m:r>
                <m:t>α</m:t>
              </m:r>
            </m:e>
            <m:sup>
              <m:r>
                <m:rPr>
                  <m:sty m:val="p"/>
                </m:rPr>
                <m:t>(</m:t>
              </m:r>
              <m:r>
                <m:t>h</m:t>
              </m:r>
              <m:r>
                <m:rPr>
                  <m:sty m:val="p"/>
                </m:rPr>
                <m:t>)</m:t>
              </m:r>
            </m:sup>
          </m:sSup>
          <m:r>
            <m:rPr>
              <m:sty m:val="p"/>
            </m:rPr>
            <m:t>∈</m:t>
          </m:r>
          <m:sSup>
            <m:e>
              <m:r>
                <m:rPr>
                  <m:scr m:val="double-struck"/>
                  <m:sty m:val="p"/>
                </m:rPr>
                <m:t>R</m:t>
              </m:r>
            </m:e>
            <m:sup>
              <m:r>
                <m:t>n</m:t>
              </m:r>
              <m:r>
                <m:rPr>
                  <m:sty m:val="p"/>
                </m:rPr>
                <m:t>×</m:t>
              </m:r>
              <m:r>
                <m:t>n</m:t>
              </m:r>
            </m:sup>
          </m:sSup>
        </m:oMath>
      </m:oMathPara>
    </w:p>
    <w:p>
      <w:pPr>
        <w:pStyle w:val="FirstParagraph"/>
      </w:pPr>
      <w:r>
        <w:t xml:space="preserve">На основу</w:t>
      </w:r>
      <w:r>
        <w:t xml:space="preserve"> </w:t>
      </w:r>
      <m:oMath>
        <m:sSup>
          <m:e>
            <m:r>
              <m:t>α</m:t>
            </m:r>
          </m:e>
          <m:sup>
            <m:r>
              <m:rPr>
                <m:sty m:val="p"/>
              </m:rPr>
              <m:t>(</m:t>
            </m:r>
            <m:r>
              <m:t>h</m:t>
            </m:r>
            <m:r>
              <m:rPr>
                <m:sty m:val="p"/>
              </m:rPr>
              <m:t>)</m:t>
            </m:r>
          </m:sup>
        </m:sSup>
      </m:oMath>
      <w:r>
        <w:t xml:space="preserve"> </w:t>
      </w:r>
      <w:r>
        <w:t xml:space="preserve">можемо одредити излаз сваког</w:t>
      </w:r>
      <w:r>
        <w:t xml:space="preserve"> </w:t>
      </w:r>
      <w:r>
        <w:rPr>
          <w:i/>
          <w:iCs/>
        </w:rPr>
        <w:t xml:space="preserve">attention head</w:t>
      </w:r>
      <w:r>
        <w:t xml:space="preserve">а, као и њихову тежинску суму.</w:t>
      </w:r>
    </w:p>
    <w:p>
      <w:pPr>
        <w:pStyle w:val="BodyText"/>
      </w:pPr>
      <m:oMathPara>
        <m:oMathParaPr>
          <m:jc m:val="center"/>
        </m:oMathParaPr>
        <m:oMath>
          <m:eqArr>
            <m:e>
              <m:r>
                <m:t>h</m:t>
              </m:r>
              <m:r>
                <m:t>e</m:t>
              </m:r>
              <m:r>
                <m:t>a</m:t>
              </m:r>
              <m:sSup>
                <m:e>
                  <m:r>
                    <m:t>d</m:t>
                  </m:r>
                </m:e>
                <m:sup>
                  <m:r>
                    <m:rPr>
                      <m:sty m:val="p"/>
                    </m:rPr>
                    <m:t>(</m:t>
                  </m:r>
                  <m:r>
                    <m:t>h</m:t>
                  </m:r>
                  <m:r>
                    <m:rPr>
                      <m:sty m:val="p"/>
                    </m:rPr>
                    <m:t>)</m:t>
                  </m:r>
                </m:sup>
              </m:sSup>
              <m:r>
                <m:t>&amp;</m:t>
              </m:r>
              <m:r>
                <m:rPr>
                  <m:sty m:val="p"/>
                </m:rPr>
                <m:t>=</m:t>
              </m:r>
              <m:sSup>
                <m:e>
                  <m:r>
                    <m:t>α</m:t>
                  </m:r>
                </m:e>
                <m:sup>
                  <m:r>
                    <m:rPr>
                      <m:sty m:val="p"/>
                    </m:rPr>
                    <m:t>(</m:t>
                  </m:r>
                  <m:r>
                    <m:t>h</m:t>
                  </m:r>
                  <m:r>
                    <m:rPr>
                      <m:sty m:val="p"/>
                    </m:rPr>
                    <m:t>)</m:t>
                  </m:r>
                </m:sup>
              </m:sSup>
              <m:r>
                <m:rPr>
                  <m:sty m:val="p"/>
                </m:rPr>
                <m:t>(</m:t>
              </m:r>
              <m:sSup>
                <m:e>
                  <m:r>
                    <m:t>V</m:t>
                  </m:r>
                </m:e>
                <m:sup>
                  <m:r>
                    <m:rPr>
                      <m:sty m:val="p"/>
                    </m:rPr>
                    <m:t>(</m:t>
                  </m:r>
                  <m:r>
                    <m:t>h</m:t>
                  </m:r>
                  <m:r>
                    <m:rPr>
                      <m:sty m:val="p"/>
                    </m:rPr>
                    <m:t>)</m:t>
                  </m:r>
                </m:sup>
              </m:sSup>
              <m:r>
                <m:rPr>
                  <m:sty m:val="p"/>
                </m:rPr>
                <m:t>)</m:t>
              </m:r>
              <m:r>
                <m:rPr>
                  <m:sty m:val="p"/>
                </m:rPr>
                <m:t>∈</m:t>
              </m:r>
              <m:sSup>
                <m:e>
                  <m:r>
                    <m:rPr>
                      <m:scr m:val="double-struck"/>
                      <m:sty m:val="p"/>
                    </m:rPr>
                    <m:t>R</m:t>
                  </m:r>
                </m:e>
                <m:sup>
                  <m:r>
                    <m:t>n</m:t>
                  </m:r>
                  <m:r>
                    <m:rPr>
                      <m:sty m:val="p"/>
                    </m:rPr>
                    <m:t>×</m:t>
                  </m:r>
                  <m:r>
                    <m:t>k</m:t>
                  </m:r>
                </m:sup>
              </m:sSup>
            </m:e>
            <m:e>
              <m:sSup>
                <m:e>
                  <m:r>
                    <m:t>U</m:t>
                  </m:r>
                </m:e>
                <m:sup>
                  <m:r>
                    <m:rPr>
                      <m:sty m:val="p"/>
                    </m:rPr>
                    <m:t>′</m:t>
                  </m:r>
                </m:sup>
              </m:sSup>
              <m:r>
                <m:t>&amp;</m:t>
              </m:r>
              <m:r>
                <m:rPr>
                  <m:sty m:val="p"/>
                </m:rPr>
                <m:t>=</m:t>
              </m:r>
              <m:r>
                <m:rPr>
                  <m:sty m:val="p"/>
                </m:rPr>
                <m:t>[</m:t>
              </m:r>
              <m:r>
                <m:t>h</m:t>
              </m:r>
              <m:r>
                <m:t>e</m:t>
              </m:r>
              <m:r>
                <m:t>a</m:t>
              </m:r>
              <m:sSup>
                <m:e>
                  <m:r>
                    <m:t>d</m:t>
                  </m:r>
                </m:e>
                <m:sup>
                  <m:r>
                    <m:rPr>
                      <m:sty m:val="p"/>
                    </m:rPr>
                    <m:t>(</m:t>
                  </m:r>
                  <m:r>
                    <m:t>1</m:t>
                  </m:r>
                  <m:r>
                    <m:rPr>
                      <m:sty m:val="p"/>
                    </m:rPr>
                    <m:t>)</m:t>
                  </m:r>
                </m:sup>
              </m:sSup>
              <m:r>
                <m:rPr>
                  <m:sty m:val="p"/>
                </m:rPr>
                <m:t>⊕</m:t>
              </m:r>
              <m:r>
                <m:t>h</m:t>
              </m:r>
              <m:r>
                <m:t>e</m:t>
              </m:r>
              <m:r>
                <m:t>a</m:t>
              </m:r>
              <m:sSup>
                <m:e>
                  <m:r>
                    <m:t>d</m:t>
                  </m:r>
                </m:e>
                <m:sup>
                  <m:r>
                    <m:rPr>
                      <m:sty m:val="p"/>
                    </m:rPr>
                    <m:t>(</m:t>
                  </m:r>
                  <m:r>
                    <m:t>2</m:t>
                  </m:r>
                  <m:r>
                    <m:rPr>
                      <m:sty m:val="p"/>
                    </m:rPr>
                    <m:t>)</m:t>
                  </m:r>
                </m:sup>
              </m:sSup>
              <m:r>
                <m:rPr>
                  <m:sty m:val="p"/>
                </m:rPr>
                <m:t>⊕</m:t>
              </m:r>
              <m:r>
                <m:rPr>
                  <m:sty m:val="p"/>
                </m:rPr>
                <m:t>…</m:t>
              </m:r>
              <m:r>
                <m:t>h</m:t>
              </m:r>
              <m:r>
                <m:t>e</m:t>
              </m:r>
              <m:r>
                <m:t>a</m:t>
              </m:r>
              <m:sSup>
                <m:e>
                  <m:r>
                    <m:t>d</m:t>
                  </m:r>
                </m:e>
                <m:sup>
                  <m:r>
                    <m:rPr>
                      <m:sty m:val="p"/>
                    </m:rPr>
                    <m:t>(</m:t>
                  </m:r>
                  <m:r>
                    <m:t>H</m:t>
                  </m:r>
                  <m:r>
                    <m:rPr>
                      <m:sty m:val="p"/>
                    </m:rPr>
                    <m:t>)</m:t>
                  </m:r>
                </m:sup>
              </m:sSup>
              <m:r>
                <m:rPr>
                  <m:sty m:val="p"/>
                </m:rPr>
                <m:t>]</m:t>
              </m:r>
              <m:sSup>
                <m:e>
                  <m:r>
                    <m:t>W</m:t>
                  </m:r>
                </m:e>
                <m:sup>
                  <m:r>
                    <m:t>0</m:t>
                  </m:r>
                </m:sup>
              </m:sSup>
            </m:e>
          </m:eqArr>
        </m:oMath>
      </m:oMathPara>
    </w:p>
    <w:p>
      <w:pPr>
        <w:pStyle w:val="FirstParagraph"/>
      </w:pPr>
      <w:r>
        <w:t xml:space="preserve">Матрица</w:t>
      </w:r>
      <w:r>
        <w:t xml:space="preserve"> </w:t>
      </w:r>
      <m:oMath>
        <m:sSup>
          <m:e>
            <m:r>
              <m:t>U</m:t>
            </m:r>
          </m:e>
          <m:sup>
            <m:r>
              <m:rPr>
                <m:sty m:val="p"/>
              </m:rPr>
              <m:t>′</m:t>
            </m:r>
          </m:sup>
        </m:sSup>
      </m:oMath>
      <w:r>
        <w:t xml:space="preserve"> </w:t>
      </w:r>
      <w:r>
        <w:t xml:space="preserve">се рачуна као тежинска сума свих излаза</w:t>
      </w:r>
      <w:r>
        <w:t xml:space="preserve"> </w:t>
      </w:r>
      <w:r>
        <w:rPr>
          <w:i/>
          <w:iCs/>
        </w:rPr>
        <w:t xml:space="preserve">attention</w:t>
      </w:r>
      <w:r>
        <w:t xml:space="preserve"> </w:t>
      </w:r>
      <w:r>
        <w:t xml:space="preserve">механизма, како би модел могао да научи која од</w:t>
      </w:r>
      <w:r>
        <w:t xml:space="preserve"> </w:t>
      </w:r>
      <w:r>
        <w:rPr>
          <w:i/>
          <w:iCs/>
        </w:rPr>
        <w:t xml:space="preserve">attention head</w:t>
      </w:r>
      <w:r>
        <w:t xml:space="preserve">а ће најбоље утицати на резултате. На крају трансформер енкодера ћемо матрици</w:t>
      </w:r>
      <w:r>
        <w:t xml:space="preserve"> </w:t>
      </w:r>
      <m:oMath>
        <m:sSup>
          <m:e>
            <m:r>
              <m:t>U</m:t>
            </m:r>
          </m:e>
          <m:sup>
            <m:r>
              <m:rPr>
                <m:sty m:val="p"/>
              </m:rPr>
              <m:t>′</m:t>
            </m:r>
          </m:sup>
        </m:sSup>
      </m:oMath>
      <w:r>
        <w:t xml:space="preserve"> </w:t>
      </w:r>
      <w:r>
        <w:t xml:space="preserve">додати резидуалну конекцију и применити</w:t>
      </w:r>
      <w:r>
        <w:t xml:space="preserve"> </w:t>
      </w:r>
      <w:r>
        <w:rPr>
          <w:i/>
          <w:iCs/>
        </w:rPr>
        <w:t xml:space="preserve">LayerNorm</w:t>
      </w:r>
      <w:r>
        <w:t xml:space="preserve">.</w:t>
      </w:r>
    </w:p>
    <w:p>
      <w:pPr>
        <w:pStyle w:val="BodyText"/>
      </w:pPr>
      <m:oMathPara>
        <m:oMathParaPr>
          <m:jc m:val="center"/>
        </m:oMathParaPr>
        <m:oMath>
          <m:eqArr>
            <m:e>
              <m:r>
                <m:t>U</m:t>
              </m:r>
              <m:r>
                <m:t>&amp;</m:t>
              </m:r>
              <m:r>
                <m:rPr>
                  <m:sty m:val="p"/>
                </m:rPr>
                <m:t>=</m:t>
              </m:r>
              <m:r>
                <m:t>L</m:t>
              </m:r>
              <m:r>
                <m:t>a</m:t>
              </m:r>
              <m:r>
                <m:t>y</m:t>
              </m:r>
              <m:r>
                <m:t>e</m:t>
              </m:r>
              <m:r>
                <m:t>r</m:t>
              </m:r>
              <m:r>
                <m:t>N</m:t>
              </m:r>
              <m:r>
                <m:t>o</m:t>
              </m:r>
              <m:r>
                <m:t>r</m:t>
              </m:r>
              <m:r>
                <m:t>m</m:t>
              </m:r>
              <m:r>
                <m:rPr>
                  <m:sty m:val="p"/>
                </m:rPr>
                <m:t>(</m:t>
              </m:r>
              <m:r>
                <m:t>X</m:t>
              </m:r>
              <m:r>
                <m:rPr>
                  <m:sty m:val="p"/>
                </m:rPr>
                <m:t>+</m:t>
              </m:r>
              <m:sSup>
                <m:e>
                  <m:r>
                    <m:t>U</m:t>
                  </m:r>
                </m:e>
                <m:sup>
                  <m:r>
                    <m:rPr>
                      <m:sty m:val="p"/>
                    </m:rPr>
                    <m:t>′</m:t>
                  </m:r>
                </m:sup>
              </m:sSup>
              <m:r>
                <m:rPr>
                  <m:sty m:val="p"/>
                </m:rPr>
                <m:t>;</m:t>
              </m:r>
              <m:sSub>
                <m:e>
                  <m:r>
                    <m:t>γ</m:t>
                  </m:r>
                </m:e>
                <m:sub>
                  <m:r>
                    <m:t>1</m:t>
                  </m:r>
                </m:sub>
              </m:sSub>
              <m:r>
                <m:rPr>
                  <m:sty m:val="p"/>
                </m:rPr>
                <m:t>,</m:t>
              </m:r>
              <m:sSub>
                <m:e>
                  <m:r>
                    <m:t>β</m:t>
                  </m:r>
                </m:e>
                <m:sub>
                  <m:r>
                    <m:t>1</m:t>
                  </m:r>
                </m:sub>
              </m:sSub>
              <m:r>
                <m:rPr>
                  <m:sty m:val="p"/>
                </m:rPr>
                <m:t>)</m:t>
              </m:r>
            </m:e>
            <m:e>
              <m:sSup>
                <m:e>
                  <m:r>
                    <m:t>Z</m:t>
                  </m:r>
                </m:e>
                <m:sup>
                  <m:r>
                    <m:rPr>
                      <m:sty m:val="p"/>
                    </m:rPr>
                    <m:t>′</m:t>
                  </m:r>
                </m:sup>
              </m:sSup>
              <m:r>
                <m:t>&amp;</m:t>
              </m:r>
              <m:r>
                <m:rPr>
                  <m:sty m:val="p"/>
                </m:rPr>
                <m:t>=</m:t>
              </m:r>
              <m:r>
                <m:t>R</m:t>
              </m:r>
              <m:r>
                <m:t>e</m:t>
              </m:r>
              <m:r>
                <m:t>L</m:t>
              </m:r>
              <m:r>
                <m:t>U</m:t>
              </m:r>
              <m:r>
                <m:rPr>
                  <m:sty m:val="p"/>
                </m:rPr>
                <m:t>(</m:t>
              </m:r>
              <m:r>
                <m:t>U</m:t>
              </m:r>
              <m:sSub>
                <m:e>
                  <m:r>
                    <m:t>W</m:t>
                  </m:r>
                </m:e>
                <m:sub>
                  <m:r>
                    <m:t>1</m:t>
                  </m:r>
                </m:sub>
              </m:sSub>
              <m:r>
                <m:rPr>
                  <m:sty m:val="p"/>
                </m:rPr>
                <m:t>)</m:t>
              </m:r>
              <m:sSub>
                <m:e>
                  <m:r>
                    <m:t>W</m:t>
                  </m:r>
                </m:e>
                <m:sub>
                  <m:r>
                    <m:t>2</m:t>
                  </m:r>
                </m:sub>
              </m:sSub>
            </m:e>
            <m:e>
              <m:r>
                <m:t>Z</m:t>
              </m:r>
              <m:r>
                <m:t>&amp;</m:t>
              </m:r>
              <m:r>
                <m:rPr>
                  <m:sty m:val="p"/>
                </m:rPr>
                <m:t>=</m:t>
              </m:r>
              <m:r>
                <m:t>L</m:t>
              </m:r>
              <m:r>
                <m:t>a</m:t>
              </m:r>
              <m:r>
                <m:t>y</m:t>
              </m:r>
              <m:r>
                <m:t>e</m:t>
              </m:r>
              <m:r>
                <m:t>r</m:t>
              </m:r>
              <m:r>
                <m:t>N</m:t>
              </m:r>
              <m:r>
                <m:t>o</m:t>
              </m:r>
              <m:r>
                <m:t>r</m:t>
              </m:r>
              <m:r>
                <m:t>m</m:t>
              </m:r>
              <m:r>
                <m:rPr>
                  <m:sty m:val="p"/>
                </m:rPr>
                <m:t>(</m:t>
              </m:r>
              <m:r>
                <m:t>U</m:t>
              </m:r>
              <m:r>
                <m:rPr>
                  <m:sty m:val="p"/>
                </m:rPr>
                <m:t>+</m:t>
              </m:r>
              <m:sSup>
                <m:e>
                  <m:r>
                    <m:t>Z</m:t>
                  </m:r>
                </m:e>
                <m:sup>
                  <m:r>
                    <m:rPr>
                      <m:sty m:val="p"/>
                    </m:rPr>
                    <m:t>′</m:t>
                  </m:r>
                </m:sup>
              </m:sSup>
              <m:r>
                <m:rPr>
                  <m:sty m:val="p"/>
                </m:rPr>
                <m:t>;</m:t>
              </m:r>
              <m:sSub>
                <m:e>
                  <m:r>
                    <m:t>γ</m:t>
                  </m:r>
                </m:e>
                <m:sub>
                  <m:r>
                    <m:t>2</m:t>
                  </m:r>
                </m:sub>
              </m:sSub>
              <m:r>
                <m:rPr>
                  <m:sty m:val="p"/>
                </m:rPr>
                <m:t>,</m:t>
              </m:r>
              <m:sSub>
                <m:e>
                  <m:r>
                    <m:t>β</m:t>
                  </m:r>
                </m:e>
                <m:sub>
                  <m:r>
                    <m:t>2</m:t>
                  </m:r>
                </m:sub>
              </m:sSub>
              <m:r>
                <m:rPr>
                  <m:sty m:val="p"/>
                </m:rPr>
                <m:t>)</m:t>
              </m:r>
            </m:e>
            <m:e>
              <m:sSub>
                <m:e>
                  <m:r>
                    <m:t>γ</m:t>
                  </m:r>
                </m:e>
                <m:sub>
                  <m:r>
                    <m:t>1</m:t>
                  </m:r>
                </m:sub>
              </m:sSub>
              <m:r>
                <m:rPr>
                  <m:sty m:val="p"/>
                </m:rPr>
                <m:t>,</m:t>
              </m:r>
              <m:sSub>
                <m:e>
                  <m:r>
                    <m:t>β</m:t>
                  </m:r>
                </m:e>
                <m:sub>
                  <m:r>
                    <m:t>1</m:t>
                  </m:r>
                </m:sub>
              </m:sSub>
              <m:r>
                <m:rPr>
                  <m:sty m:val="p"/>
                </m:rPr>
                <m:t>,</m:t>
              </m:r>
              <m:sSub>
                <m:e>
                  <m:r>
                    <m:t>γ</m:t>
                  </m:r>
                </m:e>
                <m:sub>
                  <m:r>
                    <m:t>2</m:t>
                  </m:r>
                </m:sub>
              </m:sSub>
              <m:r>
                <m:rPr>
                  <m:sty m:val="p"/>
                </m:rPr>
                <m:t>,</m:t>
              </m:r>
              <m:sSub>
                <m:e>
                  <m:r>
                    <m:t>β</m:t>
                  </m:r>
                </m:e>
                <m:sub>
                  <m:r>
                    <m:t>2</m:t>
                  </m:r>
                </m:sub>
              </m:sSub>
              <m:r>
                <m:t>&amp;</m:t>
              </m:r>
              <m:r>
                <m:rPr>
                  <m:sty m:val="p"/>
                </m:rPr>
                <m:t>∈</m:t>
              </m:r>
              <m:sSup>
                <m:e>
                  <m:r>
                    <m:rPr>
                      <m:scr m:val="double-struck"/>
                      <m:sty m:val="p"/>
                    </m:rPr>
                    <m:t>R</m:t>
                  </m:r>
                </m:e>
                <m:sup>
                  <m:r>
                    <m:rPr>
                      <m:scr m:val="double-struck"/>
                      <m:sty m:val="p"/>
                    </m:rPr>
                    <m:t>d</m:t>
                  </m:r>
                </m:sup>
              </m:sSup>
            </m:e>
            <m:e>
              <m:sSub>
                <m:e>
                  <m:r>
                    <m:t>W</m:t>
                  </m:r>
                </m:e>
                <m:sub>
                  <m:r>
                    <m:t>1</m:t>
                  </m:r>
                </m:sub>
              </m:sSub>
              <m:r>
                <m:t>&amp;</m:t>
              </m:r>
              <m:r>
                <m:rPr>
                  <m:sty m:val="p"/>
                </m:rPr>
                <m:t>∈</m:t>
              </m:r>
              <m:sSup>
                <m:e>
                  <m:r>
                    <m:rPr>
                      <m:scr m:val="double-struck"/>
                      <m:sty m:val="p"/>
                    </m:rPr>
                    <m:t>R</m:t>
                  </m:r>
                </m:e>
                <m:sup>
                  <m:r>
                    <m:rPr>
                      <m:scr m:val="double-struck"/>
                      <m:sty m:val="p"/>
                    </m:rPr>
                    <m:t>d</m:t>
                  </m:r>
                  <m:r>
                    <m:rPr>
                      <m:scr m:val="double-struck"/>
                      <m:sty m:val="p"/>
                    </m:rPr>
                    <m:t>×</m:t>
                  </m:r>
                  <m:r>
                    <m:rPr>
                      <m:scr m:val="double-struck"/>
                      <m:sty m:val="p"/>
                    </m:rPr>
                    <m:t>m</m:t>
                  </m:r>
                </m:sup>
              </m:sSup>
              <m:r>
                <m:rPr>
                  <m:sty m:val="p"/>
                </m:rPr>
                <m:t>,</m:t>
              </m:r>
              <m:r>
                <m:t> </m:t>
              </m:r>
              <m:sSub>
                <m:e>
                  <m:r>
                    <m:t>W</m:t>
                  </m:r>
                </m:e>
                <m:sub>
                  <m:r>
                    <m:t>2</m:t>
                  </m:r>
                </m:sub>
              </m:sSub>
              <m:r>
                <m:rPr>
                  <m:sty m:val="p"/>
                </m:rPr>
                <m:t>∈</m:t>
              </m:r>
              <m:sSup>
                <m:e>
                  <m:r>
                    <m:rPr>
                      <m:scr m:val="double-struck"/>
                      <m:sty m:val="p"/>
                    </m:rPr>
                    <m:t>R</m:t>
                  </m:r>
                </m:e>
                <m:sup>
                  <m:r>
                    <m:rPr>
                      <m:scr m:val="double-struck"/>
                      <m:sty m:val="p"/>
                    </m:rPr>
                    <m:t>m</m:t>
                  </m:r>
                  <m:r>
                    <m:rPr>
                      <m:scr m:val="double-struck"/>
                      <m:sty m:val="p"/>
                    </m:rPr>
                    <m:t>×</m:t>
                  </m:r>
                  <m:r>
                    <m:rPr>
                      <m:scr m:val="double-struck"/>
                      <m:sty m:val="p"/>
                    </m:rPr>
                    <m:t>d</m:t>
                  </m:r>
                </m:sup>
              </m:sSup>
            </m:e>
          </m:eqArr>
        </m:oMath>
      </m:oMathPara>
    </w:p>
    <w:p>
      <w:pPr>
        <w:pStyle w:val="FirstParagraph"/>
      </w:pPr>
      <w:r>
        <w:t xml:space="preserve">На крају ове компоненте добијамо излаз који представља енкодирани</w:t>
      </w:r>
      <w:r>
        <w:t xml:space="preserve"> </w:t>
      </w:r>
      <w:r>
        <w:rPr>
          <w:i/>
          <w:iCs/>
        </w:rPr>
        <w:t xml:space="preserve">feature</w:t>
      </w:r>
      <w:r>
        <w:t xml:space="preserve"> </w:t>
      </w:r>
      <w:r>
        <w:t xml:space="preserve">за сваки од улазних изговора.</w:t>
      </w:r>
    </w:p>
    <w:p>
      <w:pPr>
        <w:pStyle w:val="BodyText"/>
      </w:pPr>
      <m:oMathPara>
        <m:oMathParaPr>
          <m:jc m:val="center"/>
        </m:oMathParaPr>
        <m:oMath>
          <m:r>
            <m:rPr>
              <m:sty m:val="p"/>
            </m:rPr>
            <m:t>[</m:t>
          </m:r>
          <m:sSub>
            <m:e>
              <m:r>
                <m:t>z</m:t>
              </m:r>
            </m:e>
            <m:sub>
              <m:r>
                <m:t>1</m:t>
              </m:r>
            </m:sub>
          </m:sSub>
          <m:r>
            <m:rPr>
              <m:sty m:val="p"/>
            </m:rPr>
            <m:t>,</m:t>
          </m:r>
          <m:sSub>
            <m:e>
              <m:r>
                <m:t>z</m:t>
              </m:r>
            </m:e>
            <m:sub>
              <m:r>
                <m:t>2</m:t>
              </m:r>
            </m:sub>
          </m:sSub>
          <m:r>
            <m:rPr>
              <m:sty m:val="p"/>
            </m:rPr>
            <m:t>,</m:t>
          </m:r>
          <m:r>
            <m:rPr>
              <m:sty m:val="p"/>
            </m:rPr>
            <m:t>…</m:t>
          </m:r>
          <m:r>
            <m:rPr>
              <m:sty m:val="p"/>
            </m:rPr>
            <m:t>,</m:t>
          </m:r>
          <m:sSub>
            <m:e>
              <m:r>
                <m:t>z</m:t>
              </m:r>
            </m:e>
            <m:sub>
              <m:r>
                <m:t>n</m:t>
              </m:r>
            </m:sub>
          </m:sSub>
          <m:sSup>
            <m:e>
              <m:r>
                <m:rPr>
                  <m:sty m:val="p"/>
                </m:rPr>
                <m:t>]</m:t>
              </m:r>
            </m:e>
            <m:sup>
              <m:r>
                <m:t>T</m:t>
              </m:r>
            </m:sup>
          </m:sSup>
          <m:r>
            <m:rPr>
              <m:sty m:val="p"/>
            </m:rPr>
            <m:t>=</m:t>
          </m:r>
          <m:r>
            <m:t>Z</m:t>
          </m:r>
          <m:r>
            <m:rPr>
              <m:sty m:val="p"/>
            </m:rPr>
            <m:t>∈</m:t>
          </m:r>
          <m:sSup>
            <m:e>
              <m:r>
                <m:rPr>
                  <m:scr m:val="double-struck"/>
                  <m:sty m:val="p"/>
                </m:rPr>
                <m:t>R</m:t>
              </m:r>
            </m:e>
            <m:sup>
              <m:r>
                <m:rPr>
                  <m:scr m:val="double-struck"/>
                  <m:sty m:val="p"/>
                </m:rPr>
                <m:t>n</m:t>
              </m:r>
              <m:r>
                <m:rPr>
                  <m:scr m:val="double-struck"/>
                  <m:sty m:val="p"/>
                </m:rPr>
                <m:t>×</m:t>
              </m:r>
              <m:r>
                <m:rPr>
                  <m:scr m:val="double-struck"/>
                  <m:sty m:val="p"/>
                </m:rPr>
                <m:t>d</m:t>
              </m:r>
            </m:sup>
          </m:sSup>
        </m:oMath>
      </m:oMathPara>
    </w:p>
    <w:bookmarkEnd w:id="81"/>
    <w:bookmarkStart w:id="82" w:name="формирање-графа"/>
    <w:p>
      <w:pPr>
        <w:pStyle w:val="Heading3"/>
      </w:pPr>
      <w:r>
        <w:t xml:space="preserve">4.2.2 Формирање графа</w:t>
      </w:r>
    </w:p>
    <w:p>
      <w:pPr>
        <w:pStyle w:val="FirstParagraph"/>
      </w:pPr>
      <w:r>
        <w:t xml:space="preserve">Сваки од излаза</w:t>
      </w:r>
      <w:r>
        <w:t xml:space="preserve"> </w:t>
      </w:r>
      <m:oMath>
        <m:sSub>
          <m:e>
            <m:r>
              <m:t>z</m:t>
            </m:r>
          </m:e>
          <m:sub>
            <m:r>
              <m:t>i</m:t>
            </m:r>
          </m:sub>
        </m:sSub>
      </m:oMath>
      <w:r>
        <w:t xml:space="preserve"> </w:t>
      </w:r>
      <w:r>
        <w:t xml:space="preserve">контекст екстрактора ће представљати један чвор у графу изговора. Ивице између чворова ће представљати једну од две могуће релације тј. интра и интер релације.</w:t>
      </w:r>
    </w:p>
    <w:p>
      <w:pPr>
        <w:pStyle w:val="BodyText"/>
      </w:pPr>
      <w:r>
        <w:t xml:space="preserve">Формално можемо дефинисати разговор</w:t>
      </w:r>
      <w:r>
        <w:t xml:space="preserve"> </w:t>
      </w:r>
      <m:oMath>
        <m:r>
          <m:t>M</m:t>
        </m:r>
      </m:oMath>
      <w:r>
        <w:t xml:space="preserve"> </w:t>
      </w:r>
      <w:r>
        <w:t xml:space="preserve">говорника на следећи начин</w:t>
      </w:r>
    </w:p>
    <w:p>
      <w:pPr>
        <w:pStyle w:val="BodyText"/>
      </w:pPr>
      <m:oMathPara>
        <m:oMathParaPr>
          <m:jc m:val="center"/>
        </m:oMathParaPr>
        <m:oMath>
          <m:r>
            <m:rPr>
              <m:scr m:val="script"/>
              <m:sty m:val="p"/>
            </m:rPr>
            <m:t>D</m:t>
          </m:r>
          <m:r>
            <m:rPr>
              <m:sty m:val="p"/>
            </m:rPr>
            <m:t>=</m:t>
          </m:r>
          <m:r>
            <m:rPr>
              <m:sty m:val="p"/>
            </m:rPr>
            <m:t>{</m:t>
          </m:r>
          <m:sSup>
            <m:e>
              <m:r>
                <m:rPr>
                  <m:scr m:val="script"/>
                  <m:sty m:val="p"/>
                </m:rPr>
                <m:t>U</m:t>
              </m:r>
            </m:e>
            <m:sup>
              <m:sSub>
                <m:e>
                  <m:r>
                    <m:t>S</m:t>
                  </m:r>
                </m:e>
                <m:sub>
                  <m:r>
                    <m:t>1</m:t>
                  </m:r>
                </m:sub>
              </m:sSub>
            </m:sup>
          </m:sSup>
          <m:r>
            <m:rPr>
              <m:sty m:val="p"/>
            </m:rPr>
            <m:t>,</m:t>
          </m:r>
          <m:sSup>
            <m:e>
              <m:r>
                <m:rPr>
                  <m:scr m:val="script"/>
                  <m:sty m:val="p"/>
                </m:rPr>
                <m:t>U</m:t>
              </m:r>
            </m:e>
            <m:sup>
              <m:sSub>
                <m:e>
                  <m:r>
                    <m:t>S</m:t>
                  </m:r>
                </m:e>
                <m:sub>
                  <m:r>
                    <m:t>2</m:t>
                  </m:r>
                </m:sub>
              </m:sSub>
            </m:sup>
          </m:sSup>
          <m:r>
            <m:rPr>
              <m:sty m:val="p"/>
            </m:rPr>
            <m:t>,</m:t>
          </m:r>
          <m:r>
            <m:rPr>
              <m:sty m:val="p"/>
            </m:rPr>
            <m:t>…</m:t>
          </m:r>
          <m:sSup>
            <m:e>
              <m:r>
                <m:rPr>
                  <m:scr m:val="script"/>
                  <m:sty m:val="p"/>
                </m:rPr>
                <m:t>U</m:t>
              </m:r>
            </m:e>
            <m:sup>
              <m:sSub>
                <m:e>
                  <m:r>
                    <m:t>S</m:t>
                  </m:r>
                </m:e>
                <m:sub>
                  <m:r>
                    <m:t>M</m:t>
                  </m:r>
                </m:sub>
              </m:sSub>
            </m:sup>
          </m:sSup>
          <m:r>
            <m:rPr>
              <m:sty m:val="p"/>
            </m:rPr>
            <m:t>}</m:t>
          </m:r>
        </m:oMath>
      </m:oMathPara>
    </w:p>
    <w:p>
      <w:pPr>
        <w:pStyle w:val="FirstParagraph"/>
      </w:pPr>
      <w:r>
        <w:t xml:space="preserve">при чему</w:t>
      </w:r>
    </w:p>
    <w:p>
      <w:pPr>
        <w:pStyle w:val="BodyText"/>
      </w:pPr>
      <m:oMathPara>
        <m:oMathParaPr>
          <m:jc m:val="center"/>
        </m:oMathParaPr>
        <m:oMath>
          <m:sSup>
            <m:e>
              <m:r>
                <m:rPr>
                  <m:scr m:val="script"/>
                  <m:sty m:val="p"/>
                </m:rPr>
                <m:t>U</m:t>
              </m:r>
            </m:e>
            <m:sup>
              <m:sSub>
                <m:e>
                  <m:r>
                    <m:t>S</m:t>
                  </m:r>
                </m:e>
                <m:sub>
                  <m:r>
                    <m:t>1</m:t>
                  </m:r>
                </m:sub>
              </m:sSub>
            </m:sup>
          </m:sSup>
          <m:r>
            <m:rPr>
              <m:sty m:val="p"/>
            </m:rPr>
            <m:t>=</m:t>
          </m:r>
          <m:r>
            <m:rPr>
              <m:sty m:val="p"/>
            </m:rPr>
            <m:t>{</m:t>
          </m:r>
          <m:sSubSup>
            <m:e>
              <m:r>
                <m:t>u</m:t>
              </m:r>
            </m:e>
            <m:sub>
              <m:r>
                <m:t>1</m:t>
              </m:r>
            </m:sub>
            <m:sup>
              <m:r>
                <m:rPr>
                  <m:sty m:val="p"/>
                </m:rPr>
                <m:t>(</m:t>
              </m:r>
              <m:sSub>
                <m:e>
                  <m:r>
                    <m:t>S</m:t>
                  </m:r>
                </m:e>
                <m:sub>
                  <m:r>
                    <m:t>1</m:t>
                  </m:r>
                </m:sub>
              </m:sSub>
              <m:r>
                <m:rPr>
                  <m:sty m:val="p"/>
                </m:rPr>
                <m:t>)</m:t>
              </m:r>
            </m:sup>
          </m:sSubSup>
          <m:r>
            <m:rPr>
              <m:sty m:val="p"/>
            </m:rPr>
            <m:t>,</m:t>
          </m:r>
          <m:sSubSup>
            <m:e>
              <m:r>
                <m:t>u</m:t>
              </m:r>
            </m:e>
            <m:sub>
              <m:r>
                <m:t>2</m:t>
              </m:r>
            </m:sub>
            <m:sup>
              <m:r>
                <m:rPr>
                  <m:sty m:val="p"/>
                </m:rPr>
                <m:t>(</m:t>
              </m:r>
              <m:sSub>
                <m:e>
                  <m:r>
                    <m:t>S</m:t>
                  </m:r>
                </m:e>
                <m:sub>
                  <m:r>
                    <m:t>1</m:t>
                  </m:r>
                </m:sub>
              </m:sSub>
              <m:r>
                <m:rPr>
                  <m:sty m:val="p"/>
                </m:rPr>
                <m:t>)</m:t>
              </m:r>
            </m:sup>
          </m:sSubSup>
          <m:r>
            <m:rPr>
              <m:sty m:val="p"/>
            </m:rPr>
            <m:t>,</m:t>
          </m:r>
          <m:r>
            <m:rPr>
              <m:sty m:val="p"/>
            </m:rPr>
            <m:t>…</m:t>
          </m:r>
          <m:sSubSup>
            <m:e>
              <m:r>
                <m:t>u</m:t>
              </m:r>
            </m:e>
            <m:sub>
              <m:r>
                <m:t>n</m:t>
              </m:r>
            </m:sub>
            <m:sup>
              <m:r>
                <m:rPr>
                  <m:sty m:val="p"/>
                </m:rPr>
                <m:t>(</m:t>
              </m:r>
              <m:sSub>
                <m:e>
                  <m:r>
                    <m:t>S</m:t>
                  </m:r>
                </m:e>
                <m:sub>
                  <m:r>
                    <m:t>1</m:t>
                  </m:r>
                </m:sub>
              </m:sSub>
              <m:r>
                <m:rPr>
                  <m:sty m:val="p"/>
                </m:rPr>
                <m:t>)</m:t>
              </m:r>
            </m:sup>
          </m:sSubSup>
          <m:r>
            <m:rPr>
              <m:sty m:val="p"/>
            </m:rPr>
            <m:t>}</m:t>
          </m:r>
        </m:oMath>
      </m:oMathPara>
    </w:p>
    <w:p>
      <w:pPr>
        <w:pStyle w:val="FirstParagraph"/>
      </w:pPr>
      <w:r>
        <w:t xml:space="preserve">представља скуп изговора говорника 1.</w:t>
      </w:r>
    </w:p>
    <w:p>
      <w:pPr>
        <w:pStyle w:val="BodyText"/>
      </w:pPr>
      <w:r>
        <w:t xml:space="preserve">Тада можемо дефинисати</w:t>
      </w:r>
    </w:p>
    <w:p>
      <w:pPr>
        <w:numPr>
          <w:ilvl w:val="0"/>
          <w:numId w:val="1023"/>
        </w:numPr>
      </w:pPr>
      <w:r>
        <w:rPr>
          <w:b/>
          <w:bCs/>
        </w:rPr>
        <w:t xml:space="preserve">Интра</w:t>
      </w:r>
      <w:r>
        <w:t xml:space="preserve"> </w:t>
      </w:r>
      <w:r>
        <w:t xml:space="preserve">релације</w:t>
      </w:r>
      <w:r>
        <w:br/>
      </w:r>
      <w:r>
        <w:t xml:space="preserve">односно релације између тренутног изговора и свих осталих изговора посматраног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r</m:t>
              </m:r>
              <m:r>
                <m:rPr>
                  <m:scr m:val="script"/>
                  <m:sty m:val="p"/>
                </m:rPr>
                <m:t>a</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i</m:t>
                  </m:r>
                </m:sub>
              </m:sSub>
            </m:sup>
          </m:sSup>
          <m:r>
            <m:rPr>
              <m:sty m:val="p"/>
            </m:rPr>
            <m:t>}</m:t>
          </m:r>
        </m:oMath>
      </m:oMathPara>
    </w:p>
    <w:p>
      <w:pPr>
        <w:numPr>
          <w:ilvl w:val="0"/>
          <w:numId w:val="1023"/>
        </w:numPr>
      </w:pPr>
      <w:r>
        <w:rPr>
          <w:b/>
          <w:bCs/>
        </w:rPr>
        <w:t xml:space="preserve">Интер</w:t>
      </w:r>
      <w:r>
        <w:t xml:space="preserve"> </w:t>
      </w:r>
      <w:r>
        <w:t xml:space="preserve">релације</w:t>
      </w:r>
      <w:r>
        <w:br/>
      </w:r>
      <w:r>
        <w:t xml:space="preserve">односно релације између тренутног изговора и свих осталих изговора других говорника.</w:t>
      </w:r>
    </w:p>
    <w:p>
      <w:pPr>
        <w:pStyle w:val="BodyText"/>
      </w:pPr>
      <m:oMathPara>
        <m:oMathParaPr>
          <m:jc m:val="center"/>
        </m:oMathParaPr>
        <m:oMath>
          <m:sSub>
            <m:e>
              <m:r>
                <m:rPr>
                  <m:scr m:val="script"/>
                  <m:sty m:val="p"/>
                </m:rPr>
                <m:t>R</m:t>
              </m:r>
            </m:e>
            <m:sub>
              <m:r>
                <m:rPr>
                  <m:scr m:val="script"/>
                  <m:sty m:val="p"/>
                </m:rPr>
                <m:t>i</m:t>
              </m:r>
              <m:r>
                <m:rPr>
                  <m:scr m:val="script"/>
                  <m:sty m:val="p"/>
                </m:rPr>
                <m:t>n</m:t>
              </m:r>
              <m:r>
                <m:rPr>
                  <m:scr m:val="script"/>
                  <m:sty m:val="p"/>
                </m:rPr>
                <m:t>t</m:t>
              </m:r>
              <m:r>
                <m:rPr>
                  <m:scr m:val="script"/>
                  <m:sty m:val="p"/>
                </m:rPr>
                <m:t>e</m:t>
              </m:r>
              <m:r>
                <m:rPr>
                  <m:scr m:val="script"/>
                  <m:sty m:val="p"/>
                </m:rPr>
                <m:t>r</m:t>
              </m:r>
            </m:sub>
          </m:sSub>
          <m:r>
            <m:rPr>
              <m:scr m:val="script"/>
              <m:sty m:val="p"/>
            </m:rPr>
            <m:t>∈</m:t>
          </m:r>
          <m:r>
            <m:rPr>
              <m:scr m:val="script"/>
              <m:sty m:val="p"/>
            </m:rPr>
            <m:t>{</m:t>
          </m:r>
          <m:sSup>
            <m:e>
              <m:r>
                <m:rPr>
                  <m:scr m:val="script"/>
                  <m:sty m:val="p"/>
                </m:rPr>
                <m:t>U</m:t>
              </m:r>
            </m:e>
            <m:sup>
              <m:sSub>
                <m:e>
                  <m:r>
                    <m:rPr>
                      <m:scr m:val="script"/>
                      <m:sty m:val="p"/>
                    </m:rPr>
                    <m:t>S</m:t>
                  </m:r>
                </m:e>
                <m:sub>
                  <m:r>
                    <m:rPr>
                      <m:scr m:val="script"/>
                      <m:sty m:val="p"/>
                    </m:rPr>
                    <m:t>i</m:t>
                  </m:r>
                </m:sub>
              </m:sSub>
            </m:sup>
          </m:sSup>
          <m:r>
            <m:rPr>
              <m:sty m:val="p"/>
            </m:rPr>
            <m:t>→</m:t>
          </m:r>
          <m:sSup>
            <m:e>
              <m:r>
                <m:rPr>
                  <m:scr m:val="script"/>
                  <m:sty m:val="p"/>
                </m:rPr>
                <m:t>U</m:t>
              </m:r>
            </m:e>
            <m:sup>
              <m:sSub>
                <m:e>
                  <m:r>
                    <m:t>S</m:t>
                  </m:r>
                </m:e>
                <m:sub>
                  <m:r>
                    <m:t>j</m:t>
                  </m:r>
                </m:sub>
              </m:sSub>
            </m:sup>
          </m:sSup>
          <m:sSub>
            <m:e>
              <m:r>
                <m:rPr>
                  <m:sty m:val="p"/>
                </m:rPr>
                <m:t>}</m:t>
              </m:r>
            </m:e>
            <m:sub>
              <m:r>
                <m:t>i</m:t>
              </m:r>
              <m:r>
                <m:rPr>
                  <m:sty m:val="p"/>
                </m:rPr>
                <m:t>≠</m:t>
              </m:r>
              <m:r>
                <m:t>j</m:t>
              </m:r>
            </m:sub>
          </m:sSub>
        </m:oMath>
      </m:oMathPara>
    </w:p>
    <w:p>
      <w:pPr>
        <w:pStyle w:val="FirstParagraph"/>
      </w:pPr>
      <w:r>
        <w:t xml:space="preserve">Посматрати све прошле и будуће изговоре је практично неизводљиво, нарочито код дугих конверзација тако да се уводе величине прозора за прошле (</w:t>
      </w:r>
      <m:oMath>
        <m:r>
          <m:rPr>
            <m:scr m:val="script"/>
            <m:sty m:val="p"/>
          </m:rPr>
          <m:t>P</m:t>
        </m:r>
      </m:oMath>
      <w:r>
        <w:t xml:space="preserve">) и будуће (</w:t>
      </w:r>
      <m:oMath>
        <m:r>
          <m:rPr>
            <m:scr m:val="script"/>
            <m:sty m:val="p"/>
          </m:rPr>
          <m:t>F</m:t>
        </m:r>
      </m:oMath>
      <w:r>
        <w:t xml:space="preserve">) изговоре, који представлљају хиперпараметре.</w:t>
      </w:r>
    </w:p>
    <w:bookmarkEnd w:id="82"/>
    <w:bookmarkStart w:id="83" w:name="релациона-граф-неуронска-мрежа"/>
    <w:p>
      <w:pPr>
        <w:pStyle w:val="Heading3"/>
      </w:pPr>
      <w:r>
        <w:t xml:space="preserve">4.2.3 Релациона граф неуронска мрежа</w:t>
      </w:r>
    </w:p>
    <w:p>
      <w:pPr>
        <w:pStyle w:val="FirstParagraph"/>
      </w:pPr>
      <w:r>
        <w:t xml:space="preserve">Након креирања графа у претходном кораку, следећа компонента је релациона граф неуронска мрежа. Циљ ове компоненте је да, на основу упостављених изговора (чворови у графу) и релација између њих (ивице), акумулира репрезентације чворова преко</w:t>
      </w:r>
      <w:r>
        <w:t xml:space="preserve"> </w:t>
      </w:r>
      <w:r>
        <w:rPr>
          <w:i/>
          <w:iCs/>
        </w:rPr>
        <w:t xml:space="preserve">message passing</w:t>
      </w:r>
      <w:r>
        <w:t xml:space="preserve"> </w:t>
      </w:r>
      <w:r>
        <w:t xml:space="preserve">механизма у зависности од релација између њих.</w:t>
      </w:r>
    </w:p>
    <w:p>
      <w:pPr>
        <w:pStyle w:val="BodyText"/>
      </w:pPr>
      <w:r>
        <w:t xml:space="preserve">Ажурирање репрезентација се врши на следећи начин</w:t>
      </w:r>
    </w:p>
    <w:p>
      <w:pPr>
        <w:pStyle w:val="BodyText"/>
      </w:pPr>
      <m:oMathPara>
        <m:oMathParaPr>
          <m:jc m:val="center"/>
        </m:oMathParaPr>
        <m:oMath>
          <m:sSubSup>
            <m:e>
              <m:r>
                <m:t>x</m:t>
              </m:r>
            </m:e>
            <m:sub>
              <m:r>
                <m:t>i</m:t>
              </m:r>
            </m:sub>
            <m:sup>
              <m:r>
                <m:rPr>
                  <m:sty m:val="p"/>
                </m:rPr>
                <m:t>′</m:t>
              </m:r>
            </m:sup>
          </m:sSubSup>
          <m:r>
            <m:rPr>
              <m:sty m:val="p"/>
            </m:rPr>
            <m:t>=</m:t>
          </m:r>
          <m:sSub>
            <m:e>
              <m:r>
                <m:t>θ</m:t>
              </m:r>
            </m:e>
            <m:sub>
              <m:r>
                <m:t>r</m:t>
              </m:r>
              <m:r>
                <m:t>o</m:t>
              </m:r>
              <m:r>
                <m:t>o</m:t>
              </m:r>
              <m:r>
                <m:t>t</m:t>
              </m:r>
            </m:sub>
          </m:sSub>
          <m:r>
            <m:rPr>
              <m:sty m:val="p"/>
            </m:rPr>
            <m:t>⋅</m:t>
          </m:r>
          <m:sSub>
            <m:e>
              <m:r>
                <m:t>z</m:t>
              </m:r>
            </m:e>
            <m:sub>
              <m:r>
                <m:t>i</m:t>
              </m:r>
            </m:sub>
          </m:sSub>
          <m:r>
            <m:rPr>
              <m:sty m:val="p"/>
            </m:rPr>
            <m:t>+</m:t>
          </m:r>
          <m:nary>
            <m:naryPr>
              <m:chr m:val="∑"/>
              <m:limLoc m:val="undOvr"/>
              <m:subHide m:val="off"/>
              <m:supHide m:val="on"/>
            </m:naryPr>
            <m:sub>
              <m:r>
                <m:t>r</m:t>
              </m:r>
              <m:r>
                <m:rPr>
                  <m:sty m:val="p"/>
                </m:rPr>
                <m:t>∈</m:t>
              </m:r>
              <m:r>
                <m:rPr>
                  <m:scr m:val="script"/>
                  <m:sty m:val="p"/>
                </m:rPr>
                <m:t>R</m:t>
              </m:r>
            </m:sub>
            <m:sup>
              <m:r>
                <m:t>​</m:t>
              </m:r>
            </m:sup>
            <m:e>
              <m:nary>
                <m:naryPr>
                  <m:chr m:val="∑"/>
                  <m:limLoc m:val="undOvr"/>
                  <m:subHide m:val="off"/>
                  <m:supHide m:val="on"/>
                </m:naryPr>
                <m:sub>
                  <m:r>
                    <m:t>j</m:t>
                  </m:r>
                  <m:r>
                    <m:rPr>
                      <m:sty m:val="p"/>
                    </m:rPr>
                    <m:t>∈</m:t>
                  </m:r>
                  <m:sSub>
                    <m:e>
                      <m:r>
                        <m:rPr>
                          <m:scr m:val="script"/>
                          <m:sty m:val="p"/>
                        </m:rPr>
                        <m:t>N</m:t>
                      </m:r>
                    </m:e>
                    <m:sub>
                      <m:r>
                        <m:t>r</m:t>
                      </m:r>
                    </m:sub>
                  </m:sSub>
                  <m:r>
                    <m:rPr>
                      <m:sty m:val="p"/>
                    </m:rPr>
                    <m:t>(</m:t>
                  </m:r>
                  <m:r>
                    <m:t>i</m:t>
                  </m:r>
                  <m:r>
                    <m:rPr>
                      <m:sty m:val="p"/>
                    </m:rPr>
                    <m:t>)</m:t>
                  </m:r>
                </m:sub>
                <m:sup>
                  <m:r>
                    <m:t>​</m:t>
                  </m:r>
                </m:sup>
                <m:e>
                  <m:f>
                    <m:fPr>
                      <m:type m:val="bar"/>
                    </m:fPr>
                    <m:num>
                      <m:r>
                        <m:t>1</m:t>
                      </m:r>
                    </m:num>
                    <m:den>
                      <m:r>
                        <m:rPr>
                          <m:sty m:val="p"/>
                        </m:rPr>
                        <m:t>∥</m:t>
                      </m:r>
                      <m:sSub>
                        <m:e>
                          <m:r>
                            <m:rPr>
                              <m:scr m:val="script"/>
                              <m:sty m:val="p"/>
                            </m:rPr>
                            <m:t>N</m:t>
                          </m:r>
                        </m:e>
                        <m:sub>
                          <m:r>
                            <m:t>r</m:t>
                          </m:r>
                        </m:sub>
                      </m:sSub>
                      <m:r>
                        <m:rPr>
                          <m:sty m:val="p"/>
                        </m:rPr>
                        <m:t>(</m:t>
                      </m:r>
                      <m:r>
                        <m:t>i</m:t>
                      </m:r>
                      <m:r>
                        <m:rPr>
                          <m:sty m:val="p"/>
                        </m:rPr>
                        <m:t>)</m:t>
                      </m:r>
                      <m:r>
                        <m:rPr>
                          <m:sty m:val="p"/>
                        </m:rPr>
                        <m:t>∥</m:t>
                      </m:r>
                    </m:den>
                  </m:f>
                </m:e>
              </m:nary>
            </m:e>
          </m:nary>
          <m:sSub>
            <m:e>
              <m:r>
                <m:t>θ</m:t>
              </m:r>
            </m:e>
            <m:sub>
              <m:r>
                <m:t>r</m:t>
              </m:r>
            </m:sub>
          </m:sSub>
          <m:r>
            <m:rPr>
              <m:sty m:val="p"/>
            </m:rPr>
            <m:t>⋅</m:t>
          </m:r>
          <m:sSub>
            <m:e>
              <m:r>
                <m:t>z</m:t>
              </m:r>
            </m:e>
            <m:sub>
              <m:r>
                <m:t>j</m:t>
              </m:r>
            </m:sub>
          </m:sSub>
        </m:oMath>
      </m:oMathPara>
    </w:p>
    <w:p>
      <w:pPr>
        <w:pStyle w:val="FirstParagraph"/>
      </w:pPr>
      <w:r>
        <w:t xml:space="preserve">где је</w:t>
      </w:r>
    </w:p>
    <w:p>
      <w:pPr>
        <w:pStyle w:val="Compact"/>
        <w:numPr>
          <w:ilvl w:val="0"/>
          <w:numId w:val="1024"/>
        </w:numPr>
      </w:pPr>
      <m:oMath>
        <m:sSub>
          <m:e>
            <m:r>
              <m:rPr>
                <m:scr m:val="script"/>
                <m:sty m:val="p"/>
              </m:rPr>
              <m:t>N</m:t>
            </m:r>
          </m:e>
          <m:sub>
            <m:r>
              <m:t>r</m:t>
            </m:r>
          </m:sub>
        </m:sSub>
        <m:r>
          <m:rPr>
            <m:sty m:val="p"/>
          </m:rPr>
          <m:t>(</m:t>
        </m:r>
        <m:r>
          <m:t>i</m:t>
        </m:r>
        <m:r>
          <m:rPr>
            <m:sty m:val="p"/>
          </m:rPr>
          <m:t>)</m:t>
        </m:r>
      </m:oMath>
      <w:r>
        <w:t xml:space="preserve"> </w:t>
      </w:r>
      <w:r>
        <w:t xml:space="preserve">скуп суседа чвора</w:t>
      </w:r>
      <w:r>
        <w:t xml:space="preserve"> </w:t>
      </w:r>
      <m:oMath>
        <m:r>
          <m:t>i</m:t>
        </m:r>
      </m:oMath>
      <w:r>
        <w:t xml:space="preserve"> </w:t>
      </w:r>
      <w:r>
        <w:t xml:space="preserve">са којима има релацију</w:t>
      </w:r>
      <w:r>
        <w:t xml:space="preserve"> </w:t>
      </w:r>
      <m:oMath>
        <m:r>
          <m:t>r</m:t>
        </m:r>
      </m:oMath>
    </w:p>
    <w:p>
      <w:pPr>
        <w:pStyle w:val="Compact"/>
        <w:numPr>
          <w:ilvl w:val="0"/>
          <w:numId w:val="1024"/>
        </w:numPr>
      </w:pPr>
      <m:oMath>
        <m:sSub>
          <m:e>
            <m:r>
              <m:t>θ</m:t>
            </m:r>
          </m:e>
          <m:sub>
            <m:r>
              <m:t>r</m:t>
            </m:r>
            <m:r>
              <m:t>o</m:t>
            </m:r>
            <m:r>
              <m:t>o</m:t>
            </m:r>
            <m:r>
              <m:t>t</m:t>
            </m:r>
          </m:sub>
        </m:sSub>
        <m:r>
          <m:rPr>
            <m:sty m:val="p"/>
          </m:rPr>
          <m:t>,</m:t>
        </m:r>
        <m:r>
          <m:t>θ</m:t>
        </m:r>
        <m:r>
          <m:t>r</m:t>
        </m:r>
      </m:oMath>
      <w:r>
        <w:t xml:space="preserve"> </w:t>
      </w:r>
      <w:r>
        <w:t xml:space="preserve">су параметри релационе граф неуронске мреже који се уче</w:t>
      </w:r>
    </w:p>
    <w:p>
      <w:pPr>
        <w:pStyle w:val="Compact"/>
        <w:numPr>
          <w:ilvl w:val="0"/>
          <w:numId w:val="1024"/>
        </w:numPr>
      </w:pPr>
      <m:oMath>
        <m:r>
          <m:rPr>
            <m:sty m:val="p"/>
          </m:rPr>
          <m:t>∥</m:t>
        </m:r>
        <m:sSub>
          <m:e>
            <m:r>
              <m:rPr>
                <m:scr m:val="script"/>
                <m:sty m:val="p"/>
              </m:rPr>
              <m:t>N</m:t>
            </m:r>
          </m:e>
          <m:sub>
            <m:r>
              <m:t>r</m:t>
            </m:r>
          </m:sub>
        </m:sSub>
        <m:r>
          <m:rPr>
            <m:sty m:val="p"/>
          </m:rPr>
          <m:t>(</m:t>
        </m:r>
        <m:r>
          <m:t>i</m:t>
        </m:r>
        <m:r>
          <m:rPr>
            <m:sty m:val="p"/>
          </m:rPr>
          <m:t>)</m:t>
        </m:r>
        <m:r>
          <m:rPr>
            <m:sty m:val="p"/>
          </m:rPr>
          <m:t>∥</m:t>
        </m:r>
      </m:oMath>
      <w:r>
        <w:t xml:space="preserve"> </w:t>
      </w:r>
      <w:r>
        <w:t xml:space="preserve">је нормализациона константа, једнака броју суседа</w:t>
      </w:r>
    </w:p>
    <w:p>
      <w:pPr>
        <w:pStyle w:val="Compact"/>
        <w:numPr>
          <w:ilvl w:val="0"/>
          <w:numId w:val="1024"/>
        </w:numPr>
      </w:pPr>
      <m:oMath>
        <m:sSub>
          <m:e>
            <m:r>
              <m:t>z</m:t>
            </m:r>
          </m:e>
          <m:sub>
            <m:r>
              <m:t>i</m:t>
            </m:r>
          </m:sub>
        </m:sSub>
        <m:r>
          <m:rPr>
            <m:sty m:val="p"/>
          </m:rPr>
          <m:t>,</m:t>
        </m:r>
        <m:r>
          <m:t> </m:t>
        </m:r>
        <m:sSub>
          <m:e>
            <m:r>
              <m:t>z</m:t>
            </m:r>
          </m:e>
          <m:sub>
            <m:r>
              <m:t>j</m:t>
            </m:r>
          </m:sub>
        </m:sSub>
      </m:oMath>
      <w:r>
        <w:t xml:space="preserve"> </w:t>
      </w:r>
      <w:r>
        <w:t xml:space="preserve">су тренутни изговор и изговор суседа</w:t>
      </w:r>
      <w:r>
        <w:t xml:space="preserve"> </w:t>
      </w:r>
      <m:oMath>
        <m:r>
          <m:t>j</m:t>
        </m:r>
      </m:oMath>
      <w:r>
        <w:t xml:space="preserve">, респективно</w:t>
      </w:r>
    </w:p>
    <w:bookmarkEnd w:id="83"/>
    <w:bookmarkStart w:id="84" w:name="граф-трансформер"/>
    <w:p>
      <w:pPr>
        <w:pStyle w:val="Heading3"/>
      </w:pPr>
      <w:r>
        <w:t xml:space="preserve">4.2.4 Граф трансформер</w:t>
      </w:r>
    </w:p>
    <w:p>
      <w:pPr>
        <w:pStyle w:val="FirstParagraph"/>
      </w:pPr>
      <w:r>
        <w:t xml:space="preserve">Акумулацијом репрезентација добијамо финалне вредности чворова</w:t>
      </w:r>
    </w:p>
    <w:p>
      <w:pPr>
        <w:pStyle w:val="BodyText"/>
      </w:pPr>
      <m:oMathPara>
        <m:oMathParaPr>
          <m:jc m:val="center"/>
        </m:oMathParaPr>
        <m:oMath>
          <m:r>
            <m:t>H</m:t>
          </m:r>
          <m:r>
            <m:rPr>
              <m:sty m:val="p"/>
            </m:rPr>
            <m:t>=</m:t>
          </m:r>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sSubSup>
            <m:e>
              <m:r>
                <m:t>x</m:t>
              </m:r>
            </m:e>
            <m:sub>
              <m:r>
                <m:t>n</m:t>
              </m:r>
            </m:sub>
            <m:sup>
              <m:r>
                <m:rPr>
                  <m:sty m:val="p"/>
                </m:rPr>
                <m:t>′</m:t>
              </m:r>
            </m:sup>
          </m:sSubSup>
        </m:oMath>
      </m:oMathPara>
    </w:p>
    <w:p>
      <w:pPr>
        <w:pStyle w:val="FirstParagraph"/>
      </w:pPr>
      <w:r>
        <w:t xml:space="preserve">на основу којих можемо добити репрезентације за даље предвиђање у коначном слоју помоћу граф трансформера. Излази граф трансформера ће бити</w:t>
      </w:r>
    </w:p>
    <w:p>
      <w:pPr>
        <w:pStyle w:val="BodyText"/>
      </w:pPr>
      <m:oMathPara>
        <m:oMathParaPr>
          <m:jc m:val="center"/>
        </m:oMathParaPr>
        <m:oMath>
          <m:sSubSup>
            <m:e>
              <m:r>
                <m:t>h</m:t>
              </m:r>
            </m:e>
            <m:sub>
              <m:r>
                <m:t>i</m:t>
              </m:r>
            </m:sub>
            <m:sup>
              <m:r>
                <m:rPr>
                  <m:sty m:val="p"/>
                </m:rPr>
                <m:t>′</m:t>
              </m:r>
            </m:sup>
          </m:sSubSup>
          <m:r>
            <m:rPr>
              <m:sty m:val="p"/>
            </m:rPr>
            <m:t>=</m:t>
          </m:r>
          <m:sSub>
            <m:e>
              <m:r>
                <m:t>W</m:t>
              </m:r>
            </m:e>
            <m:sub>
              <m:r>
                <m:t>1</m:t>
              </m:r>
            </m:sub>
          </m:sSub>
          <m:sSubSup>
            <m:e>
              <m:r>
                <m:t>x</m:t>
              </m:r>
            </m:e>
            <m:sub>
              <m:r>
                <m:t>i</m:t>
              </m:r>
            </m:sub>
            <m:sup>
              <m:r>
                <m:rPr>
                  <m:sty m:val="p"/>
                </m:rPr>
                <m:t>′</m:t>
              </m:r>
            </m:sup>
          </m:sSubSup>
          <m:r>
            <m:rPr>
              <m:sty m:val="p"/>
            </m:rPr>
            <m:t>+</m:t>
          </m:r>
          <m:nary>
            <m:naryPr>
              <m:chr m:val="∑"/>
              <m:limLoc m:val="undOvr"/>
              <m:subHide m:val="off"/>
              <m:supHide m:val="on"/>
            </m:naryPr>
            <m:sub>
              <m:r>
                <m:t>j</m:t>
              </m:r>
              <m:r>
                <m:rPr>
                  <m:sty m:val="p"/>
                </m:rPr>
                <m:t>∈</m:t>
              </m:r>
              <m:sSub>
                <m:e>
                  <m:r>
                    <m:rPr>
                      <m:scr m:val="script"/>
                      <m:sty m:val="p"/>
                    </m:rPr>
                    <m:t>N</m:t>
                  </m:r>
                </m:e>
                <m:sub>
                  <m:r>
                    <m:rPr>
                      <m:sty m:val="p"/>
                    </m:rPr>
                    <m:t>(</m:t>
                  </m:r>
                  <m:r>
                    <m:t>i</m:t>
                  </m:r>
                  <m:r>
                    <m:rPr>
                      <m:sty m:val="p"/>
                    </m:rPr>
                    <m:t>)</m:t>
                  </m:r>
                </m:sub>
              </m:sSub>
            </m:sub>
            <m:sup>
              <m:r>
                <m:t>​</m:t>
              </m:r>
            </m:sup>
            <m:e>
              <m:sSub>
                <m:e>
                  <m:r>
                    <m:t>α</m:t>
                  </m:r>
                </m:e>
                <m:sub>
                  <m:r>
                    <m:t>i</m:t>
                  </m:r>
                  <m:r>
                    <m:rPr>
                      <m:sty m:val="p"/>
                    </m:rPr>
                    <m:t>,</m:t>
                  </m:r>
                  <m:r>
                    <m:t>j</m:t>
                  </m:r>
                </m:sub>
              </m:sSub>
            </m:e>
          </m:nary>
          <m:sSub>
            <m:e>
              <m:r>
                <m:t>W</m:t>
              </m:r>
            </m:e>
            <m:sub>
              <m:r>
                <m:t>2</m:t>
              </m:r>
            </m:sub>
          </m:sSub>
          <m:sSubSup>
            <m:e>
              <m:r>
                <m:t>x</m:t>
              </m:r>
            </m:e>
            <m:sub>
              <m:r>
                <m:t>j</m:t>
              </m:r>
            </m:sub>
            <m:sup>
              <m:r>
                <m:rPr>
                  <m:sty m:val="p"/>
                </m:rPr>
                <m:t>′</m:t>
              </m:r>
            </m:sup>
          </m:sSubSup>
        </m:oMath>
      </m:oMathPara>
    </w:p>
    <w:p>
      <w:pPr>
        <w:pStyle w:val="FirstParagraph"/>
      </w:pPr>
      <w:r>
        <w:t xml:space="preserve">где су</w:t>
      </w:r>
      <w:r>
        <w:t xml:space="preserve"> </w:t>
      </w:r>
      <m:oMath>
        <m:sSub>
          <m:e>
            <m:r>
              <m:t>α</m:t>
            </m:r>
          </m:e>
          <m:sub>
            <m:r>
              <m:t>i</m:t>
            </m:r>
            <m:r>
              <m:rPr>
                <m:sty m:val="p"/>
              </m:rPr>
              <m:t>,</m:t>
            </m:r>
            <m:r>
              <m:t>j</m:t>
            </m:r>
          </m:sub>
        </m:sSub>
      </m:oMath>
      <w:r>
        <w:t xml:space="preserve"> </w:t>
      </w:r>
      <w:r>
        <w:rPr>
          <w:i/>
          <w:iCs/>
        </w:rPr>
        <w:t xml:space="preserve">attention</w:t>
      </w:r>
      <w:r>
        <w:t xml:space="preserve"> </w:t>
      </w:r>
      <w:r>
        <w:t xml:space="preserve">коефицијенти између</w:t>
      </w:r>
      <w:r>
        <w:t xml:space="preserve"> </w:t>
      </w:r>
      <m:oMath>
        <m:r>
          <m:t>i</m:t>
        </m:r>
      </m:oMath>
      <w:r>
        <w:t xml:space="preserve">-тог и</w:t>
      </w:r>
      <w:r>
        <w:t xml:space="preserve"> </w:t>
      </w:r>
      <m:oMath>
        <m:r>
          <m:t>j</m:t>
        </m:r>
      </m:oMath>
      <w:r>
        <w:t xml:space="preserve">-тог чвора и рачунају се</w:t>
      </w:r>
    </w:p>
    <w:p>
      <w:pPr>
        <w:pStyle w:val="BodyText"/>
      </w:pPr>
      <m:oMathPara>
        <m:oMathParaPr>
          <m:jc m:val="center"/>
        </m:oMathParaPr>
        <m:oMath>
          <m:sSub>
            <m:e>
              <m:r>
                <m:t>α</m:t>
              </m:r>
            </m:e>
            <m:sub>
              <m:r>
                <m:t>i</m:t>
              </m:r>
              <m:r>
                <m:rPr>
                  <m:sty m:val="p"/>
                </m:rPr>
                <m:t>,</m:t>
              </m:r>
              <m:r>
                <m:t>j</m:t>
              </m:r>
            </m:sub>
          </m:sSub>
          <m:r>
            <m:rPr>
              <m:sty m:val="p"/>
            </m:rPr>
            <m:t>=</m:t>
          </m:r>
          <m:r>
            <m:t>s</m:t>
          </m:r>
          <m:r>
            <m:t>o</m:t>
          </m:r>
          <m:r>
            <m:t>f</m:t>
          </m:r>
          <m:r>
            <m:t>t</m:t>
          </m:r>
          <m:r>
            <m:t>m</m:t>
          </m:r>
          <m:r>
            <m:t>a</m:t>
          </m:r>
          <m:r>
            <m:t>x</m:t>
          </m:r>
          <m:d>
            <m:dPr>
              <m:begChr m:val="("/>
              <m:sepChr m:val=""/>
              <m:endChr m:val=")"/>
              <m:grow/>
            </m:dPr>
            <m:e>
              <m:f>
                <m:fPr>
                  <m:type m:val="bar"/>
                </m:fPr>
                <m:num>
                  <m:r>
                    <m:rPr>
                      <m:sty m:val="p"/>
                    </m:rPr>
                    <m:t>(</m:t>
                  </m:r>
                  <m:sSub>
                    <m:e>
                      <m:r>
                        <m:t>W</m:t>
                      </m:r>
                    </m:e>
                    <m:sub>
                      <m:r>
                        <m:t>3</m:t>
                      </m:r>
                    </m:sub>
                  </m:sSub>
                  <m:sSubSup>
                    <m:e>
                      <m:r>
                        <m:t>x</m:t>
                      </m:r>
                    </m:e>
                    <m:sub>
                      <m:r>
                        <m:t>i</m:t>
                      </m:r>
                    </m:sub>
                    <m:sup>
                      <m:r>
                        <m:rPr>
                          <m:sty m:val="p"/>
                        </m:rPr>
                        <m:t>′</m:t>
                      </m:r>
                    </m:sup>
                  </m:sSubSup>
                  <m:sSup>
                    <m:e>
                      <m:r>
                        <m:rPr>
                          <m:sty m:val="p"/>
                        </m:rPr>
                        <m:t>)</m:t>
                      </m:r>
                    </m:e>
                    <m:sup>
                      <m:r>
                        <m:t>T</m:t>
                      </m:r>
                    </m:sup>
                  </m:sSup>
                  <m:r>
                    <m:rPr>
                      <m:sty m:val="p"/>
                    </m:rPr>
                    <m:t>(</m:t>
                  </m:r>
                  <m:sSub>
                    <m:e>
                      <m:r>
                        <m:t>W</m:t>
                      </m:r>
                    </m:e>
                    <m:sub>
                      <m:r>
                        <m:t>4</m:t>
                      </m:r>
                    </m:sub>
                  </m:sSub>
                  <m:sSubSup>
                    <m:e>
                      <m:r>
                        <m:t>x</m:t>
                      </m:r>
                    </m:e>
                    <m:sub>
                      <m:r>
                        <m:t>j</m:t>
                      </m:r>
                    </m:sub>
                    <m:sup>
                      <m:r>
                        <m:rPr>
                          <m:sty m:val="p"/>
                        </m:rPr>
                        <m:t>′</m:t>
                      </m:r>
                    </m:sup>
                  </m:sSubSup>
                  <m:r>
                    <m:rPr>
                      <m:sty m:val="p"/>
                    </m:rPr>
                    <m:t>)</m:t>
                  </m:r>
                </m:num>
                <m:den>
                  <m:rad>
                    <m:radPr>
                      <m:degHide m:val="on"/>
                    </m:radPr>
                    <m:deg/>
                    <m:e>
                      <m:r>
                        <m:t>d</m:t>
                      </m:r>
                    </m:e>
                  </m:rad>
                </m:den>
              </m:f>
            </m:e>
          </m:d>
        </m:oMath>
      </m:oMathPara>
    </w:p>
    <w:bookmarkEnd w:id="84"/>
    <w:bookmarkStart w:id="85" w:name="класификатор-емоција"/>
    <w:p>
      <w:pPr>
        <w:pStyle w:val="Heading3"/>
      </w:pPr>
      <w:r>
        <w:t xml:space="preserve">4.2.5 Класификатор емоција</w:t>
      </w:r>
    </w:p>
    <w:p>
      <w:pPr>
        <w:pStyle w:val="FirstParagraph"/>
      </w:pPr>
      <w:r>
        <w:t xml:space="preserve">На крају модела имамо линеарни слој за предикцију излаза на основу излаза граф трансформера. Излаз се одређује на следећи начин</w:t>
      </w:r>
    </w:p>
    <w:p>
      <w:pPr>
        <w:pStyle w:val="BodyText"/>
      </w:pPr>
      <m:oMathPara>
        <m:oMathParaPr>
          <m:jc m:val="center"/>
        </m:oMathParaPr>
        <m:oMath>
          <m:eqArr>
            <m:e>
              <m:sSub>
                <m:e>
                  <m:r>
                    <m:t>h</m:t>
                  </m:r>
                </m:e>
                <m:sub>
                  <m:r>
                    <m:t>i</m:t>
                  </m:r>
                </m:sub>
              </m:sSub>
              <m:r>
                <m:t>&amp;</m:t>
              </m:r>
              <m:r>
                <m:rPr>
                  <m:sty m:val="p"/>
                </m:rPr>
                <m:t>=</m:t>
              </m:r>
              <m:r>
                <m:t>R</m:t>
              </m:r>
              <m:r>
                <m:t>e</m:t>
              </m:r>
              <m:r>
                <m:t>L</m:t>
              </m:r>
              <m:r>
                <m:t>U</m:t>
              </m:r>
              <m:r>
                <m:rPr>
                  <m:sty m:val="p"/>
                </m:rPr>
                <m:t>(</m:t>
              </m:r>
              <m:sSub>
                <m:e>
                  <m:r>
                    <m:t>W</m:t>
                  </m:r>
                </m:e>
                <m:sub>
                  <m:r>
                    <m:t>1</m:t>
                  </m:r>
                </m:sub>
              </m:sSub>
              <m:sSubSup>
                <m:e>
                  <m:r>
                    <m:t>h</m:t>
                  </m:r>
                </m:e>
                <m:sub>
                  <m:r>
                    <m:t>i</m:t>
                  </m:r>
                </m:sub>
                <m:sup>
                  <m:r>
                    <m:rPr>
                      <m:sty m:val="p"/>
                    </m:rPr>
                    <m:t>′</m:t>
                  </m:r>
                </m:sup>
              </m:sSubSup>
              <m:r>
                <m:rPr>
                  <m:sty m:val="p"/>
                </m:rPr>
                <m:t>+</m:t>
              </m:r>
              <m:sSub>
                <m:e>
                  <m:r>
                    <m:t>b</m:t>
                  </m:r>
                </m:e>
                <m:sub>
                  <m:r>
                    <m:t>1</m:t>
                  </m:r>
                </m:sub>
              </m:sSub>
              <m:r>
                <m:rPr>
                  <m:sty m:val="p"/>
                </m:rPr>
                <m:t>)</m:t>
              </m:r>
            </m:e>
            <m:e>
              <m:sSub>
                <m:e>
                  <m:r>
                    <m:rPr>
                      <m:scr m:val="script"/>
                      <m:sty m:val="p"/>
                    </m:rPr>
                    <m:t>P</m:t>
                  </m:r>
                </m:e>
                <m:sub>
                  <m:r>
                    <m:t>i</m:t>
                  </m:r>
                </m:sub>
              </m:sSub>
              <m:r>
                <m:t>&amp;</m:t>
              </m:r>
              <m:r>
                <m:rPr>
                  <m:sty m:val="p"/>
                </m:rPr>
                <m:t>=</m:t>
              </m:r>
              <m:r>
                <m:t>s</m:t>
              </m:r>
              <m:r>
                <m:t>o</m:t>
              </m:r>
              <m:r>
                <m:t>f</m:t>
              </m:r>
              <m:r>
                <m:t>t</m:t>
              </m:r>
              <m:r>
                <m:t>m</m:t>
              </m:r>
              <m:r>
                <m:t>a</m:t>
              </m:r>
              <m:r>
                <m:t>x</m:t>
              </m:r>
              <m:r>
                <m:rPr>
                  <m:sty m:val="p"/>
                </m:rPr>
                <m:t>(</m:t>
              </m:r>
              <m:sSub>
                <m:e>
                  <m:r>
                    <m:t>W</m:t>
                  </m:r>
                </m:e>
                <m:sub>
                  <m:r>
                    <m:t>2</m:t>
                  </m:r>
                </m:sub>
              </m:sSub>
              <m:sSub>
                <m:e>
                  <m:r>
                    <m:t>h</m:t>
                  </m:r>
                </m:e>
                <m:sub>
                  <m:r>
                    <m:t>i</m:t>
                  </m:r>
                </m:sub>
              </m:sSub>
              <m:r>
                <m:rPr>
                  <m:sty m:val="p"/>
                </m:rPr>
                <m:t>+</m:t>
              </m:r>
              <m:sSub>
                <m:e>
                  <m:r>
                    <m:t>b</m:t>
                  </m:r>
                </m:e>
                <m:sub>
                  <m:r>
                    <m:t>2</m:t>
                  </m:r>
                </m:sub>
              </m:sSub>
              <m:r>
                <m:rPr>
                  <m:sty m:val="p"/>
                </m:rPr>
                <m:t>)</m:t>
              </m:r>
            </m:e>
            <m:e>
              <m:acc>
                <m:accPr>
                  <m:chr m:val="̂"/>
                </m:accPr>
                <m:e>
                  <m:sSub>
                    <m:e>
                      <m:r>
                        <m:t>y</m:t>
                      </m:r>
                    </m:e>
                    <m:sub>
                      <m:r>
                        <m:t>i</m:t>
                      </m:r>
                    </m:sub>
                  </m:sSub>
                </m:e>
              </m:acc>
              <m:r>
                <m:t>&amp;</m:t>
              </m:r>
              <m:r>
                <m:rPr>
                  <m:sty m:val="p"/>
                </m:rPr>
                <m:t>=</m:t>
              </m:r>
              <m:r>
                <m:t>a</m:t>
              </m:r>
              <m:r>
                <m:t>r</m:t>
              </m:r>
              <m:r>
                <m:t>g</m:t>
              </m:r>
              <m:r>
                <m:t>m</m:t>
              </m:r>
              <m:r>
                <m:t>a</m:t>
              </m:r>
              <m:r>
                <m:t>x</m:t>
              </m:r>
              <m:r>
                <m:rPr>
                  <m:sty m:val="p"/>
                </m:rPr>
                <m:t>(</m:t>
              </m:r>
              <m:sSub>
                <m:e>
                  <m:r>
                    <m:rPr>
                      <m:scr m:val="script"/>
                      <m:sty m:val="p"/>
                    </m:rPr>
                    <m:t>P</m:t>
                  </m:r>
                </m:e>
                <m:sub>
                  <m:r>
                    <m:t>i</m:t>
                  </m:r>
                </m:sub>
              </m:sSub>
              <m:r>
                <m:rPr>
                  <m:sty m:val="p"/>
                </m:rPr>
                <m:t>)</m:t>
              </m:r>
            </m:e>
            <m:e/>
          </m:eqArr>
        </m:oMath>
      </m:oMathPara>
    </w:p>
    <w:bookmarkEnd w:id="85"/>
    <w:bookmarkStart w:id="89" w:name="хиперпараметри-модела"/>
    <w:p>
      <w:pPr>
        <w:pStyle w:val="Heading3"/>
      </w:pPr>
      <w:r>
        <w:t xml:space="preserve">4.2.6 Хиперпараметри модела</w:t>
      </w:r>
    </w:p>
    <w:p>
      <w:pPr>
        <w:pStyle w:val="FirstParagraph"/>
      </w:pPr>
      <w:r>
        <w:t xml:space="preserve">Аутори су предложили хиперпараметре модела за случај тренирања модела на</w:t>
      </w:r>
      <w:r>
        <w:t xml:space="preserve"> </w:t>
      </w:r>
      <w:r>
        <w:rPr>
          <w:i/>
          <w:iCs/>
        </w:rPr>
        <w:t xml:space="preserve">IEMOCAP</w:t>
      </w:r>
      <w:r>
        <w:t xml:space="preserve"> </w:t>
      </w:r>
      <w:r>
        <w:t xml:space="preserve">и</w:t>
      </w:r>
      <w:r>
        <w:t xml:space="preserve"> </w:t>
      </w:r>
      <w:r>
        <w:rPr>
          <w:i/>
          <w:iCs/>
        </w:rPr>
        <w:t xml:space="preserve">MOSEI</w:t>
      </w:r>
      <w:r>
        <w:t xml:space="preserve"> </w:t>
      </w:r>
      <w:r>
        <w:t xml:space="preserve">скуповима података.</w:t>
      </w:r>
    </w:p>
    <w:p>
      <w:pPr>
        <w:pStyle w:val="Compact"/>
        <w:numPr>
          <w:ilvl w:val="0"/>
          <w:numId w:val="1025"/>
        </w:numPr>
      </w:pPr>
      <w:r>
        <w:t xml:space="preserve">За</w:t>
      </w:r>
      <w:r>
        <w:t xml:space="preserve"> </w:t>
      </w:r>
      <w:r>
        <w:rPr>
          <w:i/>
          <w:iCs/>
        </w:rPr>
        <w:t xml:space="preserve">IEMOCAP</w:t>
      </w:r>
      <w:r>
        <w:t xml:space="preserve"> </w:t>
      </w:r>
      <w:r>
        <w:t xml:space="preserve">скуп података, аутори предлажу следеће параметре</w:t>
      </w:r>
    </w:p>
    <w:p>
      <w:pPr>
        <w:pStyle w:val="Compact"/>
        <w:numPr>
          <w:ilvl w:val="1"/>
          <w:numId w:val="1026"/>
        </w:numPr>
      </w:pPr>
      <w:r>
        <w:rPr>
          <w:i/>
          <w:iCs/>
        </w:rPr>
        <w:t xml:space="preserve">Dropout</w:t>
      </w:r>
      <w:r>
        <w:t xml:space="preserve">:</w:t>
      </w:r>
      <w:r>
        <w:t xml:space="preserve"> </w:t>
      </w:r>
      <m:oMath>
        <m:r>
          <m:t>0.1</m:t>
        </m:r>
      </m:oMath>
    </w:p>
    <w:p>
      <w:pPr>
        <w:pStyle w:val="Compact"/>
        <w:numPr>
          <w:ilvl w:val="1"/>
          <w:numId w:val="1026"/>
        </w:numPr>
      </w:pPr>
      <w:r>
        <w:t xml:space="preserve">Број</w:t>
      </w:r>
      <w:r>
        <w:t xml:space="preserve"> </w:t>
      </w:r>
      <w:r>
        <w:rPr>
          <w:i/>
          <w:iCs/>
        </w:rPr>
        <w:t xml:space="preserve">attention</w:t>
      </w:r>
      <w:r>
        <w:t xml:space="preserve"> </w:t>
      </w:r>
      <w:r>
        <w:t xml:space="preserve">глава:</w:t>
      </w:r>
      <w:r>
        <w:t xml:space="preserve"> </w:t>
      </w:r>
      <m:oMath>
        <m:r>
          <m:t>7</m:t>
        </m:r>
      </m:oMath>
    </w:p>
    <w:p>
      <w:pPr>
        <w:pStyle w:val="Compact"/>
        <w:numPr>
          <w:ilvl w:val="1"/>
          <w:numId w:val="1026"/>
        </w:numPr>
      </w:pPr>
      <w:r>
        <w:rPr>
          <w:i/>
          <w:iCs/>
        </w:rPr>
        <w:t xml:space="preserve">SeqContext</w:t>
      </w:r>
      <w:r>
        <w:t xml:space="preserve"> </w:t>
      </w:r>
      <w:r>
        <w:t xml:space="preserve">(број слојева у контекст енкодеру):</w:t>
      </w:r>
      <w:r>
        <w:t xml:space="preserve"> </w:t>
      </w:r>
      <m:oMath>
        <m:r>
          <m:t>4</m:t>
        </m:r>
      </m:oMath>
    </w:p>
    <w:p>
      <w:pPr>
        <w:pStyle w:val="Compact"/>
        <w:numPr>
          <w:ilvl w:val="1"/>
          <w:numId w:val="1026"/>
        </w:numPr>
      </w:pPr>
      <w:r>
        <w:t xml:space="preserve">Иницијална стопа учења (</w:t>
      </w:r>
      <w:r>
        <w:rPr>
          <w:i/>
          <w:iCs/>
        </w:rPr>
        <w:t xml:space="preserve">learning rate</w:t>
      </w:r>
      <w:r>
        <w:t xml:space="preserve">):</w:t>
      </w:r>
      <w:r>
        <w:t xml:space="preserve"> </w:t>
      </w:r>
      <m:oMath>
        <m:sSup>
          <m:e>
            <m:r>
              <m:t>1</m:t>
            </m:r>
          </m:e>
          <m:sup>
            <m:r>
              <m:rPr>
                <m:sty m:val="p"/>
              </m:rPr>
              <m:t>−</m:t>
            </m:r>
            <m:r>
              <m:t>4</m:t>
            </m:r>
          </m:sup>
        </m:sSup>
      </m:oMath>
    </w:p>
    <w:p>
      <w:pPr>
        <w:pStyle w:val="Compact"/>
        <w:numPr>
          <w:ilvl w:val="0"/>
          <w:numId w:val="1025"/>
        </w:numPr>
      </w:pPr>
      <w:r>
        <w:t xml:space="preserve">За</w:t>
      </w:r>
      <w:r>
        <w:t xml:space="preserve"> </w:t>
      </w:r>
      <w:r>
        <w:rPr>
          <w:i/>
          <w:iCs/>
        </w:rPr>
        <w:t xml:space="preserve">MOSEI</w:t>
      </w:r>
      <w:r>
        <w:t xml:space="preserve"> </w:t>
      </w:r>
      <w:r>
        <w:t xml:space="preserve">скуп података података, имамо 3 случаја</w:t>
      </w:r>
    </w:p>
    <w:p>
      <w:pPr>
        <w:pStyle w:val="Compact"/>
        <w:numPr>
          <w:ilvl w:val="1"/>
          <w:numId w:val="1027"/>
        </w:numPr>
      </w:pPr>
      <w:r>
        <w:t xml:space="preserve">Тренинг са само текстом</w:t>
      </w:r>
    </w:p>
    <w:p>
      <w:pPr>
        <w:pStyle w:val="Compact"/>
        <w:numPr>
          <w:ilvl w:val="2"/>
          <w:numId w:val="1028"/>
        </w:numPr>
      </w:pPr>
      <w:r>
        <w:rPr>
          <w:i/>
          <w:iCs/>
        </w:rPr>
        <w:t xml:space="preserve">Dropout</w:t>
      </w:r>
      <w:r>
        <w:t xml:space="preserve">:</w:t>
      </w:r>
      <w:r>
        <w:t xml:space="preserve"> </w:t>
      </w:r>
      <m:oMath>
        <m:r>
          <m:t>0.399</m:t>
        </m:r>
      </m:oMath>
    </w:p>
    <w:p>
      <w:pPr>
        <w:pStyle w:val="Compact"/>
        <w:numPr>
          <w:ilvl w:val="2"/>
          <w:numId w:val="1028"/>
        </w:numPr>
      </w:pPr>
      <w:r>
        <w:t xml:space="preserve">Број</w:t>
      </w:r>
      <w:r>
        <w:t xml:space="preserve"> </w:t>
      </w:r>
      <w:r>
        <w:rPr>
          <w:i/>
          <w:iCs/>
        </w:rPr>
        <w:t xml:space="preserve">attention</w:t>
      </w:r>
      <w:r>
        <w:t xml:space="preserve"> </w:t>
      </w:r>
      <w:r>
        <w:t xml:space="preserve">глава:</w:t>
      </w:r>
      <w:r>
        <w:t xml:space="preserve"> </w:t>
      </w:r>
      <m:oMath>
        <m:r>
          <m:t>3</m:t>
        </m:r>
      </m:oMath>
    </w:p>
    <w:p>
      <w:pPr>
        <w:pStyle w:val="Compact"/>
        <w:numPr>
          <w:ilvl w:val="2"/>
          <w:numId w:val="1028"/>
        </w:numPr>
      </w:pPr>
      <w:r>
        <w:rPr>
          <w:i/>
          <w:iCs/>
        </w:rPr>
        <w:t xml:space="preserve">SeqContext</w:t>
      </w:r>
      <w:r>
        <w:t xml:space="preserve"> </w:t>
      </w:r>
      <w:r>
        <w:t xml:space="preserve">(број слојева у контекст енкодеру):</w:t>
      </w:r>
      <w:r>
        <w:t xml:space="preserve"> </w:t>
      </w:r>
      <m:oMath>
        <m:r>
          <m:t>5</m:t>
        </m:r>
      </m:oMath>
    </w:p>
    <w:p>
      <w:pPr>
        <w:pStyle w:val="Compact"/>
        <w:numPr>
          <w:ilvl w:val="2"/>
          <w:numId w:val="1028"/>
        </w:numPr>
      </w:pPr>
      <w:r>
        <w:t xml:space="preserve">Иницијална стопа учења (</w:t>
      </w:r>
      <w:r>
        <w:rPr>
          <w:i/>
          <w:iCs/>
        </w:rPr>
        <w:t xml:space="preserve">learning rate</w:t>
      </w:r>
      <w:r>
        <w:t xml:space="preserve">):</w:t>
      </w:r>
      <w:r>
        <w:t xml:space="preserve"> </w:t>
      </w:r>
      <m:oMath>
        <m:sSup>
          <m:e>
            <m:r>
              <m:t>3.3</m:t>
            </m:r>
          </m:e>
          <m:sup>
            <m:r>
              <m:rPr>
                <m:sty m:val="p"/>
              </m:rPr>
              <m:t>−</m:t>
            </m:r>
            <m:r>
              <m:t>3</m:t>
            </m:r>
          </m:sup>
        </m:sSup>
      </m:oMath>
    </w:p>
    <w:p>
      <w:pPr>
        <w:pStyle w:val="Compact"/>
        <w:numPr>
          <w:ilvl w:val="1"/>
          <w:numId w:val="1027"/>
        </w:numPr>
      </w:pPr>
      <w:r>
        <w:t xml:space="preserve">Тренинг са аудиом и текстом</w:t>
      </w:r>
    </w:p>
    <w:p>
      <w:pPr>
        <w:pStyle w:val="Compact"/>
        <w:numPr>
          <w:ilvl w:val="2"/>
          <w:numId w:val="1029"/>
        </w:numPr>
      </w:pPr>
      <w:r>
        <w:rPr>
          <w:i/>
          <w:iCs/>
        </w:rPr>
        <w:t xml:space="preserve">Dropout</w:t>
      </w:r>
      <w:r>
        <w:t xml:space="preserve">:</w:t>
      </w:r>
      <w:r>
        <w:t xml:space="preserve"> </w:t>
      </w:r>
      <m:oMath>
        <m:r>
          <m:t>0.103</m:t>
        </m:r>
      </m:oMath>
    </w:p>
    <w:p>
      <w:pPr>
        <w:pStyle w:val="Compact"/>
        <w:numPr>
          <w:ilvl w:val="2"/>
          <w:numId w:val="1029"/>
        </w:numPr>
      </w:pPr>
      <w:r>
        <w:t xml:space="preserve">Број</w:t>
      </w:r>
      <w:r>
        <w:t xml:space="preserve"> </w:t>
      </w:r>
      <w:r>
        <w:rPr>
          <w:i/>
          <w:iCs/>
        </w:rPr>
        <w:t xml:space="preserve">attention</w:t>
      </w:r>
      <w:r>
        <w:t xml:space="preserve"> </w:t>
      </w:r>
      <w:r>
        <w:t xml:space="preserve">глава:</w:t>
      </w:r>
      <w:r>
        <w:t xml:space="preserve"> </w:t>
      </w:r>
      <m:oMath>
        <m:r>
          <m:t>1</m:t>
        </m:r>
      </m:oMath>
    </w:p>
    <w:p>
      <w:pPr>
        <w:pStyle w:val="Compact"/>
        <w:numPr>
          <w:ilvl w:val="2"/>
          <w:numId w:val="1029"/>
        </w:numPr>
      </w:pPr>
      <w:r>
        <w:rPr>
          <w:i/>
          <w:iCs/>
        </w:rPr>
        <w:t xml:space="preserve">SeqContext</w:t>
      </w:r>
      <w:r>
        <w:t xml:space="preserve"> </w:t>
      </w:r>
      <w:r>
        <w:t xml:space="preserve">(број слојева у контекст енкодеру):</w:t>
      </w:r>
      <w:r>
        <w:t xml:space="preserve"> </w:t>
      </w:r>
      <m:oMath>
        <m:r>
          <m:t>2</m:t>
        </m:r>
      </m:oMath>
    </w:p>
    <w:p>
      <w:pPr>
        <w:pStyle w:val="Compact"/>
        <w:numPr>
          <w:ilvl w:val="2"/>
          <w:numId w:val="1029"/>
        </w:numPr>
      </w:pPr>
      <w:r>
        <w:t xml:space="preserve">Иницијална стопа учења (</w:t>
      </w:r>
      <w:r>
        <w:rPr>
          <w:i/>
          <w:iCs/>
        </w:rPr>
        <w:t xml:space="preserve">learning rate</w:t>
      </w:r>
      <w:r>
        <w:t xml:space="preserve">):</w:t>
      </w:r>
      <w:r>
        <w:t xml:space="preserve"> </w:t>
      </w:r>
      <m:oMath>
        <m:sSup>
          <m:e>
            <m:r>
              <m:t>6.9</m:t>
            </m:r>
          </m:e>
          <m:sup>
            <m:r>
              <m:rPr>
                <m:sty m:val="p"/>
              </m:rPr>
              <m:t>−</m:t>
            </m:r>
            <m:r>
              <m:t>3</m:t>
            </m:r>
          </m:sup>
        </m:sSup>
      </m:oMath>
    </w:p>
    <w:p>
      <w:pPr>
        <w:pStyle w:val="Compact"/>
        <w:numPr>
          <w:ilvl w:val="1"/>
          <w:numId w:val="1027"/>
        </w:numPr>
      </w:pPr>
      <w:r>
        <w:t xml:space="preserve">Тренинг са аудиом, видеом и текстом</w:t>
      </w:r>
    </w:p>
    <w:p>
      <w:pPr>
        <w:pStyle w:val="Compact"/>
        <w:numPr>
          <w:ilvl w:val="2"/>
          <w:numId w:val="1030"/>
        </w:numPr>
      </w:pPr>
      <w:r>
        <w:rPr>
          <w:i/>
          <w:iCs/>
        </w:rPr>
        <w:t xml:space="preserve">Dropout</w:t>
      </w:r>
      <w:r>
        <w:t xml:space="preserve">:</w:t>
      </w:r>
      <w:r>
        <w:t xml:space="preserve"> </w:t>
      </w:r>
      <m:oMath>
        <m:r>
          <m:t>0.337</m:t>
        </m:r>
      </m:oMath>
    </w:p>
    <w:p>
      <w:pPr>
        <w:pStyle w:val="Compact"/>
        <w:numPr>
          <w:ilvl w:val="2"/>
          <w:numId w:val="1030"/>
        </w:numPr>
      </w:pPr>
      <w:r>
        <w:t xml:space="preserve">Број</w:t>
      </w:r>
      <w:r>
        <w:t xml:space="preserve"> </w:t>
      </w:r>
      <w:r>
        <w:rPr>
          <w:i/>
          <w:iCs/>
        </w:rPr>
        <w:t xml:space="preserve">attention</w:t>
      </w:r>
      <w:r>
        <w:t xml:space="preserve"> </w:t>
      </w:r>
      <w:r>
        <w:t xml:space="preserve">глава:</w:t>
      </w:r>
      <w:r>
        <w:t xml:space="preserve"> </w:t>
      </w:r>
      <m:oMath>
        <m:r>
          <m:t>2</m:t>
        </m:r>
      </m:oMath>
    </w:p>
    <w:p>
      <w:pPr>
        <w:pStyle w:val="Compact"/>
        <w:numPr>
          <w:ilvl w:val="2"/>
          <w:numId w:val="1030"/>
        </w:numPr>
      </w:pPr>
      <w:r>
        <w:rPr>
          <w:i/>
          <w:iCs/>
        </w:rPr>
        <w:t xml:space="preserve">SeqContext</w:t>
      </w:r>
      <w:r>
        <w:t xml:space="preserve"> </w:t>
      </w:r>
      <w:r>
        <w:t xml:space="preserve">(број слојева у контекст енкодеру):</w:t>
      </w:r>
      <w:r>
        <w:t xml:space="preserve"> </w:t>
      </w:r>
      <m:oMath>
        <m:r>
          <m:t>12</m:t>
        </m:r>
      </m:oMath>
    </w:p>
    <w:p>
      <w:pPr>
        <w:pStyle w:val="Compact"/>
        <w:numPr>
          <w:ilvl w:val="2"/>
          <w:numId w:val="1030"/>
        </w:numPr>
      </w:pPr>
      <w:r>
        <w:t xml:space="preserve">Иницијална стопа учења (</w:t>
      </w:r>
      <w:r>
        <w:rPr>
          <w:i/>
          <w:iCs/>
        </w:rPr>
        <w:t xml:space="preserve">learning rate</w:t>
      </w:r>
      <w:r>
        <w:t xml:space="preserve">):</w:t>
      </w:r>
      <w:r>
        <w:t xml:space="preserve"> </w:t>
      </w:r>
      <m:oMath>
        <m:sSup>
          <m:e>
            <m:r>
              <m:t>1.1</m:t>
            </m:r>
          </m:e>
          <m:sup>
            <m:r>
              <m:rPr>
                <m:sty m:val="p"/>
              </m:rPr>
              <m:t>−</m:t>
            </m:r>
            <m:r>
              <m:t>3</m:t>
            </m:r>
          </m:sup>
        </m:sSup>
      </m:oMath>
    </w:p>
    <w:p>
      <w:pPr>
        <w:pStyle w:val="FirstParagraph"/>
      </w:pPr>
      <w:r>
        <w:t xml:space="preserve">Што се тиче прозора</w:t>
      </w:r>
      <w:r>
        <w:t xml:space="preserve"> </w:t>
      </w:r>
      <m:oMath>
        <m:r>
          <m:rPr>
            <m:scr m:val="script"/>
            <m:sty m:val="p"/>
          </m:rPr>
          <m:t>F</m:t>
        </m:r>
      </m:oMath>
      <w:r>
        <w:t xml:space="preserve"> </w:t>
      </w:r>
      <w:r>
        <w:t xml:space="preserve">i</w:t>
      </w:r>
      <w:r>
        <w:t xml:space="preserve"> </w:t>
      </w:r>
      <m:oMath>
        <m:r>
          <m:rPr>
            <m:scr m:val="script"/>
            <m:sty m:val="p"/>
          </m:rPr>
          <m:t>P</m:t>
        </m:r>
      </m:oMath>
      <w:r>
        <w:t xml:space="preserve">, аутори су експериментално установили да најбоље резултате дају прозори од</w:t>
      </w:r>
      <w:r>
        <w:t xml:space="preserve"> </w:t>
      </w:r>
      <m:oMath>
        <m:r>
          <m:t>4</m:t>
        </m:r>
      </m:oMath>
      <w:r>
        <w:t xml:space="preserve"> </w:t>
      </w:r>
      <w:r>
        <w:t xml:space="preserve">и</w:t>
      </w:r>
      <w:r>
        <w:t xml:space="preserve"> </w:t>
      </w:r>
      <m:oMath>
        <m:r>
          <m:t>10</m:t>
        </m:r>
      </m:oMath>
      <w:r>
        <w:t xml:space="preserve"> </w:t>
      </w:r>
      <w:r>
        <w:t xml:space="preserve">изговора. Мањи прозори дају боље резултате код разговора где се тема често мења, док код дужих разговора боје резултате дају већи прозори.</w:t>
      </w:r>
      <w:r>
        <w:t xml:space="preserve"> </w:t>
      </w:r>
    </w:p>
    <w:p>
      <w:pPr>
        <w:pStyle w:val="BodyText"/>
      </w:pPr>
      <w:r>
        <w:drawing>
          <wp:inline>
            <wp:extent cx="3022332" cy="1742172"/>
            <wp:effectExtent b="0" l="0" r="0" t="0"/>
            <wp:docPr descr="Перформансе COGMENа у зависности од величине прозора" title="" id="87" name="Picture"/>
            <a:graphic>
              <a:graphicData uri="http://schemas.openxmlformats.org/drawingml/2006/picture">
                <pic:pic>
                  <pic:nvPicPr>
                    <pic:cNvPr descr="figures/3_models/cogmen_window.png" id="88" name="Picture"/>
                    <pic:cNvPicPr>
                      <a:picLocks noChangeArrowheads="1" noChangeAspect="1"/>
                    </pic:cNvPicPr>
                  </pic:nvPicPr>
                  <pic:blipFill>
                    <a:blip r:embed="rId86"/>
                    <a:stretch>
                      <a:fillRect/>
                    </a:stretch>
                  </pic:blipFill>
                  <pic:spPr bwMode="auto">
                    <a:xfrm>
                      <a:off x="0" y="0"/>
                      <a:ext cx="3022332" cy="1742172"/>
                    </a:xfrm>
                    <a:prstGeom prst="rect">
                      <a:avLst/>
                    </a:prstGeom>
                    <a:noFill/>
                    <a:ln w="9525">
                      <a:noFill/>
                      <a:headEnd/>
                      <a:tailEnd/>
                    </a:ln>
                  </pic:spPr>
                </pic:pic>
              </a:graphicData>
            </a:graphic>
          </wp:inline>
        </w:drawing>
      </w:r>
    </w:p>
    <w:bookmarkEnd w:id="89"/>
    <w:bookmarkEnd w:id="90"/>
    <w:bookmarkStart w:id="104" w:name="експериментални-резултати"/>
    <w:p>
      <w:pPr>
        <w:pStyle w:val="Heading2"/>
      </w:pPr>
      <w:r>
        <w:t xml:space="preserve">4.3 Експериментални резултати</w:t>
      </w:r>
    </w:p>
    <w:p>
      <w:pPr>
        <w:pStyle w:val="FirstParagraph"/>
      </w:pPr>
      <w:r>
        <w:t xml:space="preserve">Тестирање перформанси модела је вршено на два скупа података</w:t>
      </w:r>
    </w:p>
    <w:bookmarkStart w:id="99" w:name="iemocap"/>
    <w:p>
      <w:pPr>
        <w:pStyle w:val="Heading3"/>
      </w:pPr>
      <w:r>
        <w:t xml:space="preserve">4.3.1</w:t>
      </w:r>
      <w:r>
        <w:t xml:space="preserve"> </w:t>
      </w:r>
      <w:r>
        <w:rPr>
          <w:i/>
          <w:iCs/>
        </w:rPr>
        <w:t xml:space="preserve">IEMOCAP</w:t>
      </w:r>
    </w:p>
    <w:p>
      <w:pPr>
        <w:pStyle w:val="FirstParagraph"/>
      </w:pPr>
      <w:r>
        <w:t xml:space="preserve">Мултимодални скуп података за препознавање емоција где је сваки изговор у скупу података класификован са једном од 6 емоција -</w:t>
      </w:r>
      <w:r>
        <w:t xml:space="preserve"> </w:t>
      </w:r>
      <w:r>
        <w:rPr>
          <w:b/>
          <w:bCs/>
        </w:rPr>
        <w:t xml:space="preserve">бес, узбуђење, туга, срећа, фрустрација и неутрално стање</w:t>
      </w:r>
      <w:r>
        <w:t xml:space="preserve">. У литератури се овај скуп података често користи за тестирање на два начина, један где се узима подскуп од 4 емоција (бес, туга, срећа, неуторално стање) као и пун скуп са 6 емоција.</w:t>
      </w:r>
    </w:p>
    <w:p>
      <w:pPr>
        <w:pStyle w:val="BodyText"/>
      </w:pPr>
      <w:r>
        <w:t xml:space="preserve">За овај скуп података, аудио</w:t>
      </w:r>
      <w:r>
        <w:t xml:space="preserve"> </w:t>
      </w:r>
      <w:r>
        <w:rPr>
          <w:i/>
          <w:iCs/>
        </w:rPr>
        <w:t xml:space="preserve">feature</w:t>
      </w:r>
      <w:r>
        <w:t xml:space="preserve">и имају 100 компоненти и екстрактовани су помоћу</w:t>
      </w:r>
      <w:r>
        <w:t xml:space="preserve"> </w:t>
      </w:r>
      <w:r>
        <w:rPr>
          <w:i/>
          <w:iCs/>
        </w:rPr>
        <w:t xml:space="preserve">OpenSmile</w:t>
      </w:r>
      <w:r>
        <w:t xml:space="preserve">,</w:t>
      </w:r>
      <w:r>
        <w:t xml:space="preserve"> </w:t>
      </w:r>
      <w:r>
        <w:rPr>
          <w:i/>
          <w:iCs/>
        </w:rPr>
        <w:t xml:space="preserve">open-source</w:t>
      </w:r>
      <w:r>
        <w:t xml:space="preserve"> </w:t>
      </w:r>
      <w:r>
        <w:t xml:space="preserve">скуп алата за обраду звука. Видео</w:t>
      </w:r>
      <w:r>
        <w:t xml:space="preserve"> </w:t>
      </w:r>
      <w:r>
        <w:rPr>
          <w:i/>
          <w:iCs/>
        </w:rPr>
        <w:t xml:space="preserve">feature</w:t>
      </w:r>
      <w:r>
        <w:t xml:space="preserve">и су величине 512 и узети су из рада</w:t>
      </w:r>
      <w:r>
        <w:t xml:space="preserve"> </w:t>
      </w:r>
      <w:r>
        <w:rPr>
          <w:i/>
          <w:iCs/>
        </w:rPr>
        <w:t xml:space="preserve">OpenFace 2.0: Facial Behavior Analysis Toolkit</w:t>
      </w:r>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bookmarkStart w:id="94" w:name="тестирање-са-6-емоција"/>
    <w:p>
      <w:pPr>
        <w:pStyle w:val="Heading4"/>
      </w:pPr>
      <w:r>
        <w:t xml:space="preserve">Тестирање са 6 емоција</w:t>
      </w:r>
    </w:p>
    <w:p>
      <w:pPr>
        <w:pStyle w:val="FirstParagraph"/>
      </w:pPr>
      <w:r>
        <w:t xml:space="preserve">Приликом тестирања са 6 емоција и упоређивањем са другим моделима у које спадају модели као што су</w:t>
      </w:r>
      <w:r>
        <w:t xml:space="preserve"> </w:t>
      </w:r>
      <w:r>
        <w:rPr>
          <w:i/>
          <w:iCs/>
        </w:rPr>
        <w:t xml:space="preserve">memnet</w:t>
      </w:r>
      <w:r>
        <w:t xml:space="preserve">,</w:t>
      </w:r>
      <w:r>
        <w:t xml:space="preserve"> </w:t>
      </w:r>
      <w:r>
        <w:rPr>
          <w:i/>
          <w:iCs/>
        </w:rPr>
        <w:t xml:space="preserve">TFN</w:t>
      </w:r>
      <w:r>
        <w:t xml:space="preserve">,</w:t>
      </w:r>
      <w:r>
        <w:t xml:space="preserve"> </w:t>
      </w:r>
      <w:r>
        <w:rPr>
          <w:i/>
          <w:iCs/>
        </w:rPr>
        <w:t xml:space="preserve">MFN</w:t>
      </w:r>
      <w:r>
        <w:t xml:space="preserve">,</w:t>
      </w:r>
      <w:r>
        <w:t xml:space="preserve"> </w:t>
      </w:r>
      <w:r>
        <w:rPr>
          <w:i/>
          <w:iCs/>
        </w:rPr>
        <w:t xml:space="preserve">DialogueRNN</w:t>
      </w:r>
      <w:r>
        <w:t xml:space="preserve"> </w:t>
      </w:r>
      <w:r>
        <w:t xml:space="preserve">и други познати модели за предвиђање емоција,</w:t>
      </w:r>
      <w:r>
        <w:t xml:space="preserve"> </w:t>
      </w:r>
      <w:r>
        <w:rPr>
          <w:i/>
          <w:iCs/>
        </w:rPr>
        <w:t xml:space="preserve">COGMEN</w:t>
      </w:r>
      <w:r>
        <w:t xml:space="preserve"> </w:t>
      </w:r>
      <w:r>
        <w:t xml:space="preserve">постиже најбољу просечну прецизност и просечан</w:t>
      </w:r>
      <w:r>
        <w:t xml:space="preserve"> </w:t>
      </w:r>
      <w:r>
        <w:rPr>
          <w:i/>
          <w:iCs/>
        </w:rPr>
        <w:t xml:space="preserve">F1</w:t>
      </w:r>
      <w:r>
        <w:t xml:space="preserve"> </w:t>
      </w:r>
      <w:r>
        <w:t xml:space="preserve">резултат, око</w:t>
      </w:r>
      <w:r>
        <w:t xml:space="preserve"> </w:t>
      </w:r>
      <m:oMath>
        <m:r>
          <m:t>4</m:t>
        </m:r>
        <m:r>
          <m:rPr>
            <m:sty m:val="p"/>
          </m:rPr>
          <m:t>%</m:t>
        </m:r>
      </m:oMath>
      <w:r>
        <w:t xml:space="preserve"> </w:t>
      </w:r>
      <w:r>
        <w:t xml:space="preserve">боље у односу на у том тренутку најбоље моделе. Анализом појединачних емоција,</w:t>
      </w:r>
      <w:r>
        <w:t xml:space="preserve"> </w:t>
      </w:r>
      <w:r>
        <w:rPr>
          <w:i/>
          <w:iCs/>
        </w:rPr>
        <w:t xml:space="preserve">COGMEN</w:t>
      </w:r>
      <w:r>
        <w:t xml:space="preserve"> </w:t>
      </w:r>
      <w:r>
        <w:t xml:space="preserve">у већини случајева постиже најбоље перформансе, изузев код беса и фрустрације.</w:t>
      </w:r>
    </w:p>
    <w:p>
      <w:pPr>
        <w:pStyle w:val="BodyText"/>
      </w:pPr>
      <w:r>
        <w:drawing>
          <wp:inline>
            <wp:extent cx="5334000" cy="1948295"/>
            <wp:effectExtent b="0" l="0" r="0" t="0"/>
            <wp:docPr descr="Перформансе COGMEN модела на IEMOCAP скупу са 6 емоција" title="" id="92" name="Picture"/>
            <a:graphic>
              <a:graphicData uri="http://schemas.openxmlformats.org/drawingml/2006/picture">
                <pic:pic>
                  <pic:nvPicPr>
                    <pic:cNvPr descr="figures/3_models/iemocap_6.png" id="93" name="Picture"/>
                    <pic:cNvPicPr>
                      <a:picLocks noChangeArrowheads="1" noChangeAspect="1"/>
                    </pic:cNvPicPr>
                  </pic:nvPicPr>
                  <pic:blipFill>
                    <a:blip r:embed="rId91"/>
                    <a:stretch>
                      <a:fillRect/>
                    </a:stretch>
                  </pic:blipFill>
                  <pic:spPr bwMode="auto">
                    <a:xfrm>
                      <a:off x="0" y="0"/>
                      <a:ext cx="5334000" cy="1948295"/>
                    </a:xfrm>
                    <a:prstGeom prst="rect">
                      <a:avLst/>
                    </a:prstGeom>
                    <a:noFill/>
                    <a:ln w="9525">
                      <a:noFill/>
                      <a:headEnd/>
                      <a:tailEnd/>
                    </a:ln>
                  </pic:spPr>
                </pic:pic>
              </a:graphicData>
            </a:graphic>
          </wp:inline>
        </w:drawing>
      </w:r>
    </w:p>
    <w:bookmarkEnd w:id="94"/>
    <w:bookmarkStart w:id="98" w:name="тестирање-са-4-емоција"/>
    <w:p>
      <w:pPr>
        <w:pStyle w:val="Heading4"/>
      </w:pPr>
      <w:r>
        <w:t xml:space="preserve">Тестирање са 4 емоција</w:t>
      </w:r>
    </w:p>
    <w:p>
      <w:pPr>
        <w:pStyle w:val="FirstParagraph"/>
      </w:pPr>
      <w:r>
        <w:t xml:space="preserve">У случају тестирања над подскупом са 4 емоција, аутори су поредили перформансе</w:t>
      </w:r>
      <w:r>
        <w:t xml:space="preserve"> </w:t>
      </w:r>
      <w:r>
        <w:rPr>
          <w:i/>
          <w:iCs/>
        </w:rPr>
        <w:t xml:space="preserve">COGMEN</w:t>
      </w:r>
      <w:r>
        <w:t xml:space="preserve">а са два друга модела -</w:t>
      </w:r>
      <w:r>
        <w:t xml:space="preserve"> </w:t>
      </w:r>
      <w:r>
        <w:rPr>
          <w:i/>
          <w:iCs/>
        </w:rPr>
        <w:t xml:space="preserve">bc-LSTM</w:t>
      </w:r>
      <w:r>
        <w:t xml:space="preserve"> </w:t>
      </w:r>
      <w:r>
        <w:t xml:space="preserve">и</w:t>
      </w:r>
      <w:r>
        <w:t xml:space="preserve"> </w:t>
      </w:r>
      <w:r>
        <w:rPr>
          <w:i/>
          <w:iCs/>
        </w:rPr>
        <w:t xml:space="preserve">CHFusion</w:t>
      </w:r>
      <w:r>
        <w:t xml:space="preserve">. Овде</w:t>
      </w:r>
      <w:r>
        <w:t xml:space="preserve"> </w:t>
      </w:r>
      <w:r>
        <w:rPr>
          <w:i/>
          <w:iCs/>
        </w:rPr>
        <w:t xml:space="preserve">COGMEN</w:t>
      </w:r>
      <w:r>
        <w:t xml:space="preserve"> </w:t>
      </w:r>
      <w:r>
        <w:t xml:space="preserve">постиже још већу разлику у односу на остале моделе, где доноси побољшање од</w:t>
      </w:r>
      <w:r>
        <w:t xml:space="preserve"> </w:t>
      </w:r>
      <m:oMath>
        <m:r>
          <m:t> </m:t>
        </m:r>
        <m:r>
          <m:t>7.7</m:t>
        </m:r>
        <m:r>
          <m:rPr>
            <m:sty m:val="p"/>
          </m:rPr>
          <m:t>%</m:t>
        </m:r>
      </m:oMath>
      <w:r>
        <w:t xml:space="preserve">.</w:t>
      </w:r>
    </w:p>
    <w:p>
      <w:pPr>
        <w:pStyle w:val="BodyText"/>
      </w:pPr>
      <w:r>
        <w:drawing>
          <wp:inline>
            <wp:extent cx="4620126" cy="1029903"/>
            <wp:effectExtent b="0" l="0" r="0" t="0"/>
            <wp:docPr descr="Перформансе COGMEN модела на IEMOCAP скупу са 4 емоција" title="" id="96" name="Picture"/>
            <a:graphic>
              <a:graphicData uri="http://schemas.openxmlformats.org/drawingml/2006/picture">
                <pic:pic>
                  <pic:nvPicPr>
                    <pic:cNvPr descr="figures/3_models/iemocap_4.png" id="97" name="Picture"/>
                    <pic:cNvPicPr>
                      <a:picLocks noChangeArrowheads="1" noChangeAspect="1"/>
                    </pic:cNvPicPr>
                  </pic:nvPicPr>
                  <pic:blipFill>
                    <a:blip r:embed="rId95"/>
                    <a:stretch>
                      <a:fillRect/>
                    </a:stretch>
                  </pic:blipFill>
                  <pic:spPr bwMode="auto">
                    <a:xfrm>
                      <a:off x="0" y="0"/>
                      <a:ext cx="4620126" cy="1029903"/>
                    </a:xfrm>
                    <a:prstGeom prst="rect">
                      <a:avLst/>
                    </a:prstGeom>
                    <a:noFill/>
                    <a:ln w="9525">
                      <a:noFill/>
                      <a:headEnd/>
                      <a:tailEnd/>
                    </a:ln>
                  </pic:spPr>
                </pic:pic>
              </a:graphicData>
            </a:graphic>
          </wp:inline>
        </w:drawing>
      </w:r>
    </w:p>
    <w:bookmarkEnd w:id="98"/>
    <w:bookmarkEnd w:id="99"/>
    <w:bookmarkStart w:id="103" w:name="mosei"/>
    <w:p>
      <w:pPr>
        <w:pStyle w:val="Heading3"/>
      </w:pPr>
      <w:r>
        <w:t xml:space="preserve">4.3.2</w:t>
      </w:r>
      <w:r>
        <w:t xml:space="preserve"> </w:t>
      </w:r>
      <w:r>
        <w:rPr>
          <w:i/>
          <w:iCs/>
        </w:rPr>
        <w:t xml:space="preserve">MOSEI</w:t>
      </w:r>
    </w:p>
    <w:p>
      <w:pPr>
        <w:pStyle w:val="FirstParagraph"/>
      </w:pPr>
      <w:r>
        <w:rPr>
          <w:i/>
          <w:iCs/>
        </w:rPr>
        <w:t xml:space="preserve">MOSEI</w:t>
      </w:r>
      <w:r>
        <w:t xml:space="preserve"> </w:t>
      </w:r>
      <w:r>
        <w:t xml:space="preserve">је мултимодални скуп података за предвиђање емоција где сваки изговор има две лабеле</w:t>
      </w:r>
    </w:p>
    <w:p>
      <w:pPr>
        <w:pStyle w:val="Compact"/>
        <w:numPr>
          <w:ilvl w:val="0"/>
          <w:numId w:val="1031"/>
        </w:numPr>
      </w:pPr>
      <w:r>
        <w:t xml:space="preserve">Емоција - срећа, туга, гађење, страх, изненађење и бес</w:t>
      </w:r>
    </w:p>
    <w:p>
      <w:pPr>
        <w:pStyle w:val="Compact"/>
        <w:numPr>
          <w:ilvl w:val="0"/>
          <w:numId w:val="1031"/>
        </w:numPr>
      </w:pPr>
      <w:r>
        <w:t xml:space="preserve">Сентимент - вредност између</w:t>
      </w:r>
      <w:r>
        <w:t xml:space="preserve"> </w:t>
      </w:r>
      <m:oMath>
        <m:r>
          <m:rPr>
            <m:sty m:val="p"/>
          </m:rPr>
          <m:t>−</m:t>
        </m:r>
        <m:r>
          <m:t>3</m:t>
        </m:r>
      </m:oMath>
      <w:r>
        <w:t xml:space="preserve"> </w:t>
      </w:r>
      <w:r>
        <w:t xml:space="preserve">(врло негативан) до</w:t>
      </w:r>
      <w:r>
        <w:t xml:space="preserve"> </w:t>
      </w:r>
      <m:oMath>
        <m:r>
          <m:rPr>
            <m:sty m:val="p"/>
          </m:rPr>
          <m:t>+</m:t>
        </m:r>
        <m:r>
          <m:t>3</m:t>
        </m:r>
      </m:oMath>
      <w:r>
        <w:t xml:space="preserve"> </w:t>
      </w:r>
      <w:r>
        <w:t xml:space="preserve">(веома позитиван)</w:t>
      </w:r>
    </w:p>
    <w:p>
      <w:pPr>
        <w:pStyle w:val="FirstParagraph"/>
      </w:pPr>
      <w:r>
        <w:t xml:space="preserve">Аудио</w:t>
      </w:r>
      <w:r>
        <w:t xml:space="preserve"> </w:t>
      </w:r>
      <w:r>
        <w:rPr>
          <w:i/>
          <w:iCs/>
        </w:rPr>
        <w:t xml:space="preserve">feature</w:t>
      </w:r>
      <w:r>
        <w:t xml:space="preserve">и су добијени из рада</w:t>
      </w:r>
      <w:r>
        <w:t xml:space="preserve"> </w:t>
      </w:r>
      <w:r>
        <w:rPr>
          <w:i/>
          <w:iCs/>
        </w:rPr>
        <w:t xml:space="preserve">A Transformer-based joint-encoding for Emotion Recognition and Sentiment Analysis</w:t>
      </w:r>
      <w:r>
        <w:t xml:space="preserve"> </w:t>
      </w:r>
      <w:r>
        <w:t xml:space="preserve">и представљени су векторима величине</w:t>
      </w:r>
      <w:r>
        <w:t xml:space="preserve"> </w:t>
      </w:r>
      <m:oMath>
        <m:r>
          <m:t>80</m:t>
        </m:r>
      </m:oMath>
      <w:r>
        <w:t xml:space="preserve">. Видео</w:t>
      </w:r>
      <w:r>
        <w:t xml:space="preserve"> </w:t>
      </w:r>
      <w:r>
        <w:rPr>
          <w:i/>
          <w:iCs/>
        </w:rPr>
        <w:t xml:space="preserve">feature</w:t>
      </w:r>
      <w:r>
        <w:t xml:space="preserve">и су узети из рада</w:t>
      </w:r>
      <w:r>
        <w:t xml:space="preserve"> </w:t>
      </w:r>
      <w:r>
        <w:rPr>
          <w:i/>
          <w:iCs/>
        </w:rPr>
        <w:t xml:space="preserve">Multimodal language analysis in the wild: Cmu-mosei dataset and interpretable dynamic fusion graph</w:t>
      </w:r>
      <w:r>
        <w:t xml:space="preserve">, величине</w:t>
      </w:r>
      <w:r>
        <w:t xml:space="preserve"> </w:t>
      </w:r>
      <m:oMath>
        <m:r>
          <m:t>35</m:t>
        </m:r>
      </m:oMath>
      <w:r>
        <w:t xml:space="preserve"> </w:t>
      </w:r>
      <w:r>
        <w:t xml:space="preserve">док су текстуални</w:t>
      </w:r>
      <w:r>
        <w:t xml:space="preserve"> </w:t>
      </w:r>
      <w:r>
        <w:rPr>
          <w:i/>
          <w:iCs/>
        </w:rPr>
        <w:t xml:space="preserve">feature</w:t>
      </w:r>
      <w:r>
        <w:t xml:space="preserve">и величине 768 екстрактовани помоћу</w:t>
      </w:r>
      <w:r>
        <w:t xml:space="preserve"> </w:t>
      </w:r>
      <w:r>
        <w:rPr>
          <w:i/>
          <w:iCs/>
        </w:rPr>
        <w:t xml:space="preserve">sBERT</w:t>
      </w:r>
      <w:r>
        <w:t xml:space="preserve"> </w:t>
      </w:r>
      <w:r>
        <w:t xml:space="preserve">модела.</w:t>
      </w:r>
    </w:p>
    <w:p>
      <w:pPr>
        <w:pStyle w:val="BodyText"/>
      </w:pPr>
      <w:r>
        <w:t xml:space="preserve">Код овог скупа података, аутори користе два режима тестирања</w:t>
      </w:r>
    </w:p>
    <w:p>
      <w:pPr>
        <w:pStyle w:val="Compact"/>
        <w:numPr>
          <w:ilvl w:val="0"/>
          <w:numId w:val="1032"/>
        </w:numPr>
      </w:pPr>
      <w:r>
        <w:rPr>
          <w:b/>
          <w:bCs/>
        </w:rPr>
        <w:t xml:space="preserve">Бинарна класификација</w:t>
      </w:r>
      <w:r>
        <w:t xml:space="preserve">, где се по један модел тренира за сваку од емоција</w:t>
      </w:r>
    </w:p>
    <w:p>
      <w:pPr>
        <w:pStyle w:val="Compact"/>
        <w:numPr>
          <w:ilvl w:val="0"/>
          <w:numId w:val="1032"/>
        </w:numPr>
      </w:pPr>
      <w:r>
        <w:rPr>
          <w:b/>
          <w:bCs/>
        </w:rPr>
        <w:t xml:space="preserve">Multi-label</w:t>
      </w:r>
      <w:r>
        <w:t xml:space="preserve"> </w:t>
      </w:r>
      <w:r>
        <w:t xml:space="preserve">класификација, где свака реченица има више лабела и један модел превиђа више класа.</w:t>
      </w:r>
    </w:p>
    <w:p>
      <w:pPr>
        <w:pStyle w:val="FirstParagraph"/>
      </w:pPr>
      <w:r>
        <w:t xml:space="preserve">Овакво тестирање се врши јер</w:t>
      </w:r>
      <w:r>
        <w:t xml:space="preserve"> </w:t>
      </w:r>
      <w:r>
        <w:rPr>
          <w:i/>
          <w:iCs/>
        </w:rPr>
        <w:t xml:space="preserve">Multilogue-Net</w:t>
      </w:r>
      <w:r>
        <w:t xml:space="preserve"> </w:t>
      </w:r>
      <w:r>
        <w:t xml:space="preserve">модел је тестиран са бинарном класификацијом док је</w:t>
      </w:r>
      <w:r>
        <w:t xml:space="preserve"> </w:t>
      </w:r>
      <w:r>
        <w:rPr>
          <w:i/>
          <w:iCs/>
        </w:rPr>
        <w:t xml:space="preserve">TBJE</w:t>
      </w:r>
      <w:r>
        <w:t xml:space="preserve"> </w:t>
      </w:r>
      <w:r>
        <w:t xml:space="preserve">тестиран са</w:t>
      </w:r>
      <w:r>
        <w:t xml:space="preserve"> </w:t>
      </w:r>
      <w:r>
        <w:rPr>
          <w:i/>
          <w:iCs/>
        </w:rPr>
        <w:t xml:space="preserve">multi-label</w:t>
      </w:r>
      <w:r>
        <w:t xml:space="preserve"> </w:t>
      </w:r>
      <w:r>
        <w:t xml:space="preserve">скупом.</w:t>
      </w:r>
    </w:p>
    <w:p>
      <w:pPr>
        <w:pStyle w:val="BodyText"/>
      </w:pPr>
      <w:r>
        <w:t xml:space="preserve">Код случаја са класификацијом сентимента са 2 класе</w:t>
      </w:r>
      <w:r>
        <w:t xml:space="preserve"> </w:t>
      </w:r>
      <w:r>
        <w:rPr>
          <w:i/>
          <w:iCs/>
        </w:rPr>
        <w:t xml:space="preserve">COGMEN</w:t>
      </w:r>
      <w:r>
        <w:t xml:space="preserve"> </w:t>
      </w:r>
      <w:r>
        <w:t xml:space="preserve">постиже најбоље резултате од</w:t>
      </w:r>
      <w:r>
        <w:t xml:space="preserve"> </w:t>
      </w:r>
      <m:oMath>
        <m:r>
          <m:t>85</m:t>
        </m:r>
        <m:r>
          <m:rPr>
            <m:sty m:val="p"/>
          </m:rPr>
          <m:t>%</m:t>
        </m:r>
      </m:oMath>
      <w:r>
        <w:t xml:space="preserve"> </w:t>
      </w:r>
      <w:r>
        <w:t xml:space="preserve">када је трениран над аудиом и текстом. За класификацију сентимента са 7 класа постиже сличне резултате као и други модели.</w:t>
      </w:r>
    </w:p>
    <w:p>
      <w:pPr>
        <w:pStyle w:val="BodyText"/>
      </w:pPr>
      <w:r>
        <w:drawing>
          <wp:inline>
            <wp:extent cx="5334000" cy="1700800"/>
            <wp:effectExtent b="0" l="0" r="0" t="0"/>
            <wp:docPr descr="Перформансе COGMEN модела на MOSEI скупу" title="" id="101" name="Picture"/>
            <a:graphic>
              <a:graphicData uri="http://schemas.openxmlformats.org/drawingml/2006/picture">
                <pic:pic>
                  <pic:nvPicPr>
                    <pic:cNvPr descr="figures/3_models/mosei.png" id="102" name="Picture"/>
                    <pic:cNvPicPr>
                      <a:picLocks noChangeArrowheads="1" noChangeAspect="1"/>
                    </pic:cNvPicPr>
                  </pic:nvPicPr>
                  <pic:blipFill>
                    <a:blip r:embed="rId100"/>
                    <a:stretch>
                      <a:fillRect/>
                    </a:stretch>
                  </pic:blipFill>
                  <pic:spPr bwMode="auto">
                    <a:xfrm>
                      <a:off x="0" y="0"/>
                      <a:ext cx="5334000" cy="1700800"/>
                    </a:xfrm>
                    <a:prstGeom prst="rect">
                      <a:avLst/>
                    </a:prstGeom>
                    <a:noFill/>
                    <a:ln w="9525">
                      <a:noFill/>
                      <a:headEnd/>
                      <a:tailEnd/>
                    </a:ln>
                  </pic:spPr>
                </pic:pic>
              </a:graphicData>
            </a:graphic>
          </wp:inline>
        </w:drawing>
      </w:r>
    </w:p>
    <w:p>
      <w:pPr>
        <w:pStyle w:val="BodyText"/>
      </w:pPr>
      <w:r>
        <w:t xml:space="preserve">Можемо да приметимо да други модели имају горе перформансе када се укључи и видео током тренинга, док је</w:t>
      </w:r>
      <w:r>
        <w:t xml:space="preserve"> </w:t>
      </w:r>
      <w:r>
        <w:rPr>
          <w:i/>
          <w:iCs/>
        </w:rPr>
        <w:t xml:space="preserve">COGMEN</w:t>
      </w:r>
      <w:r>
        <w:t xml:space="preserve"> </w:t>
      </w:r>
      <w:r>
        <w:t xml:space="preserve">у стању да извуче релевантне информације и из видеа.</w:t>
      </w:r>
    </w:p>
    <w:bookmarkEnd w:id="103"/>
    <w:bookmarkEnd w:id="104"/>
    <w:bookmarkStart w:id="119" w:name="оптимизација-cogmen-модела"/>
    <w:p>
      <w:pPr>
        <w:pStyle w:val="Heading2"/>
      </w:pPr>
      <w:r>
        <w:t xml:space="preserve">4.4 Оптимизација</w:t>
      </w:r>
      <w:r>
        <w:t xml:space="preserve"> </w:t>
      </w:r>
      <w:r>
        <w:rPr>
          <w:i/>
          <w:iCs/>
        </w:rPr>
        <w:t xml:space="preserve">COGMEN</w:t>
      </w:r>
      <w:r>
        <w:t xml:space="preserve"> </w:t>
      </w:r>
      <w:r>
        <w:t xml:space="preserve">модела</w:t>
      </w:r>
    </w:p>
    <w:p>
      <w:pPr>
        <w:pStyle w:val="FirstParagraph"/>
      </w:pPr>
      <w:r>
        <w:t xml:space="preserve">Као што смо могли видети у претходним поглављима,</w:t>
      </w:r>
      <w:r>
        <w:t xml:space="preserve"> </w:t>
      </w:r>
      <w:r>
        <w:rPr>
          <w:i/>
          <w:iCs/>
        </w:rPr>
        <w:t xml:space="preserve">COGMEN</w:t>
      </w:r>
      <w:r>
        <w:t xml:space="preserve"> </w:t>
      </w:r>
      <w:r>
        <w:t xml:space="preserve">постиже одличне резулате код мултимодалног препознавања емоција што долази уз велику компутациону цену. Услед захтевности овог модела, није могуће применити користити га на ограниченим уређајима као што су мобилни и</w:t>
      </w:r>
      <w:r>
        <w:t xml:space="preserve"> </w:t>
      </w:r>
      <w:r>
        <w:rPr>
          <w:i/>
          <w:iCs/>
        </w:rPr>
        <w:t xml:space="preserve">embedded</w:t>
      </w:r>
      <w:r>
        <w:t xml:space="preserve"> </w:t>
      </w:r>
      <w:r>
        <w:t xml:space="preserve">уређаји. Једно потенцијално решење је квантизација, што је и главна идеја рада</w:t>
      </w:r>
      <w:r>
        <w:t xml:space="preserve"> </w:t>
      </w:r>
      <w:r>
        <w:rPr>
          <w:i/>
          <w:iCs/>
        </w:rPr>
        <w:t xml:space="preserve">Multimodal Emotion Recognition Using Compressed Graph Neural Networks</w:t>
      </w:r>
      <w:r>
        <w:t xml:space="preserve">.</w:t>
      </w:r>
    </w:p>
    <w:p>
      <w:pPr>
        <w:pStyle w:val="BodyText"/>
      </w:pPr>
      <w:r>
        <w:t xml:space="preserve">Циљ аутора је био извршити квантизацију модела након тренинга како би се смањила меморијска захтевност модела а тиме и брзина учитавања модела у меморију и инференција. Аутори предлажу два типа квантизације</w:t>
      </w:r>
    </w:p>
    <w:p>
      <w:pPr>
        <w:pStyle w:val="Compact"/>
        <w:numPr>
          <w:ilvl w:val="0"/>
          <w:numId w:val="1033"/>
        </w:numPr>
      </w:pPr>
      <w:r>
        <w:rPr>
          <w:b/>
          <w:bCs/>
        </w:rPr>
        <w:t xml:space="preserve">Бинаризација</w:t>
      </w:r>
      <w:r>
        <w:t xml:space="preserve"> </w:t>
      </w:r>
      <w:r>
        <w:t xml:space="preserve">где се свака тежина модела мења са</w:t>
      </w:r>
      <w:r>
        <w:t xml:space="preserve"> </w:t>
      </w:r>
      <m:oMath>
        <m:r>
          <m:t>1</m:t>
        </m:r>
      </m:oMath>
      <w:r>
        <w:t xml:space="preserve"> </w:t>
      </w:r>
      <w:r>
        <w:t xml:space="preserve">или</w:t>
      </w:r>
      <w:r>
        <w:t xml:space="preserve"> </w:t>
      </w:r>
      <m:oMath>
        <m:r>
          <m:rPr>
            <m:sty m:val="p"/>
          </m:rPr>
          <m:t>−</m:t>
        </m:r>
        <m:r>
          <m:t>1</m:t>
        </m:r>
      </m:oMath>
    </w:p>
    <w:p>
      <w:pPr>
        <w:pStyle w:val="Compact"/>
        <w:numPr>
          <w:ilvl w:val="0"/>
          <w:numId w:val="1033"/>
        </w:numPr>
      </w:pPr>
      <w:r>
        <w:rPr>
          <w:b/>
          <w:bCs/>
          <w:i/>
          <w:iCs/>
        </w:rPr>
        <w:t xml:space="preserve">FP8</w:t>
      </w:r>
      <w:r>
        <w:rPr>
          <w:b/>
          <w:bCs/>
        </w:rPr>
        <w:t xml:space="preserve"> </w:t>
      </w:r>
      <w:r>
        <w:rPr>
          <w:b/>
          <w:bCs/>
        </w:rPr>
        <w:t xml:space="preserve">квантизација</w:t>
      </w:r>
      <w:r>
        <w:t xml:space="preserve"> </w:t>
      </w:r>
      <w:r>
        <w:t xml:space="preserve">где се</w:t>
      </w:r>
      <w:r>
        <w:t xml:space="preserve"> </w:t>
      </w:r>
      <w:r>
        <w:rPr>
          <w:i/>
          <w:iCs/>
        </w:rPr>
        <w:t xml:space="preserve">float32</w:t>
      </w:r>
      <w:r>
        <w:t xml:space="preserve"> </w:t>
      </w:r>
      <w:r>
        <w:t xml:space="preserve">вредности мапирају на</w:t>
      </w:r>
      <w:r>
        <w:t xml:space="preserve"> </w:t>
      </w:r>
      <w:r>
        <w:rPr>
          <w:i/>
          <w:iCs/>
        </w:rPr>
        <w:t xml:space="preserve">float8</w:t>
      </w:r>
    </w:p>
    <w:p>
      <w:pPr>
        <w:pStyle w:val="FirstParagraph"/>
      </w:pPr>
      <w:r>
        <w:t xml:space="preserve">Приликом тестирања перформансе испробана су две приступа примене ових квантизације</w:t>
      </w:r>
    </w:p>
    <w:p>
      <w:pPr>
        <w:pStyle w:val="Compact"/>
        <w:numPr>
          <w:ilvl w:val="0"/>
          <w:numId w:val="1034"/>
        </w:numPr>
      </w:pPr>
      <w:r>
        <w:t xml:space="preserve">У првом приступу се квантизација примењује само на слојеве са преко милион параметара, којих има 8 код</w:t>
      </w:r>
      <w:r>
        <w:t xml:space="preserve"> </w:t>
      </w:r>
      <w:r>
        <w:rPr>
          <w:i/>
          <w:iCs/>
        </w:rPr>
        <w:t xml:space="preserve">COGMEN</w:t>
      </w:r>
      <w:r>
        <w:t xml:space="preserve">а</w:t>
      </w:r>
    </w:p>
    <w:p>
      <w:pPr>
        <w:pStyle w:val="Compact"/>
        <w:numPr>
          <w:ilvl w:val="0"/>
          <w:numId w:val="1034"/>
        </w:numPr>
      </w:pPr>
      <w:r>
        <w:t xml:space="preserve">Други приступ подразумева примену квантизације над целом мрежом.</w:t>
      </w:r>
    </w:p>
    <w:p>
      <w:pPr>
        <w:pStyle w:val="FirstParagraph"/>
      </w:pPr>
      <w:r>
        <w:t xml:space="preserve">Перформансе модела пре квантизације су дати испод</w:t>
      </w:r>
    </w:p>
    <w:p>
      <w:pPr>
        <w:pStyle w:val="BodyText"/>
      </w:pPr>
      <w:r>
        <w:drawing>
          <wp:inline>
            <wp:extent cx="4552749" cy="847023"/>
            <wp:effectExtent b="0" l="0" r="0" t="0"/>
            <wp:docPr descr="Перформансе COGMEN модела пре квантизације" title="" id="106" name="Picture"/>
            <a:graphic>
              <a:graphicData uri="http://schemas.openxmlformats.org/drawingml/2006/picture">
                <pic:pic>
                  <pic:nvPicPr>
                    <pic:cNvPr descr="figures/3_models/cogmen_preq.png" id="107" name="Picture"/>
                    <pic:cNvPicPr>
                      <a:picLocks noChangeArrowheads="1" noChangeAspect="1"/>
                    </pic:cNvPicPr>
                  </pic:nvPicPr>
                  <pic:blipFill>
                    <a:blip r:embed="rId105"/>
                    <a:stretch>
                      <a:fillRect/>
                    </a:stretch>
                  </pic:blipFill>
                  <pic:spPr bwMode="auto">
                    <a:xfrm>
                      <a:off x="0" y="0"/>
                      <a:ext cx="4552749" cy="847023"/>
                    </a:xfrm>
                    <a:prstGeom prst="rect">
                      <a:avLst/>
                    </a:prstGeom>
                    <a:noFill/>
                    <a:ln w="9525">
                      <a:noFill/>
                      <a:headEnd/>
                      <a:tailEnd/>
                    </a:ln>
                  </pic:spPr>
                </pic:pic>
              </a:graphicData>
            </a:graphic>
          </wp:inline>
        </w:drawing>
      </w:r>
    </w:p>
    <w:bookmarkStart w:id="111" w:name="бинаризација"/>
    <w:p>
      <w:pPr>
        <w:pStyle w:val="Heading3"/>
      </w:pPr>
      <w:r>
        <w:t xml:space="preserve">4.4.1 Бинаризација</w:t>
      </w:r>
    </w:p>
    <w:p>
      <w:pPr>
        <w:pStyle w:val="FirstParagraph"/>
      </w:pPr>
      <w:r>
        <w:t xml:space="preserve">Бинаризација представља екстреман облик квантизације, где се изворна вредност, најчешће</w:t>
      </w:r>
      <w:r>
        <w:t xml:space="preserve"> </w:t>
      </w:r>
      <w:r>
        <w:rPr>
          <w:i/>
          <w:iCs/>
        </w:rPr>
        <w:t xml:space="preserve">float32</w:t>
      </w:r>
      <w:r>
        <w:t xml:space="preserve"> </w:t>
      </w:r>
      <w:r>
        <w:t xml:space="preserve">или</w:t>
      </w:r>
      <w:r>
        <w:t xml:space="preserve"> </w:t>
      </w:r>
      <w:r>
        <w:rPr>
          <w:i/>
          <w:iCs/>
        </w:rPr>
        <w:t xml:space="preserve">float64</w:t>
      </w:r>
      <w:r>
        <w:t xml:space="preserve">, мења бинарном вредношћу односно може имати саму једно од 2 вредности. Оваква квантизација доноси огромна смањења у меморијској захтевности (32 односно 64 пута мање меморије) а тиме и огромна убрзања. Поред тога, модели који се бинаризују се могу имплементирати логичким колима на</w:t>
      </w:r>
      <w:r>
        <w:t xml:space="preserve"> </w:t>
      </w:r>
      <w:r>
        <w:rPr>
          <w:i/>
          <w:iCs/>
        </w:rPr>
        <w:t xml:space="preserve">FPGA</w:t>
      </w:r>
      <w:r>
        <w:t xml:space="preserve"> </w:t>
      </w:r>
      <w:r>
        <w:t xml:space="preserve">хардверу, тиме доносећи још већа убрзања. Проблем код бинаризације је то што мапирањем великог опсега могућих вредности тежина на само две вредности нужно доводи до пада у перформансама.</w:t>
      </w:r>
    </w:p>
    <w:p>
      <w:pPr>
        <w:pStyle w:val="BodyText"/>
      </w:pPr>
      <w:r>
        <w:t xml:space="preserve">Аутори користе једноставну детерминистичку функцију за бинаризацију</w:t>
      </w:r>
    </w:p>
    <w:p>
      <w:pPr>
        <w:pStyle w:val="BodyText"/>
      </w:pPr>
      <m:oMathPara>
        <m:oMathParaPr>
          <m:jc m:val="center"/>
        </m:oMathParaPr>
        <m:oMath>
          <m:sSub>
            <m:e>
              <m:r>
                <m:t>x</m:t>
              </m:r>
            </m:e>
            <m:sub>
              <m:r>
                <m:t>b</m:t>
              </m:r>
            </m:sub>
          </m:sSub>
          <m:r>
            <m:rPr>
              <m:sty m:val="p"/>
            </m:rPr>
            <m:t>=</m:t>
          </m:r>
          <m:r>
            <m:rPr>
              <m:nor/>
              <m:sty m:val="p"/>
            </m:rPr>
            <m:t>sign</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t>x</m:t>
                    </m:r>
                    <m:r>
                      <m:rPr>
                        <m:sty m:val="p"/>
                      </m:rPr>
                      <m:t>≥</m:t>
                    </m:r>
                    <m:r>
                      <m:t>0</m:t>
                    </m:r>
                  </m:e>
                </m:mr>
                <m:mr>
                  <m:e>
                    <m:r>
                      <m:rPr>
                        <m:sty m:val="p"/>
                      </m:rPr>
                      <m:t>−</m:t>
                    </m:r>
                    <m:r>
                      <m:t>1</m:t>
                    </m:r>
                  </m:e>
                  <m:e>
                    <m:r>
                      <m:t>x</m:t>
                    </m:r>
                    <m:r>
                      <m:rPr>
                        <m:sty m:val="p"/>
                      </m:rPr>
                      <m:t>&lt;</m:t>
                    </m:r>
                    <m:r>
                      <m:t>0</m:t>
                    </m:r>
                  </m:e>
                </m:mr>
              </m:m>
            </m:e>
          </m:d>
        </m:oMath>
      </m:oMathPara>
    </w:p>
    <w:p>
      <w:pPr>
        <w:pStyle w:val="FirstParagraph"/>
      </w:pPr>
      <w:r>
        <w:t xml:space="preserve">Перформансе након бинаризације знатно опадају, при чему бинаризација над слојевима са преко милион параметара постиже у појединим мерењима и до</w:t>
      </w:r>
      <w:r>
        <w:t xml:space="preserve"> </w:t>
      </w:r>
      <m:oMath>
        <m:r>
          <m:t>10</m:t>
        </m:r>
        <m:r>
          <m:rPr>
            <m:sty m:val="p"/>
          </m:rPr>
          <m:t>%</m:t>
        </m:r>
      </m:oMath>
      <w:r>
        <w:t xml:space="preserve"> </w:t>
      </w:r>
      <w:r>
        <w:t xml:space="preserve">побољшања.</w:t>
      </w:r>
    </w:p>
    <w:p>
      <w:pPr>
        <w:pStyle w:val="BodyText"/>
      </w:pPr>
      <w:r>
        <w:drawing>
          <wp:inline>
            <wp:extent cx="4533498" cy="1049153"/>
            <wp:effectExtent b="0" l="0" r="0" t="0"/>
            <wp:docPr descr="Перформансе COGMEN модела након бинаризације" title="" id="109" name="Picture"/>
            <a:graphic>
              <a:graphicData uri="http://schemas.openxmlformats.org/drawingml/2006/picture">
                <pic:pic>
                  <pic:nvPicPr>
                    <pic:cNvPr descr="figures/3_models/cogmen_bin.png" id="110" name="Picture"/>
                    <pic:cNvPicPr>
                      <a:picLocks noChangeArrowheads="1" noChangeAspect="1"/>
                    </pic:cNvPicPr>
                  </pic:nvPicPr>
                  <pic:blipFill>
                    <a:blip r:embed="rId108"/>
                    <a:stretch>
                      <a:fillRect/>
                    </a:stretch>
                  </pic:blipFill>
                  <pic:spPr bwMode="auto">
                    <a:xfrm>
                      <a:off x="0" y="0"/>
                      <a:ext cx="4533498" cy="1049153"/>
                    </a:xfrm>
                    <a:prstGeom prst="rect">
                      <a:avLst/>
                    </a:prstGeom>
                    <a:noFill/>
                    <a:ln w="9525">
                      <a:noFill/>
                      <a:headEnd/>
                      <a:tailEnd/>
                    </a:ln>
                  </pic:spPr>
                </pic:pic>
              </a:graphicData>
            </a:graphic>
          </wp:inline>
        </w:drawing>
      </w:r>
    </w:p>
    <w:p>
      <w:pPr>
        <w:pStyle w:val="BodyText"/>
      </w:pPr>
      <w:r>
        <w:t xml:space="preserve">Потенцијални разлог лоших перформанси бинаризованог модела је то што расподела у хистограму тежина модела не прати Лапласову расподелу око нуле, при чему би у том случају бинаризација била погоднија метода квантизације.</w:t>
      </w:r>
    </w:p>
    <w:bookmarkEnd w:id="111"/>
    <w:bookmarkStart w:id="118" w:name="fp8-квантизација"/>
    <w:p>
      <w:pPr>
        <w:pStyle w:val="Heading3"/>
      </w:pPr>
      <w:r>
        <w:t xml:space="preserve">4.4.2</w:t>
      </w:r>
      <w:r>
        <w:t xml:space="preserve"> </w:t>
      </w:r>
      <w:r>
        <w:rPr>
          <w:i/>
          <w:iCs/>
        </w:rPr>
        <w:t xml:space="preserve">FP8</w:t>
      </w:r>
      <w:r>
        <w:t xml:space="preserve"> </w:t>
      </w:r>
      <w:r>
        <w:t xml:space="preserve">квантизација</w:t>
      </w:r>
    </w:p>
    <w:p>
      <w:pPr>
        <w:pStyle w:val="FirstParagraph"/>
      </w:pPr>
      <w:r>
        <w:t xml:space="preserve">Формат</w:t>
      </w:r>
      <w:r>
        <w:t xml:space="preserve"> </w:t>
      </w:r>
      <w:r>
        <w:rPr>
          <w:i/>
          <w:iCs/>
        </w:rPr>
        <w:t xml:space="preserve">float8</w:t>
      </w:r>
      <w:r>
        <w:t xml:space="preserve"> </w:t>
      </w:r>
      <w:r>
        <w:t xml:space="preserve">података који су аутори користили се састоји од</w:t>
      </w:r>
    </w:p>
    <w:p>
      <w:pPr>
        <w:pStyle w:val="Compact"/>
        <w:numPr>
          <w:ilvl w:val="0"/>
          <w:numId w:val="1035"/>
        </w:numPr>
      </w:pPr>
      <w:r>
        <w:rPr>
          <w:i/>
          <w:iCs/>
        </w:rPr>
        <w:t xml:space="preserve">Sign</w:t>
      </w:r>
      <w:r>
        <w:t xml:space="preserve"> </w:t>
      </w:r>
      <w:r>
        <w:t xml:space="preserve">бит-а - 1 бит који означава знак</w:t>
      </w:r>
    </w:p>
    <w:p>
      <w:pPr>
        <w:pStyle w:val="Compact"/>
        <w:numPr>
          <w:ilvl w:val="0"/>
          <w:numId w:val="1035"/>
        </w:numPr>
      </w:pPr>
      <w:r>
        <w:t xml:space="preserve">Експонент од 5 бита</w:t>
      </w:r>
    </w:p>
    <w:p>
      <w:pPr>
        <w:pStyle w:val="Compact"/>
        <w:numPr>
          <w:ilvl w:val="0"/>
          <w:numId w:val="1035"/>
        </w:numPr>
      </w:pPr>
      <w:r>
        <w:t xml:space="preserve">Мантиса од 2 бита</w:t>
      </w:r>
    </w:p>
    <w:p>
      <w:pPr>
        <w:pStyle w:val="FirstParagraph"/>
      </w:pPr>
      <w:r>
        <w:t xml:space="preserve">Конверзија вредности</w:t>
      </w:r>
      <w:r>
        <w:t xml:space="preserve"> </w:t>
      </w:r>
      <m:oMath>
        <m:sSub>
          <m:e>
            <m:r>
              <m:t>x</m:t>
            </m:r>
          </m:e>
          <m:sub>
            <m:r>
              <m:t>1</m:t>
            </m:r>
          </m:sub>
        </m:sSub>
      </m:oMath>
      <w:r>
        <w:t xml:space="preserve"> </w:t>
      </w:r>
      <w:r>
        <w:t xml:space="preserve">се затим врши на следећи начин</w:t>
      </w:r>
      <w:r>
        <w:t xml:space="preserve"> </w:t>
      </w:r>
      <w:r>
        <w:t xml:space="preserve">1. Одређујемо знак, експонент и мантису</w:t>
      </w:r>
    </w:p>
    <w:p>
      <w:pPr>
        <w:pStyle w:val="BodyText"/>
      </w:pPr>
      <m:oMathPara>
        <m:oMathParaPr>
          <m:jc m:val="center"/>
        </m:oMathParaPr>
        <m:oMath>
          <m:eqArr>
            <m:e>
              <m:r>
                <m:t>e</m:t>
              </m:r>
              <m:r>
                <m:rPr>
                  <m:sty m:val="p"/>
                </m:rPr>
                <m:t>=</m:t>
              </m:r>
              <m:r>
                <m:t>5</m:t>
              </m:r>
              <m:r>
                <m:rPr>
                  <m:sty m:val="p"/>
                </m:rPr>
                <m:t>,</m:t>
              </m:r>
              <m:r>
                <m:t> </m:t>
              </m:r>
              <m:r>
                <m:t>m</m:t>
              </m:r>
              <m:r>
                <m:rPr>
                  <m:sty m:val="p"/>
                </m:rPr>
                <m:t>=</m:t>
              </m:r>
              <m:r>
                <m:t>2</m:t>
              </m:r>
            </m:e>
            <m:e/>
            <m:e>
              <m:r>
                <m:t>s</m:t>
              </m:r>
              <m:r>
                <m:t>&amp;</m:t>
              </m:r>
              <m:r>
                <m:rPr>
                  <m:sty m:val="p"/>
                </m:rPr>
                <m:t>=</m:t>
              </m:r>
              <m:d>
                <m:dPr>
                  <m:begChr m:val="{"/>
                  <m:sepChr m:val=""/>
                  <m:endChr m:val=""/>
                  <m:grow/>
                </m:dPr>
                <m:e>
                  <m:m>
                    <m:mPr>
                      <m:baseJc m:val="center"/>
                      <m:plcHide m:val="on"/>
                      <m:mcs>
                        <m:mc>
                          <m:mcPr>
                            <m:mcJc m:val="left"/>
                            <m:count m:val="1"/>
                          </m:mcPr>
                        </m:mc>
                        <m:mc>
                          <m:mcPr>
                            <m:mcJc m:val="left"/>
                            <m:count m:val="1"/>
                          </m:mcPr>
                        </m:mc>
                      </m:mcs>
                    </m:mPr>
                    <m:mr>
                      <m:e>
                        <m:r>
                          <m:t>0</m:t>
                        </m:r>
                      </m:e>
                      <m:e>
                        <m:sSub>
                          <m:e>
                            <m:r>
                              <m:t>x</m:t>
                            </m:r>
                          </m:e>
                          <m:sub>
                            <m:r>
                              <m:t>1</m:t>
                            </m:r>
                          </m:sub>
                        </m:sSub>
                        <m:r>
                          <m:rPr>
                            <m:sty m:val="p"/>
                          </m:rPr>
                          <m:t>≥</m:t>
                        </m:r>
                        <m:r>
                          <m:t>0</m:t>
                        </m:r>
                      </m:e>
                    </m:mr>
                    <m:mr>
                      <m:e>
                        <m:r>
                          <m:t>1</m:t>
                        </m:r>
                      </m:e>
                      <m:e>
                        <m:r>
                          <m:t>x</m:t>
                        </m:r>
                        <m:r>
                          <m:rPr>
                            <m:sty m:val="p"/>
                          </m:rPr>
                          <m:t>&lt;</m:t>
                        </m:r>
                        <m:r>
                          <m:t>0</m:t>
                        </m:r>
                      </m:e>
                    </m:mr>
                  </m:m>
                </m:e>
              </m:d>
            </m:e>
            <m:e/>
            <m:e>
              <m:sSub>
                <m:e>
                  <m:r>
                    <m:t>E</m:t>
                  </m:r>
                </m:e>
                <m:sub>
                  <m:r>
                    <m:t>b</m:t>
                  </m:r>
                </m:sub>
              </m:sSub>
              <m:r>
                <m:t>&amp;</m:t>
              </m:r>
              <m:r>
                <m:rPr>
                  <m:sty m:val="p"/>
                </m:rPr>
                <m:t>=</m:t>
              </m:r>
              <m:r>
                <m:rPr>
                  <m:sty m:val="p"/>
                </m:rPr>
                <m:t>⌊</m:t>
              </m:r>
              <m:sSub>
                <m:e>
                  <m:r>
                    <m:rPr>
                      <m:nor/>
                      <m:sty m:val="p"/>
                    </m:rPr>
                    <m:t>log</m:t>
                  </m:r>
                </m:e>
                <m:sub>
                  <m:r>
                    <m:t>2</m:t>
                  </m:r>
                </m:sub>
              </m:sSub>
              <m:r>
                <m:rPr>
                  <m:sty m:val="p"/>
                </m:rPr>
                <m:t>(</m:t>
              </m:r>
              <m:r>
                <m:rPr>
                  <m:sty m:val="p"/>
                </m:rPr>
                <m:t>|</m:t>
              </m:r>
              <m:sSub>
                <m:e>
                  <m:r>
                    <m:t>x</m:t>
                  </m:r>
                </m:e>
                <m:sub>
                  <m:r>
                    <m:t>1</m:t>
                  </m:r>
                </m:sub>
              </m:sSub>
              <m:r>
                <m:rPr>
                  <m:sty m:val="p"/>
                </m:rPr>
                <m:t>|</m:t>
              </m:r>
              <m:r>
                <m:rPr>
                  <m:sty m:val="p"/>
                </m:rPr>
                <m:t>)</m:t>
              </m:r>
              <m:r>
                <m:rPr>
                  <m:sty m:val="p"/>
                </m:rPr>
                <m:t>⌋</m:t>
              </m:r>
            </m:e>
            <m:e>
              <m:sSub>
                <m:e>
                  <m:r>
                    <m:t>E</m:t>
                  </m:r>
                </m:e>
                <m:sub>
                  <m:r>
                    <m:t>b</m:t>
                  </m:r>
                </m:sub>
              </m:sSub>
              <m:r>
                <m:t>&amp;</m:t>
              </m:r>
              <m:r>
                <m:rPr>
                  <m:sty m:val="p"/>
                </m:rPr>
                <m:t>&gt;</m:t>
              </m:r>
              <m:sSup>
                <m:e>
                  <m:r>
                    <m:t>2</m:t>
                  </m:r>
                </m:e>
                <m:sup>
                  <m:r>
                    <m:t>e</m:t>
                  </m:r>
                  <m:r>
                    <m:rPr>
                      <m:sty m:val="p"/>
                    </m:rPr>
                    <m:t>−</m:t>
                  </m:r>
                  <m:r>
                    <m:t>1</m:t>
                  </m:r>
                </m:sup>
              </m:sSup>
              <m:r>
                <m:rPr>
                  <m:sty m:val="p"/>
                </m:rPr>
                <m:t>−</m:t>
              </m:r>
              <m:r>
                <m:t>1</m:t>
              </m:r>
              <m:r>
                <m:rPr>
                  <m:sty m:val="p"/>
                </m:rPr>
                <m:t>→</m:t>
              </m:r>
              <m:sSub>
                <m:e>
                  <m:r>
                    <m:t>E</m:t>
                  </m:r>
                </m:e>
                <m:sub>
                  <m:r>
                    <m:t>b</m:t>
                  </m:r>
                </m:sub>
              </m:sSub>
              <m:r>
                <m:rPr>
                  <m:sty m:val="p"/>
                </m:rPr>
                <m:t>=</m:t>
              </m:r>
              <m:sSup>
                <m:e>
                  <m:r>
                    <m:t>2</m:t>
                  </m:r>
                </m:e>
                <m:sup>
                  <m:r>
                    <m:t>e</m:t>
                  </m:r>
                  <m:r>
                    <m:rPr>
                      <m:sty m:val="p"/>
                    </m:rPr>
                    <m:t>−</m:t>
                  </m:r>
                  <m:r>
                    <m:t>1</m:t>
                  </m:r>
                </m:sup>
              </m:sSup>
              <m:r>
                <m:rPr>
                  <m:sty m:val="p"/>
                </m:rPr>
                <m:t>−</m:t>
              </m:r>
              <m:r>
                <m:t>1</m:t>
              </m:r>
            </m:e>
            <m:e>
              <m:sSub>
                <m:e>
                  <m:r>
                    <m:t>E</m:t>
                  </m:r>
                </m:e>
                <m:sub>
                  <m:r>
                    <m:t>b</m:t>
                  </m:r>
                </m:sub>
              </m:sSub>
              <m:r>
                <m:t>&amp;</m:t>
              </m:r>
              <m:r>
                <m:rPr>
                  <m:sty m:val="p"/>
                </m:rPr>
                <m:t>&lt;</m:t>
              </m:r>
              <m:r>
                <m:rPr>
                  <m:sty m:val="p"/>
                </m:rPr>
                <m:t>−</m:t>
              </m:r>
              <m:sSup>
                <m:e>
                  <m:r>
                    <m:t>2</m:t>
                  </m:r>
                </m:e>
                <m:sup>
                  <m:r>
                    <m:t>e</m:t>
                  </m:r>
                  <m:r>
                    <m:rPr>
                      <m:sty m:val="p"/>
                    </m:rPr>
                    <m:t>−</m:t>
                  </m:r>
                  <m:r>
                    <m:t>1</m:t>
                  </m:r>
                </m:sup>
              </m:sSup>
              <m:r>
                <m:rPr>
                  <m:sty m:val="p"/>
                </m:rPr>
                <m:t>→</m:t>
              </m:r>
              <m:sSub>
                <m:e>
                  <m:r>
                    <m:t>E</m:t>
                  </m:r>
                </m:e>
                <m:sub>
                  <m:r>
                    <m:t>b</m:t>
                  </m:r>
                </m:sub>
              </m:sSub>
              <m:r>
                <m:rPr>
                  <m:sty m:val="p"/>
                </m:rPr>
                <m:t>=</m:t>
              </m:r>
              <m:r>
                <m:rPr>
                  <m:sty m:val="p"/>
                </m:rPr>
                <m:t>−</m:t>
              </m:r>
              <m:sSup>
                <m:e>
                  <m:r>
                    <m:t>2</m:t>
                  </m:r>
                </m:e>
                <m:sup>
                  <m:r>
                    <m:t>e</m:t>
                  </m:r>
                  <m:r>
                    <m:rPr>
                      <m:sty m:val="p"/>
                    </m:rPr>
                    <m:t>−</m:t>
                  </m:r>
                  <m:r>
                    <m:t>1</m:t>
                  </m:r>
                </m:sup>
              </m:sSup>
            </m:e>
            <m:e/>
            <m:e>
              <m:r>
                <m:t>M</m:t>
              </m:r>
              <m:r>
                <m:t>&amp;</m:t>
              </m:r>
              <m:r>
                <m:rPr>
                  <m:sty m:val="p"/>
                </m:rPr>
                <m:t>=</m:t>
              </m:r>
              <m:r>
                <m:rPr>
                  <m:nor/>
                  <m:sty m:val="p"/>
                </m:rPr>
                <m:t>round</m:t>
              </m:r>
              <m:r>
                <m:rPr>
                  <m:sty m:val="p"/>
                </m:rPr>
                <m:t>(</m:t>
              </m:r>
              <m:sSup>
                <m:e>
                  <m:r>
                    <m:t>2</m:t>
                  </m:r>
                </m:e>
                <m:sup>
                  <m:r>
                    <m:t>m</m:t>
                  </m:r>
                </m:sup>
              </m:sSup>
              <m:r>
                <m:rPr>
                  <m:sty m:val="p"/>
                </m:rPr>
                <m:t>(</m:t>
              </m:r>
              <m:f>
                <m:fPr>
                  <m:type m:val="bar"/>
                </m:fPr>
                <m:num>
                  <m:r>
                    <m:rPr>
                      <m:sty m:val="p"/>
                    </m:rPr>
                    <m:t>|</m:t>
                  </m:r>
                  <m:sSub>
                    <m:e>
                      <m:r>
                        <m:t>x</m:t>
                      </m:r>
                    </m:e>
                    <m:sub>
                      <m:r>
                        <m:t>1</m:t>
                      </m:r>
                    </m:sub>
                  </m:sSub>
                  <m:r>
                    <m:rPr>
                      <m:sty m:val="p"/>
                    </m:rPr>
                    <m:t>|</m:t>
                  </m:r>
                </m:num>
                <m:den>
                  <m:sSubSup>
                    <m:e>
                      <m:r>
                        <m:t>2</m:t>
                      </m:r>
                    </m:e>
                    <m:sub>
                      <m:r>
                        <m:t>b</m:t>
                      </m:r>
                    </m:sub>
                    <m:sup>
                      <m:r>
                        <m:t>E</m:t>
                      </m:r>
                    </m:sup>
                  </m:sSubSup>
                </m:den>
              </m:f>
              <m:r>
                <m:rPr>
                  <m:sty m:val="p"/>
                </m:rPr>
                <m:t>−</m:t>
              </m:r>
              <m:r>
                <m:t>1</m:t>
              </m:r>
              <m:r>
                <m:rPr>
                  <m:sty m:val="p"/>
                </m:rPr>
                <m:t>)</m:t>
              </m:r>
              <m:r>
                <m:rPr>
                  <m:sty m:val="p"/>
                </m:rPr>
                <m:t>)</m:t>
              </m:r>
            </m:e>
            <m:e>
              <m:r>
                <m:t>M</m:t>
              </m:r>
              <m:r>
                <m:t>&amp;</m:t>
              </m:r>
              <m:r>
                <m:rPr>
                  <m:sty m:val="p"/>
                </m:rPr>
                <m:t>&gt;</m:t>
              </m:r>
              <m:sSup>
                <m:e>
                  <m:r>
                    <m:t>2</m:t>
                  </m:r>
                </m:e>
                <m:sup>
                  <m:r>
                    <m:t>m</m:t>
                  </m:r>
                </m:sup>
              </m:sSup>
              <m:r>
                <m:rPr>
                  <m:sty m:val="p"/>
                </m:rPr>
                <m:t>−</m:t>
              </m:r>
              <m:r>
                <m:t>1</m:t>
              </m:r>
              <m:r>
                <m:rPr>
                  <m:sty m:val="p"/>
                </m:rPr>
                <m:t>→</m:t>
              </m:r>
              <m:r>
                <m:t>M</m:t>
              </m:r>
              <m:r>
                <m:rPr>
                  <m:sty m:val="p"/>
                </m:rPr>
                <m:t>=</m:t>
              </m:r>
              <m:sSup>
                <m:e>
                  <m:r>
                    <m:t>2</m:t>
                  </m:r>
                </m:e>
                <m:sup>
                  <m:r>
                    <m:t>m</m:t>
                  </m:r>
                </m:sup>
              </m:sSup>
              <m:r>
                <m:rPr>
                  <m:sty m:val="p"/>
                </m:rPr>
                <m:t>−</m:t>
              </m:r>
              <m:r>
                <m:t>1</m:t>
              </m:r>
            </m:e>
            <m:e>
              <m:r>
                <m:t>M</m:t>
              </m:r>
              <m:r>
                <m:t>&amp;</m:t>
              </m:r>
              <m:r>
                <m:rPr>
                  <m:sty m:val="p"/>
                </m:rPr>
                <m:t>&lt;</m:t>
              </m:r>
              <m:r>
                <m:t>0</m:t>
              </m:r>
              <m:r>
                <m:rPr>
                  <m:sty m:val="p"/>
                </m:rPr>
                <m:t>→</m:t>
              </m:r>
              <m:r>
                <m:t>M</m:t>
              </m:r>
              <m:r>
                <m:rPr>
                  <m:sty m:val="p"/>
                </m:rPr>
                <m:t>=</m:t>
              </m:r>
              <m:r>
                <m:t>0</m:t>
              </m:r>
            </m:e>
          </m:eqArr>
        </m:oMath>
      </m:oMathPara>
    </w:p>
    <w:p>
      <w:pPr>
        <w:pStyle w:val="Compact"/>
        <w:numPr>
          <w:ilvl w:val="0"/>
          <w:numId w:val="1036"/>
        </w:numPr>
      </w:pPr>
      <w:r>
        <w:t xml:space="preserve">Одредимо квантизовану вредност</w:t>
      </w:r>
    </w:p>
    <w:p>
      <w:pPr>
        <w:pStyle w:val="Compact"/>
      </w:pPr>
      <m:oMathPara>
        <m:oMathParaPr>
          <m:jc m:val="center"/>
        </m:oMathParaPr>
        <m:oMath>
          <m:r>
            <m:t>x</m:t>
          </m:r>
          <m:r>
            <m:rPr>
              <m:sty m:val="p"/>
            </m:rPr>
            <m:t>=</m:t>
          </m:r>
          <m:r>
            <m:rPr>
              <m:sty m:val="p"/>
            </m:rPr>
            <m:t>(</m:t>
          </m:r>
          <m:r>
            <m:rPr>
              <m:sty m:val="p"/>
            </m:rPr>
            <m:t>−</m:t>
          </m:r>
          <m:r>
            <m:t>1</m:t>
          </m:r>
          <m:sSup>
            <m:e>
              <m:r>
                <m:rPr>
                  <m:sty m:val="p"/>
                </m:rPr>
                <m:t>)</m:t>
              </m:r>
            </m:e>
            <m:sup>
              <m:r>
                <m:t>s</m:t>
              </m:r>
            </m:sup>
          </m:sSup>
          <m:sSup>
            <m:e>
              <m:r>
                <m:t>2</m:t>
              </m:r>
            </m:e>
            <m:sup>
              <m:sSub>
                <m:e>
                  <m:r>
                    <m:t>E</m:t>
                  </m:r>
                </m:e>
                <m:sub>
                  <m:r>
                    <m:t>b</m:t>
                  </m:r>
                </m:sub>
              </m:sSub>
            </m:sup>
          </m:sSup>
          <m:d>
            <m:dPr>
              <m:begChr m:val="("/>
              <m:sepChr m:val=""/>
              <m:endChr m:val=")"/>
              <m:grow/>
            </m:dPr>
            <m:e>
              <m:r>
                <m:t>1</m:t>
              </m:r>
              <m:r>
                <m:rPr>
                  <m:sty m:val="p"/>
                </m:rPr>
                <m:t>+</m:t>
              </m:r>
              <m:f>
                <m:fPr>
                  <m:type m:val="bar"/>
                </m:fPr>
                <m:num>
                  <m:r>
                    <m:t>M</m:t>
                  </m:r>
                </m:num>
                <m:den>
                  <m:sSup>
                    <m:e>
                      <m:r>
                        <m:t>2</m:t>
                      </m:r>
                    </m:e>
                    <m:sup>
                      <m:r>
                        <m:t>m</m:t>
                      </m:r>
                    </m:sup>
                  </m:sSup>
                </m:den>
              </m:f>
            </m:e>
          </m:d>
        </m:oMath>
      </m:oMathPara>
    </w:p>
    <w:p>
      <w:pPr>
        <w:pStyle w:val="FirstParagraph"/>
      </w:pPr>
      <w:r>
        <w:t xml:space="preserve">Након квантизације, модел задржава практично идентичне перформансе. У овом случају, квантизација свих параметара доноси боље резултате него квантизација само слојева са преко милион параметара.</w:t>
      </w:r>
    </w:p>
    <w:p>
      <w:pPr>
        <w:pStyle w:val="BodyText"/>
      </w:pPr>
      <w:r>
        <w:drawing>
          <wp:inline>
            <wp:extent cx="4485372" cy="1039528"/>
            <wp:effectExtent b="0" l="0" r="0" t="0"/>
            <wp:docPr descr="Перформансе COGMEN модела након квантизације на float8" title="" id="113" name="Picture"/>
            <a:graphic>
              <a:graphicData uri="http://schemas.openxmlformats.org/drawingml/2006/picture">
                <pic:pic>
                  <pic:nvPicPr>
                    <pic:cNvPr descr="figures/3_models/cogmen_fp8.png" id="114" name="Picture"/>
                    <pic:cNvPicPr>
                      <a:picLocks noChangeArrowheads="1" noChangeAspect="1"/>
                    </pic:cNvPicPr>
                  </pic:nvPicPr>
                  <pic:blipFill>
                    <a:blip r:embed="rId112"/>
                    <a:stretch>
                      <a:fillRect/>
                    </a:stretch>
                  </pic:blipFill>
                  <pic:spPr bwMode="auto">
                    <a:xfrm>
                      <a:off x="0" y="0"/>
                      <a:ext cx="4485372" cy="1039528"/>
                    </a:xfrm>
                    <a:prstGeom prst="rect">
                      <a:avLst/>
                    </a:prstGeom>
                    <a:noFill/>
                    <a:ln w="9525">
                      <a:noFill/>
                      <a:headEnd/>
                      <a:tailEnd/>
                    </a:ln>
                  </pic:spPr>
                </pic:pic>
              </a:graphicData>
            </a:graphic>
          </wp:inline>
        </w:drawing>
      </w:r>
    </w:p>
    <w:p>
      <w:pPr>
        <w:pStyle w:val="BodyText"/>
      </w:pPr>
      <w:r>
        <w:t xml:space="preserve">Како квантизација доводи до 4 пута мање потребне меморије, одлично је решење за смањење захтевности без пада у перформансама.</w:t>
      </w:r>
    </w:p>
    <w:p>
      <w:pPr>
        <w:pStyle w:val="BodyText"/>
      </w:pPr>
      <w:r>
        <w:drawing>
          <wp:inline>
            <wp:extent cx="3368842" cy="837397"/>
            <wp:effectExtent b="0" l="0" r="0" t="0"/>
            <wp:docPr descr="Меморијска захтевност COGMEN модела у зависности од квантизације" title="" id="116" name="Picture"/>
            <a:graphic>
              <a:graphicData uri="http://schemas.openxmlformats.org/drawingml/2006/picture">
                <pic:pic>
                  <pic:nvPicPr>
                    <pic:cNvPr descr="figures/3_models/cogmen_mem.png" id="117" name="Picture"/>
                    <pic:cNvPicPr>
                      <a:picLocks noChangeArrowheads="1" noChangeAspect="1"/>
                    </pic:cNvPicPr>
                  </pic:nvPicPr>
                  <pic:blipFill>
                    <a:blip r:embed="rId115"/>
                    <a:stretch>
                      <a:fillRect/>
                    </a:stretch>
                  </pic:blipFill>
                  <pic:spPr bwMode="auto">
                    <a:xfrm>
                      <a:off x="0" y="0"/>
                      <a:ext cx="3368842" cy="837397"/>
                    </a:xfrm>
                    <a:prstGeom prst="rect">
                      <a:avLst/>
                    </a:prstGeom>
                    <a:noFill/>
                    <a:ln w="9525">
                      <a:noFill/>
                      <a:headEnd/>
                      <a:tailEnd/>
                    </a:ln>
                  </pic:spPr>
                </pic:pic>
              </a:graphicData>
            </a:graphic>
          </wp:inline>
        </w:drawing>
      </w:r>
    </w:p>
    <w:bookmarkEnd w:id="118"/>
    <w:bookmarkEnd w:id="119"/>
    <w:bookmarkEnd w:id="120"/>
    <w:bookmarkStart w:id="124" w:name="jepa"/>
    <w:p>
      <w:pPr>
        <w:pStyle w:val="Heading1"/>
      </w:pPr>
      <w:r>
        <w:t xml:space="preserve">5. JEPA</w:t>
      </w:r>
    </w:p>
    <w:p>
      <w:pPr>
        <w:pStyle w:val="FirstParagraph"/>
      </w:pPr>
      <w:r>
        <w:t xml:space="preserve">У наредном поглављу обрадићемо JEPA (Joint Embedding Predictive Architecture) архитектуру.</w:t>
      </w:r>
      <w:r>
        <w:t xml:space="preserve"> </w:t>
      </w:r>
      <w:r>
        <w:t xml:space="preserve">Циљ ове архитектуре је научити боље репрезентације, односно embedding-е, тако што модел учи да предвиди скривене делове репрезантација или будуће репрезентације на основу тренутних.</w:t>
      </w:r>
      <w:r>
        <w:t xml:space="preserve"> </w:t>
      </w:r>
      <w:r>
        <w:t xml:space="preserve">Принципе рада оваквих модела ћемо касније искористити за потенцијално унапређење COGMEN модела.</w:t>
      </w:r>
    </w:p>
    <w:bookmarkStart w:id="121" w:name="принцип-рада-и-архитектура-jepa-модела"/>
    <w:p>
      <w:pPr>
        <w:pStyle w:val="Heading2"/>
      </w:pPr>
      <w:r>
        <w:t xml:space="preserve">5.1 Принцип рада и архитектура JEPA модела</w:t>
      </w:r>
    </w:p>
    <w:bookmarkEnd w:id="121"/>
    <w:bookmarkStart w:id="122" w:name="варијанте-jepa"/>
    <w:p>
      <w:pPr>
        <w:pStyle w:val="Heading2"/>
      </w:pPr>
      <w:r>
        <w:t xml:space="preserve">5.2 Варијанте JEPA</w:t>
      </w:r>
    </w:p>
    <w:bookmarkEnd w:id="122"/>
    <w:bookmarkStart w:id="123" w:name="тренирање-jepa-модела"/>
    <w:p>
      <w:pPr>
        <w:pStyle w:val="Heading2"/>
      </w:pPr>
      <w:r>
        <w:t xml:space="preserve">5.3 Тренирање JEPA модела</w:t>
      </w:r>
    </w:p>
    <w:bookmarkEnd w:id="123"/>
    <w:bookmarkEnd w:id="124"/>
    <w:bookmarkStart w:id="125" w:name="предлог-рада"/>
    <w:p>
      <w:pPr>
        <w:pStyle w:val="Heading1"/>
      </w:pPr>
      <w:r>
        <w:t xml:space="preserve">6. Предлог рада</w:t>
      </w:r>
    </w:p>
    <w:bookmarkEnd w:id="125"/>
    <w:bookmarkStart w:id="127" w:name="литература"/>
    <w:p>
      <w:pPr>
        <w:pStyle w:val="Heading1"/>
      </w:pPr>
      <w:r>
        <w:t xml:space="preserve">7. Литература</w:t>
      </w:r>
    </w:p>
    <w:bookmarkStart w:id="126" w:name="todo-sredi-literaturu"/>
    <w:p>
      <w:pPr>
        <w:pStyle w:val="Heading2"/>
      </w:pPr>
      <w:r>
        <w:t xml:space="preserve">TODO – SREDI LITERATURU</w:t>
      </w:r>
    </w:p>
    <w:p>
      <w:pPr>
        <w:pStyle w:val="Compact"/>
        <w:numPr>
          <w:ilvl w:val="0"/>
          <w:numId w:val="1037"/>
        </w:numPr>
      </w:pPr>
      <w:r>
        <w:t xml:space="preserve">https://medium.com/@RobuRishabh/recurrent-neural-network-rnn-8412b9abd755</w:t>
      </w:r>
    </w:p>
    <w:p>
      <w:pPr>
        <w:pStyle w:val="Compact"/>
        <w:numPr>
          <w:ilvl w:val="0"/>
          <w:numId w:val="1037"/>
        </w:numPr>
      </w:pPr>
      <w:r>
        <w:t xml:space="preserve">https://medium.com/@fredroj/recurrent-neural-network-rnn-cell-internal-mechanism-ff5eca732adb</w:t>
      </w:r>
    </w:p>
    <w:p>
      <w:pPr>
        <w:pStyle w:val="Compact"/>
        <w:numPr>
          <w:ilvl w:val="0"/>
          <w:numId w:val="1037"/>
        </w:numPr>
      </w:pPr>
      <w:r>
        <w:t xml:space="preserve">https://www.geeksforgeeks.org/machine-learning/introduction-to-recurrent-neural-network/</w:t>
      </w:r>
    </w:p>
    <w:p>
      <w:pPr>
        <w:pStyle w:val="Compact"/>
        <w:numPr>
          <w:ilvl w:val="0"/>
          <w:numId w:val="1037"/>
        </w:numPr>
      </w:pPr>
      <w:r>
        <w:t xml:space="preserve">https://colah.github.io/posts/2015-08-Understanding-LSTMs/</w:t>
      </w:r>
    </w:p>
    <w:p>
      <w:pPr>
        <w:pStyle w:val="Compact"/>
        <w:numPr>
          <w:ilvl w:val="0"/>
          <w:numId w:val="1037"/>
        </w:numPr>
      </w:pPr>
      <w:r>
        <w:t xml:space="preserve">https://poloclub.github.io/transformer-explainer/</w:t>
      </w:r>
    </w:p>
    <w:p>
      <w:pPr>
        <w:pStyle w:val="Compact"/>
        <w:numPr>
          <w:ilvl w:val="0"/>
          <w:numId w:val="1037"/>
        </w:numPr>
      </w:pPr>
      <w:r>
        <w:t xml:space="preserve">https://medium.com/data-science/introduction-to-attention-mechanism-in-deep-learning-eli5-way-d6c2d799ef18</w:t>
      </w:r>
    </w:p>
    <w:p>
      <w:pPr>
        <w:pStyle w:val="Compact"/>
        <w:numPr>
          <w:ilvl w:val="0"/>
          <w:numId w:val="1037"/>
        </w:numPr>
      </w:pPr>
      <w:r>
        <w:t xml:space="preserve">https://medium.com/@paulpierre/eli5-transformers-gpt-and-the-power-of-the-attention-mechanic-6504693f2c3f</w:t>
      </w:r>
    </w:p>
    <w:p>
      <w:pPr>
        <w:pStyle w:val="Compact"/>
        <w:numPr>
          <w:ilvl w:val="0"/>
          <w:numId w:val="1037"/>
        </w:numPr>
      </w:pPr>
      <w:r>
        <w:t xml:space="preserve">https://www.d2l.ai/chapter_attention-mechanisms-and-transformers/queries-keys-values.html</w:t>
      </w:r>
    </w:p>
    <w:p>
      <w:pPr>
        <w:pStyle w:val="Compact"/>
        <w:numPr>
          <w:ilvl w:val="0"/>
          <w:numId w:val="1037"/>
        </w:numPr>
      </w:pPr>
      <w:r>
        <w:t xml:space="preserve">https://apxml.com/courses/introduction-to-transformer-models/chapter-2-self-attention-multi-head-attention/query-key-value-vectors</w:t>
      </w:r>
    </w:p>
    <w:p>
      <w:pPr>
        <w:pStyle w:val="Compact"/>
        <w:numPr>
          <w:ilvl w:val="0"/>
          <w:numId w:val="1037"/>
        </w:numPr>
      </w:pPr>
      <w:r>
        <w:t xml:space="preserve">https://kumo.ai/research/introduction-to-graph-transformers/</w:t>
      </w:r>
    </w:p>
    <w:p>
      <w:pPr>
        <w:pStyle w:val="Compact"/>
        <w:numPr>
          <w:ilvl w:val="0"/>
          <w:numId w:val="1037"/>
        </w:numPr>
      </w:pPr>
      <w:r>
        <w:t xml:space="preserve">https://newsletter.maartengrootendorst.com/p/a-visual-guide-to-quantization</w:t>
      </w:r>
    </w:p>
    <w:p>
      <w:pPr>
        <w:pStyle w:val="Compact"/>
        <w:numPr>
          <w:ilvl w:val="0"/>
          <w:numId w:val="1037"/>
        </w:numPr>
      </w:pPr>
      <w:r>
        <w:t xml:space="preserve">https://www.dgl.ai/dgl_docs/tutorials/models/1_gnn/4_rgcn.html</w: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jp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05" Target="media/rId105.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2026-10-28T21:21:16Z</dcterms:created>
  <dcterms:modified xsi:type="dcterms:W3CDTF">2026-10-28T21:21:16Z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header-includes">
    <vt:lpwstr/>
  </property>
  <property fmtid="{D5CDD505-2E9C-101B-9397-08002B2CF9AE}" pid="4" name="indent">
    <vt:lpwstr>True</vt:lpwstr>
  </property>
  <property fmtid="{D5CDD505-2E9C-101B-9397-08002B2CF9AE}" pid="5" name="linestretch">
    <vt:lpwstr>1</vt:lpwstr>
  </property>
</Properties>
</file>