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9D8A" w14:textId="77777777" w:rsidR="00D4763E" w:rsidRDefault="00D4763E" w:rsidP="00D4763E">
      <w:pPr>
        <w:pStyle w:val="Naslov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>KV3 - Izrada prototipne vizualizacije podataka</w:t>
      </w:r>
    </w:p>
    <w:p w14:paraId="0F2F3E3B" w14:textId="77777777" w:rsidR="00D4763E" w:rsidRDefault="00D4763E" w:rsidP="00D4763E">
      <w:pPr>
        <w:pStyle w:val="Naslov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r>
        <w:rPr>
          <w:rFonts w:eastAsia="Arial"/>
        </w:rPr>
        <w:t>Osnovne funkcionalnosti i ponašanja</w:t>
      </w:r>
    </w:p>
    <w:p w14:paraId="36EBC352" w14:textId="42ABFB53" w:rsidR="00D4763E" w:rsidRDefault="00204DB4" w:rsidP="00D4763E">
      <w:pPr>
        <w:numPr>
          <w:ilvl w:val="2"/>
          <w:numId w:val="1"/>
        </w:numPr>
        <w:spacing w:before="240"/>
      </w:pPr>
      <w:r>
        <w:t>U</w:t>
      </w:r>
      <w:r w:rsidRPr="00204DB4">
        <w:t>č</w:t>
      </w:r>
      <w:r>
        <w:t xml:space="preserve">itavanje </w:t>
      </w:r>
      <w:proofErr w:type="spellStart"/>
      <w:r>
        <w:t>geoJSON</w:t>
      </w:r>
      <w:proofErr w:type="spellEnd"/>
      <w:r>
        <w:t xml:space="preserve"> karte svijeta i CSV podataka o konzumaciji alkohola, prikaz zemalja obojenih prema koli</w:t>
      </w:r>
      <w:r w:rsidRPr="00204DB4">
        <w:t>č</w:t>
      </w:r>
      <w:r>
        <w:t>ini alkohola po osobi, uvećavanje karte i pomicanje po njoj i sl</w:t>
      </w:r>
      <w:r w:rsidRPr="00204DB4">
        <w:t>.</w:t>
      </w:r>
    </w:p>
    <w:p w14:paraId="0DB0F829" w14:textId="4A0BB800" w:rsidR="00D4763E" w:rsidRDefault="00204DB4" w:rsidP="00D4763E">
      <w:pPr>
        <w:numPr>
          <w:ilvl w:val="2"/>
          <w:numId w:val="1"/>
        </w:numPr>
      </w:pPr>
      <w:r>
        <w:t>Prilikom prijelaza preko države prikazuje se njeno ime</w:t>
      </w:r>
      <w:r w:rsidRPr="00204DB4">
        <w:t>.</w:t>
      </w:r>
      <w:r>
        <w:t xml:space="preserve"> Klikom na neku državu, ona se fokusira i prikazuju se informacije, dok klikom na prazan dio mape </w:t>
      </w:r>
      <w:r w:rsidR="00D43C7D">
        <w:t>vraćam</w:t>
      </w:r>
      <w:r>
        <w:t>o prikaz na po</w:t>
      </w:r>
      <w:r w:rsidRPr="00204DB4">
        <w:t>č</w:t>
      </w:r>
      <w:r>
        <w:t>etno stanje</w:t>
      </w:r>
      <w:r w:rsidRPr="00204DB4">
        <w:t>.</w:t>
      </w:r>
    </w:p>
    <w:p w14:paraId="592CE86D" w14:textId="33451FC1" w:rsidR="00D4763E" w:rsidRDefault="00204DB4" w:rsidP="00D4763E">
      <w:pPr>
        <w:numPr>
          <w:ilvl w:val="2"/>
          <w:numId w:val="1"/>
        </w:numPr>
      </w:pPr>
      <w:r>
        <w:t>Korisnik može odabrati zemlju klikom</w:t>
      </w:r>
      <w:r w:rsidRPr="00204DB4">
        <w:t>.</w:t>
      </w:r>
      <w:r>
        <w:t xml:space="preserve"> </w:t>
      </w:r>
    </w:p>
    <w:p w14:paraId="7DDFF9D0" w14:textId="77777777" w:rsidR="004C1FB6" w:rsidRDefault="004C1FB6" w:rsidP="004C1FB6">
      <w:pPr>
        <w:ind w:left="2160"/>
      </w:pPr>
    </w:p>
    <w:p w14:paraId="2ADD8BE5" w14:textId="77777777" w:rsidR="00D4763E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r>
        <w:rPr>
          <w:rFonts w:eastAsia="Arial"/>
        </w:rPr>
        <w:t>Napredne funkcionalnosti i ponašanja:</w:t>
      </w:r>
    </w:p>
    <w:p w14:paraId="648BEFF6" w14:textId="4FF264A8" w:rsidR="00D4763E" w:rsidRDefault="003E7015" w:rsidP="00D4763E">
      <w:pPr>
        <w:numPr>
          <w:ilvl w:val="2"/>
          <w:numId w:val="1"/>
        </w:numPr>
        <w:spacing w:before="240"/>
      </w:pPr>
      <w:r>
        <w:t>Usporedba dviju država po pitanju konzumacije alkohola, vizualno ozna</w:t>
      </w:r>
      <w:r w:rsidRPr="003E7015">
        <w:t>č</w:t>
      </w:r>
      <w:r>
        <w:t>avanje odabranih država razli</w:t>
      </w:r>
      <w:r w:rsidRPr="003E7015">
        <w:t>č</w:t>
      </w:r>
      <w:r>
        <w:t>itim bojama</w:t>
      </w:r>
      <w:r w:rsidRPr="003E7015">
        <w:t>.</w:t>
      </w:r>
    </w:p>
    <w:p w14:paraId="67819824" w14:textId="53763B3B" w:rsidR="00D4763E" w:rsidRDefault="003E7015" w:rsidP="00D4763E">
      <w:pPr>
        <w:numPr>
          <w:ilvl w:val="2"/>
          <w:numId w:val="1"/>
        </w:numPr>
      </w:pPr>
      <w:r>
        <w:t>Aktivacijom gumba korisnik može kliknuti dvije države koje se zatim uspoređuju</w:t>
      </w:r>
      <w:r w:rsidRPr="003E7015">
        <w:t>.</w:t>
      </w:r>
      <w:r>
        <w:t xml:space="preserve"> </w:t>
      </w:r>
    </w:p>
    <w:p w14:paraId="71B68CDE" w14:textId="486418BE" w:rsidR="00D4763E" w:rsidRDefault="003E7015" w:rsidP="00D4763E">
      <w:pPr>
        <w:numPr>
          <w:ilvl w:val="2"/>
          <w:numId w:val="1"/>
        </w:numPr>
      </w:pPr>
      <w:r>
        <w:t xml:space="preserve">Odabirom dviju zemalja prikazuje se njihova usporedba, nakon </w:t>
      </w:r>
      <w:r w:rsidRPr="003E7015">
        <w:t>č</w:t>
      </w:r>
      <w:r>
        <w:t>ega se prekida na</w:t>
      </w:r>
      <w:r w:rsidRPr="003E7015">
        <w:t>č</w:t>
      </w:r>
      <w:r>
        <w:t>in rada za usporedbu država</w:t>
      </w:r>
    </w:p>
    <w:p w14:paraId="03472128" w14:textId="77777777" w:rsidR="00D4763E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2" w:name="_g3q3h1rhqzyz"/>
      <w:bookmarkEnd w:id="2"/>
      <w:r>
        <w:rPr>
          <w:rFonts w:eastAsia="Arial"/>
        </w:rPr>
        <w:t>Implementacija osnovnih funkcionalnosti</w:t>
      </w:r>
    </w:p>
    <w:p w14:paraId="08DECBF3" w14:textId="77777777" w:rsidR="00E81D6F" w:rsidRDefault="00E81D6F" w:rsidP="00D4763E">
      <w:pPr>
        <w:numPr>
          <w:ilvl w:val="2"/>
          <w:numId w:val="1"/>
        </w:numPr>
        <w:spacing w:before="240"/>
      </w:pPr>
      <w:proofErr w:type="spellStart"/>
      <w:r>
        <w:t>GeoJSON</w:t>
      </w:r>
      <w:proofErr w:type="spellEnd"/>
      <w:r>
        <w:t xml:space="preserve"> i CSV podaci se u</w:t>
      </w:r>
      <w:r w:rsidRPr="00E81D6F">
        <w:t>č</w:t>
      </w:r>
      <w:r>
        <w:t xml:space="preserve">itavaju asinkrono pomoću </w:t>
      </w:r>
      <w:proofErr w:type="spellStart"/>
      <w:r w:rsidRPr="00E81D6F">
        <w:t>Promise.all</w:t>
      </w:r>
      <w:proofErr w:type="spellEnd"/>
      <w:r>
        <w:t xml:space="preserve"> funkcije, koja </w:t>
      </w:r>
      <w:r w:rsidRPr="00E81D6F">
        <w:t>č</w:t>
      </w:r>
      <w:r>
        <w:t>eka da se sve operacije izvrše prije nastavka izvršavanja koda</w:t>
      </w:r>
      <w:r>
        <w:t>.</w:t>
      </w:r>
      <w:r>
        <w:t xml:space="preserve"> Bojanje zemalja se vrši pomoću </w:t>
      </w:r>
      <w:proofErr w:type="spellStart"/>
      <w:r>
        <w:t>threshold</w:t>
      </w:r>
      <w:proofErr w:type="spellEnd"/>
      <w:r>
        <w:t xml:space="preserve"> skale</w:t>
      </w:r>
      <w:r w:rsidRPr="00E81D6F">
        <w:t>.</w:t>
      </w:r>
      <w:r>
        <w:t xml:space="preserve"> Funkcija </w:t>
      </w:r>
      <w:proofErr w:type="spellStart"/>
      <w:r>
        <w:t>handleCountryClick</w:t>
      </w:r>
      <w:proofErr w:type="spellEnd"/>
      <w:r>
        <w:t xml:space="preserve"> omogućava uvećanje </w:t>
      </w:r>
      <w:proofErr w:type="spellStart"/>
      <w:r>
        <w:t>kliknutih</w:t>
      </w:r>
      <w:proofErr w:type="spellEnd"/>
      <w:r>
        <w:t xml:space="preserve"> država te prikaz traženih informacija</w:t>
      </w:r>
      <w:r w:rsidRPr="00E81D6F">
        <w:t>.</w:t>
      </w:r>
      <w:r>
        <w:t xml:space="preserve"> </w:t>
      </w:r>
    </w:p>
    <w:p w14:paraId="69B0D179" w14:textId="30D4DF23" w:rsidR="00D4763E" w:rsidRDefault="00E81D6F" w:rsidP="00E81D6F">
      <w:pPr>
        <w:spacing w:before="240"/>
        <w:ind w:left="2160"/>
      </w:pPr>
      <w:r w:rsidRPr="00E81D6F">
        <w:drawing>
          <wp:inline distT="0" distB="0" distL="0" distR="0" wp14:anchorId="1E1327A0" wp14:editId="45037D0F">
            <wp:extent cx="4954679" cy="3619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427" cy="3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1D6F">
        <w:drawing>
          <wp:inline distT="0" distB="0" distL="0" distR="0" wp14:anchorId="71488B3D" wp14:editId="07128D6A">
            <wp:extent cx="4229690" cy="7144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F991" w14:textId="0811FCF1" w:rsidR="00E81D6F" w:rsidRDefault="00E81D6F" w:rsidP="00E81D6F">
      <w:pPr>
        <w:spacing w:before="240"/>
        <w:ind w:left="2160"/>
      </w:pPr>
      <w:r w:rsidRPr="00E81D6F">
        <w:drawing>
          <wp:inline distT="0" distB="0" distL="0" distR="0" wp14:anchorId="152D2EC0" wp14:editId="474A4A52">
            <wp:extent cx="3875975" cy="74993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83" cy="7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F190" w14:textId="7D06F3A1" w:rsidR="00D4763E" w:rsidRDefault="000B130C" w:rsidP="00D4763E">
      <w:pPr>
        <w:numPr>
          <w:ilvl w:val="2"/>
          <w:numId w:val="1"/>
        </w:numPr>
      </w:pPr>
      <w:r w:rsidRPr="000B130C">
        <w:lastRenderedPageBreak/>
        <w:drawing>
          <wp:inline distT="0" distB="0" distL="0" distR="0" wp14:anchorId="4FA03CDA" wp14:editId="5A6558A7">
            <wp:extent cx="4171241" cy="3952875"/>
            <wp:effectExtent l="0" t="0" r="127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879" cy="39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616" w14:textId="77777777" w:rsidR="000B130C" w:rsidRDefault="000B130C" w:rsidP="000B130C">
      <w:pPr>
        <w:ind w:left="2160"/>
      </w:pPr>
    </w:p>
    <w:p w14:paraId="051FFCA7" w14:textId="77777777" w:rsidR="00D4763E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r>
        <w:rPr>
          <w:rFonts w:eastAsia="Arial"/>
        </w:rPr>
        <w:t>Implementacija osnovnog ponašanja</w:t>
      </w:r>
    </w:p>
    <w:p w14:paraId="3AF5CF4F" w14:textId="07A8F89E" w:rsidR="00D4763E" w:rsidRDefault="000B130C" w:rsidP="00D4763E">
      <w:pPr>
        <w:numPr>
          <w:ilvl w:val="2"/>
          <w:numId w:val="1"/>
        </w:numPr>
        <w:spacing w:before="240"/>
      </w:pPr>
      <w:r>
        <w:t>Kada korisnik prijeđe mišem preko države, pojavljuje se njen naziv</w:t>
      </w:r>
      <w:r w:rsidRPr="000B130C">
        <w:t>.</w:t>
      </w:r>
      <w:r>
        <w:t xml:space="preserve"> </w:t>
      </w:r>
    </w:p>
    <w:p w14:paraId="045F4D55" w14:textId="6E31773E" w:rsidR="000B130C" w:rsidRDefault="00C10EAA" w:rsidP="000B130C">
      <w:pPr>
        <w:spacing w:before="240"/>
        <w:ind w:left="2160"/>
      </w:pPr>
      <w:r w:rsidRPr="00C10EAA">
        <w:drawing>
          <wp:inline distT="0" distB="0" distL="0" distR="0" wp14:anchorId="0FC942EF" wp14:editId="1CB5314F">
            <wp:extent cx="4419600" cy="402769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474" cy="4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73AA" w14:textId="23714FCA" w:rsidR="00C10EAA" w:rsidRDefault="00C10EAA" w:rsidP="000B130C">
      <w:pPr>
        <w:spacing w:before="240"/>
        <w:ind w:left="2160"/>
      </w:pPr>
      <w:r>
        <w:t>Kada korisnik klikne na državu, dolazi do ispisivanja podataka o izabranoj državi</w:t>
      </w:r>
    </w:p>
    <w:p w14:paraId="4D0ECFF9" w14:textId="3BDD177B" w:rsidR="00C10EAA" w:rsidRDefault="00C10EAA" w:rsidP="000B130C">
      <w:pPr>
        <w:spacing w:before="240"/>
        <w:ind w:left="2160"/>
      </w:pPr>
      <w:r w:rsidRPr="00C10EAA">
        <w:drawing>
          <wp:inline distT="0" distB="0" distL="0" distR="0" wp14:anchorId="42B10566" wp14:editId="28CF82E3">
            <wp:extent cx="4676775" cy="878394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989" cy="8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9B6F" w14:textId="5BC335A0" w:rsidR="00C10EAA" w:rsidRDefault="00C10EAA" w:rsidP="000B130C">
      <w:pPr>
        <w:spacing w:before="240"/>
        <w:ind w:left="2160"/>
      </w:pPr>
      <w:proofErr w:type="spellStart"/>
      <w:r>
        <w:t>Klikanjem</w:t>
      </w:r>
      <w:proofErr w:type="spellEnd"/>
      <w:r>
        <w:t xml:space="preserve"> van granica, resetira se prikaz </w:t>
      </w:r>
    </w:p>
    <w:p w14:paraId="6AED19C2" w14:textId="2B896B0C" w:rsidR="00C10EAA" w:rsidRDefault="00C10EAA" w:rsidP="000B130C">
      <w:pPr>
        <w:spacing w:before="240"/>
        <w:ind w:left="2160"/>
      </w:pPr>
      <w:r w:rsidRPr="00C10EAA">
        <w:drawing>
          <wp:inline distT="0" distB="0" distL="0" distR="0" wp14:anchorId="5443B18E" wp14:editId="3F4FB296">
            <wp:extent cx="5943600" cy="273685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6C3F" w14:textId="3DA97245" w:rsidR="00C10EAA" w:rsidRDefault="00C10EAA" w:rsidP="000B130C">
      <w:pPr>
        <w:spacing w:before="240"/>
        <w:ind w:left="2160"/>
      </w:pPr>
      <w:r>
        <w:t>Korisnik može slobodno uvećavati i pomicati kartu koristeći kota</w:t>
      </w:r>
      <w:r w:rsidR="00AA0CC1" w:rsidRPr="00AA0CC1">
        <w:t>č</w:t>
      </w:r>
      <w:r w:rsidR="00AA0CC1">
        <w:t xml:space="preserve"> miša i povla</w:t>
      </w:r>
      <w:r w:rsidR="00AA0CC1" w:rsidRPr="00AA0CC1">
        <w:t>č</w:t>
      </w:r>
      <w:r w:rsidR="00AA0CC1">
        <w:t>enje</w:t>
      </w:r>
    </w:p>
    <w:p w14:paraId="2891A83F" w14:textId="533BF8B4" w:rsidR="00AA0CC1" w:rsidRDefault="00AA0CC1" w:rsidP="000B130C">
      <w:pPr>
        <w:spacing w:before="240"/>
        <w:ind w:left="2160"/>
      </w:pPr>
      <w:r w:rsidRPr="00AA0CC1">
        <w:lastRenderedPageBreak/>
        <w:drawing>
          <wp:inline distT="0" distB="0" distL="0" distR="0" wp14:anchorId="089A4B31" wp14:editId="10EF9BE2">
            <wp:extent cx="4457700" cy="338614"/>
            <wp:effectExtent l="0" t="0" r="0" b="444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996" cy="3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F5CC" w14:textId="77777777" w:rsidR="00AA0CC1" w:rsidRDefault="00AA0CC1" w:rsidP="000B130C">
      <w:pPr>
        <w:spacing w:before="240"/>
        <w:ind w:left="2160"/>
      </w:pPr>
    </w:p>
    <w:p w14:paraId="031EDF6C" w14:textId="29BB7D27" w:rsidR="00D4763E" w:rsidRDefault="00D4763E" w:rsidP="00D4763E">
      <w:pPr>
        <w:numPr>
          <w:ilvl w:val="2"/>
          <w:numId w:val="1"/>
        </w:numPr>
        <w:spacing w:after="140"/>
      </w:pPr>
    </w:p>
    <w:p w14:paraId="19B4F308" w14:textId="5D86BD1D" w:rsidR="00C10EAA" w:rsidRDefault="00C10EAA" w:rsidP="00C10EAA">
      <w:pPr>
        <w:pStyle w:val="Odlomakpopisa"/>
        <w:ind w:left="2160"/>
      </w:pPr>
      <w:r w:rsidRPr="00C10EAA">
        <w:drawing>
          <wp:inline distT="0" distB="0" distL="0" distR="0" wp14:anchorId="394565C0" wp14:editId="365D5516">
            <wp:extent cx="2105319" cy="962159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F00F" w14:textId="219CD281" w:rsidR="00C10EAA" w:rsidRDefault="00C10EAA" w:rsidP="00C10EAA">
      <w:pPr>
        <w:pStyle w:val="Odlomakpopisa"/>
        <w:ind w:left="2160"/>
      </w:pPr>
    </w:p>
    <w:p w14:paraId="184466B9" w14:textId="6F82FEEE" w:rsidR="00C10EAA" w:rsidRDefault="00C10EAA" w:rsidP="00C10EAA">
      <w:pPr>
        <w:pStyle w:val="Odlomakpopisa"/>
        <w:ind w:left="2160"/>
      </w:pPr>
      <w:r w:rsidRPr="00C10EAA">
        <w:drawing>
          <wp:inline distT="0" distB="0" distL="0" distR="0" wp14:anchorId="579AF148" wp14:editId="0D3D0315">
            <wp:extent cx="2406413" cy="25527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4094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D385" w14:textId="77777777" w:rsidR="00C10EAA" w:rsidRDefault="00C10EAA" w:rsidP="00C10EAA">
      <w:pPr>
        <w:pStyle w:val="Odlomakpopisa"/>
        <w:ind w:left="2160"/>
      </w:pPr>
    </w:p>
    <w:p w14:paraId="76F01E79" w14:textId="2B6438C1" w:rsidR="00F926B1" w:rsidRDefault="00AA0CC1" w:rsidP="00AA0CC1">
      <w:pPr>
        <w:pStyle w:val="Odlomakpopisa"/>
        <w:ind w:left="2160"/>
      </w:pPr>
      <w:r w:rsidRPr="00AA0CC1">
        <w:drawing>
          <wp:inline distT="0" distB="0" distL="0" distR="0" wp14:anchorId="332D16AE" wp14:editId="69ACF5F2">
            <wp:extent cx="3076575" cy="251944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750" cy="25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0B130C"/>
    <w:rsid w:val="00204DB4"/>
    <w:rsid w:val="003E7015"/>
    <w:rsid w:val="004B65C2"/>
    <w:rsid w:val="004C1FB6"/>
    <w:rsid w:val="0070456B"/>
    <w:rsid w:val="00AA0CC1"/>
    <w:rsid w:val="00C10EAA"/>
    <w:rsid w:val="00C422B1"/>
    <w:rsid w:val="00D43C7D"/>
    <w:rsid w:val="00D4763E"/>
    <w:rsid w:val="00E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Odlomakpopisa">
    <w:name w:val="List Paragraph"/>
    <w:basedOn w:val="Normal"/>
    <w:uiPriority w:val="34"/>
    <w:qFormat/>
    <w:rsid w:val="00C1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13</cp:revision>
  <dcterms:created xsi:type="dcterms:W3CDTF">2023-05-15T14:57:00Z</dcterms:created>
  <dcterms:modified xsi:type="dcterms:W3CDTF">2025-05-26T18:17:00Z</dcterms:modified>
</cp:coreProperties>
</file>