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7759C" w14:textId="77777777" w:rsidR="00FC7F5A" w:rsidRDefault="00FC7F5A">
      <w:pPr>
        <w:rPr>
          <w:rFonts w:ascii="Calibri" w:eastAsia="Calibri" w:hAnsi="Calibri" w:cs="Calibri"/>
          <w:sz w:val="28"/>
          <w:szCs w:val="28"/>
        </w:rPr>
      </w:pPr>
    </w:p>
    <w:p w14:paraId="6C07B6CA" w14:textId="77777777" w:rsidR="00FC7F5A" w:rsidRDefault="00FC7F5A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7EFC4A68" w14:textId="77777777" w:rsidR="00FC7F5A" w:rsidRDefault="00000000">
      <w:pPr>
        <w:pStyle w:val="Ttulo2"/>
        <w:keepNext w:val="0"/>
        <w:keepLines w:val="0"/>
        <w:spacing w:after="80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3t4rqb5mxfyf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Propuesta de Investigación: Paradigma "Divide y Vencerás"</w:t>
      </w:r>
    </w:p>
    <w:p w14:paraId="2FBF6EB2" w14:textId="77777777" w:rsidR="00FC7F5A" w:rsidRPr="00B72334" w:rsidRDefault="00FC7F5A">
      <w:pPr>
        <w:rPr>
          <w:u w:val="single"/>
        </w:rPr>
      </w:pPr>
    </w:p>
    <w:p w14:paraId="5E066054" w14:textId="77777777" w:rsidR="00FC7F5A" w:rsidRDefault="00FC7F5A"/>
    <w:p w14:paraId="35AA632A" w14:textId="77777777" w:rsidR="00FC7F5A" w:rsidRDefault="00FC7F5A">
      <w:pPr>
        <w:jc w:val="center"/>
      </w:pPr>
    </w:p>
    <w:sdt>
      <w:sdtPr>
        <w:id w:val="-109592107"/>
        <w:docPartObj>
          <w:docPartGallery w:val="Table of Contents"/>
          <w:docPartUnique/>
        </w:docPartObj>
      </w:sdtPr>
      <w:sdtContent>
        <w:p w14:paraId="64AB0445" w14:textId="77777777" w:rsidR="00FC7F5A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t4rqb5mxfyf">
            <w:r>
              <w:rPr>
                <w:color w:val="000000"/>
              </w:rPr>
              <w:t>Propuesta de Investigación: Paradigma "Divide y Vencerás"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_3t4rqb5mxfyf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0FCFA5E2" w14:textId="77777777" w:rsidR="00FC7F5A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2b1mflza0lhf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_2b1mflza0lhf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2C1B8846" w14:textId="77777777" w:rsidR="00FC7F5A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eyx7jryikns4">
            <w:r>
              <w:rPr>
                <w:b/>
                <w:color w:val="000000"/>
              </w:rPr>
              <w:t>Objetivos de Aprendizaje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_eyx7jryikns4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3747AF9C" w14:textId="77777777" w:rsidR="00FC7F5A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72x8d739t3k2">
            <w:r>
              <w:rPr>
                <w:b/>
                <w:color w:val="000000"/>
              </w:rPr>
              <w:t>1. Investigación Teórica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_72x8d739t3k2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5428C6C4" w14:textId="77777777" w:rsidR="00FC7F5A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6k6w59tkjae0">
            <w:r>
              <w:rPr>
                <w:color w:val="000000"/>
              </w:rPr>
              <w:t>-Definición: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_6k6w59tkjae0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3B5E37E7" w14:textId="77777777" w:rsidR="00FC7F5A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4h0lgqho425r">
            <w:r>
              <w:rPr>
                <w:color w:val="000000"/>
              </w:rPr>
              <w:t>Principios Básicos: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_4h0lgqho425r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28936592" w14:textId="77777777" w:rsidR="00FC7F5A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8apli0auaxec">
            <w:r>
              <w:rPr>
                <w:color w:val="000000"/>
              </w:rPr>
              <w:t>Ejemplos Clásicos: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_8apli0auaxec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39AC64E9" w14:textId="77777777" w:rsidR="00FC7F5A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hp7bgafm0o6f">
            <w:r>
              <w:rPr>
                <w:color w:val="000000"/>
              </w:rPr>
              <w:t>Complejidad: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_hp7bgafm0o6f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25A81470" w14:textId="77777777" w:rsidR="00FC7F5A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ki90ztaeidcs">
            <w:r>
              <w:rPr>
                <w:b/>
                <w:color w:val="000000"/>
              </w:rPr>
              <w:t>2. Aplicación Práctica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_ki90ztaeidcs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3C24E5B4" w14:textId="77777777" w:rsidR="00FC7F5A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mwrfuvowrm82">
            <w:r>
              <w:rPr>
                <w:color w:val="000000"/>
              </w:rPr>
              <w:t>Selección de Problemas: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_mwrfuvowrm82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E8CFC23" w14:textId="77777777" w:rsidR="00FC7F5A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qo5hg8tt6ol">
            <w:r>
              <w:rPr>
                <w:color w:val="000000"/>
              </w:rPr>
              <w:t>Implementación: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_qo5hg8tt6ol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31B1AB13" w14:textId="77777777" w:rsidR="00FC7F5A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n9h6seqczimv">
            <w:r>
              <w:rPr>
                <w:color w:val="000000"/>
              </w:rPr>
              <w:t>Experimentación: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_n9h6seqczimv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07FCC229" w14:textId="77777777" w:rsidR="00FC7F5A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aoxgrlzg3us">
            <w:r>
              <w:rPr>
                <w:color w:val="000000"/>
              </w:rPr>
              <w:t>Comparación: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_raoxgrlzg3us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06B15299" w14:textId="77777777" w:rsidR="00FC7F5A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h3ts9l2b90v9">
            <w:r>
              <w:rPr>
                <w:b/>
                <w:color w:val="000000"/>
              </w:rPr>
              <w:t>3. Presentación Grupal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_h3ts9l2b90v9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5BBA77CB" w14:textId="77777777" w:rsidR="00FC7F5A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m6fa9u9rtyca">
            <w:r>
              <w:rPr>
                <w:color w:val="000000"/>
              </w:rPr>
              <w:t>● Estructura: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_m6fa9u9rtyca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1B929A23" w14:textId="77777777" w:rsidR="00FC7F5A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a3i35n9t1zw5">
            <w:r>
              <w:rPr>
                <w:color w:val="000000"/>
              </w:rPr>
              <w:t>● Visualización: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_a3i35n9t1zw5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2300010" w14:textId="77777777" w:rsidR="00FC7F5A" w:rsidRDefault="00000000">
          <w:pPr>
            <w:widowControl w:val="0"/>
            <w:tabs>
              <w:tab w:val="right" w:pos="9025"/>
            </w:tabs>
            <w:spacing w:before="60" w:line="240" w:lineRule="auto"/>
            <w:ind w:left="720"/>
          </w:pPr>
          <w:hyperlink w:anchor="_ibr2t9w7cvbc">
            <w:r>
              <w:rPr>
                <w:color w:val="000000"/>
              </w:rPr>
              <w:t>Referencias bibliográficas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_ibr2t9w7cvbc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67F4D5D" w14:textId="77777777" w:rsidR="00FC7F5A" w:rsidRDefault="00000000">
          <w:pPr>
            <w:widowControl w:val="0"/>
            <w:tabs>
              <w:tab w:val="right" w:pos="9025"/>
            </w:tabs>
            <w:spacing w:before="60" w:line="240" w:lineRule="auto"/>
            <w:ind w:left="720"/>
          </w:pPr>
          <w:r>
            <w:fldChar w:fldCharType="end"/>
          </w:r>
        </w:p>
      </w:sdtContent>
    </w:sdt>
    <w:p w14:paraId="3CC7C3AC" w14:textId="77777777" w:rsidR="00FC7F5A" w:rsidRDefault="00FC7F5A">
      <w:pPr>
        <w:jc w:val="center"/>
      </w:pPr>
    </w:p>
    <w:p w14:paraId="56AA83FC" w14:textId="77777777" w:rsidR="00FC7F5A" w:rsidRDefault="00000000">
      <w:pPr>
        <w:pStyle w:val="Ttulo1"/>
        <w:keepNext w:val="0"/>
        <w:keepLines w:val="0"/>
        <w:spacing w:before="280"/>
        <w:jc w:val="center"/>
        <w:rPr>
          <w:b/>
          <w:sz w:val="30"/>
          <w:szCs w:val="30"/>
        </w:rPr>
      </w:pPr>
      <w:bookmarkStart w:id="1" w:name="_2b1mflza0lhf" w:colFirst="0" w:colLast="0"/>
      <w:bookmarkEnd w:id="1"/>
      <w:r>
        <w:rPr>
          <w:b/>
          <w:sz w:val="30"/>
          <w:szCs w:val="30"/>
        </w:rPr>
        <w:t>Introducción</w:t>
      </w:r>
    </w:p>
    <w:p w14:paraId="669646F7" w14:textId="77777777" w:rsidR="00FC7F5A" w:rsidRDefault="00000000">
      <w:pPr>
        <w:spacing w:before="240" w:after="24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Esta propuesta de investigación se centra en el paradigma de resolución de problemas "Divide y Vencerás", un enfoque algorítmico fundamental en ciencias de la computación. Los estudiantes tendrán la oportunidad de explorar a profundidad este concepto, aplicarlo a diversos escenarios y comprender su impacto en la eficiencia de las soluciones computacionales.</w:t>
      </w:r>
    </w:p>
    <w:p w14:paraId="2E2D6B91" w14:textId="77777777" w:rsidR="00FC7F5A" w:rsidRDefault="00FC7F5A">
      <w:pPr>
        <w:spacing w:before="240" w:after="240"/>
        <w:jc w:val="center"/>
        <w:rPr>
          <w:rFonts w:ascii="Calibri" w:eastAsia="Calibri" w:hAnsi="Calibri" w:cs="Calibri"/>
          <w:sz w:val="28"/>
          <w:szCs w:val="28"/>
        </w:rPr>
      </w:pPr>
    </w:p>
    <w:p w14:paraId="1F845A7E" w14:textId="77777777" w:rsidR="00FC7F5A" w:rsidRDefault="00FC7F5A">
      <w:pPr>
        <w:spacing w:before="240" w:after="240"/>
        <w:jc w:val="center"/>
        <w:rPr>
          <w:rFonts w:ascii="Calibri" w:eastAsia="Calibri" w:hAnsi="Calibri" w:cs="Calibri"/>
          <w:sz w:val="28"/>
          <w:szCs w:val="28"/>
        </w:rPr>
      </w:pPr>
    </w:p>
    <w:p w14:paraId="33904BD2" w14:textId="77777777" w:rsidR="00FC7F5A" w:rsidRDefault="00FC7F5A">
      <w:pPr>
        <w:spacing w:before="240" w:after="240"/>
        <w:jc w:val="center"/>
        <w:rPr>
          <w:rFonts w:ascii="Calibri" w:eastAsia="Calibri" w:hAnsi="Calibri" w:cs="Calibri"/>
          <w:sz w:val="28"/>
          <w:szCs w:val="28"/>
        </w:rPr>
      </w:pPr>
    </w:p>
    <w:p w14:paraId="41B98C08" w14:textId="77777777" w:rsidR="00FC7F5A" w:rsidRDefault="00FC7F5A">
      <w:pPr>
        <w:spacing w:before="240" w:after="240"/>
        <w:jc w:val="center"/>
        <w:rPr>
          <w:rFonts w:ascii="Calibri" w:eastAsia="Calibri" w:hAnsi="Calibri" w:cs="Calibri"/>
          <w:sz w:val="28"/>
          <w:szCs w:val="28"/>
        </w:rPr>
      </w:pPr>
    </w:p>
    <w:p w14:paraId="063DF975" w14:textId="77777777" w:rsidR="00FC7F5A" w:rsidRDefault="00000000">
      <w:pPr>
        <w:pStyle w:val="Ttulo1"/>
        <w:keepNext w:val="0"/>
        <w:keepLines w:val="0"/>
        <w:spacing w:before="280"/>
        <w:jc w:val="center"/>
        <w:rPr>
          <w:b/>
          <w:sz w:val="30"/>
          <w:szCs w:val="30"/>
        </w:rPr>
      </w:pPr>
      <w:bookmarkStart w:id="2" w:name="_eyx7jryikns4" w:colFirst="0" w:colLast="0"/>
      <w:bookmarkEnd w:id="2"/>
      <w:r>
        <w:rPr>
          <w:b/>
          <w:sz w:val="30"/>
          <w:szCs w:val="30"/>
        </w:rPr>
        <w:lastRenderedPageBreak/>
        <w:t>Objetivos de Aprendizaje</w:t>
      </w:r>
    </w:p>
    <w:p w14:paraId="1297BC39" w14:textId="77777777" w:rsidR="00FC7F5A" w:rsidRDefault="00000000">
      <w:pPr>
        <w:numPr>
          <w:ilvl w:val="0"/>
          <w:numId w:val="4"/>
        </w:numPr>
        <w:spacing w:before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Comprender a fondo:</w:t>
      </w:r>
      <w:r>
        <w:rPr>
          <w:rFonts w:ascii="Calibri" w:eastAsia="Calibri" w:hAnsi="Calibri" w:cs="Calibri"/>
          <w:sz w:val="28"/>
          <w:szCs w:val="28"/>
        </w:rPr>
        <w:t xml:space="preserve"> Asimilar los principios básicos del paradigma "Divide y Vencerás".</w:t>
      </w:r>
    </w:p>
    <w:p w14:paraId="621C8B74" w14:textId="77777777" w:rsidR="00FC7F5A" w:rsidRDefault="00000000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Aplicar conocimientos:</w:t>
      </w:r>
      <w:r>
        <w:rPr>
          <w:rFonts w:ascii="Calibri" w:eastAsia="Calibri" w:hAnsi="Calibri" w:cs="Calibri"/>
          <w:sz w:val="28"/>
          <w:szCs w:val="28"/>
        </w:rPr>
        <w:t xml:space="preserve"> Utilizar este paradigma en la resolución de problemas reales.</w:t>
      </w:r>
    </w:p>
    <w:p w14:paraId="7C1EDC8B" w14:textId="77777777" w:rsidR="00FC7F5A" w:rsidRDefault="00000000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Evaluar eficiencia:</w:t>
      </w:r>
      <w:r>
        <w:rPr>
          <w:rFonts w:ascii="Calibri" w:eastAsia="Calibri" w:hAnsi="Calibri" w:cs="Calibri"/>
          <w:sz w:val="28"/>
          <w:szCs w:val="28"/>
        </w:rPr>
        <w:t xml:space="preserve"> Comparar la eficiencia de algoritmos basados en "Divide y Vencerás" con otros enfoques.</w:t>
      </w:r>
    </w:p>
    <w:p w14:paraId="46FFC6EB" w14:textId="77777777" w:rsidR="00FC7F5A" w:rsidRDefault="00000000">
      <w:pPr>
        <w:numPr>
          <w:ilvl w:val="0"/>
          <w:numId w:val="4"/>
        </w:numPr>
        <w:spacing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Desarrollar habilidades:</w:t>
      </w:r>
      <w:r>
        <w:rPr>
          <w:rFonts w:ascii="Calibri" w:eastAsia="Calibri" w:hAnsi="Calibri" w:cs="Calibri"/>
          <w:sz w:val="28"/>
          <w:szCs w:val="28"/>
        </w:rPr>
        <w:t xml:space="preserve"> Fortalecer habilidades de investigación, análisis y presentación.</w:t>
      </w:r>
    </w:p>
    <w:p w14:paraId="5D7EFA1D" w14:textId="77777777" w:rsidR="00FC7F5A" w:rsidRDefault="00FC7F5A">
      <w:pPr>
        <w:spacing w:before="240" w:after="240"/>
        <w:rPr>
          <w:rFonts w:ascii="Calibri" w:eastAsia="Calibri" w:hAnsi="Calibri" w:cs="Calibri"/>
          <w:sz w:val="28"/>
          <w:szCs w:val="28"/>
        </w:rPr>
      </w:pPr>
    </w:p>
    <w:p w14:paraId="46399509" w14:textId="77777777" w:rsidR="00FC7F5A" w:rsidRDefault="00FC7F5A">
      <w:pPr>
        <w:jc w:val="center"/>
        <w:rPr>
          <w:rFonts w:ascii="Calibri" w:eastAsia="Calibri" w:hAnsi="Calibri" w:cs="Calibri"/>
          <w:sz w:val="42"/>
          <w:szCs w:val="42"/>
        </w:rPr>
      </w:pPr>
      <w:bookmarkStart w:id="3" w:name="_72x8d739t3k2" w:colFirst="0" w:colLast="0"/>
      <w:bookmarkEnd w:id="3"/>
    </w:p>
    <w:sectPr w:rsidR="00FC7F5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1A7F0" w14:textId="77777777" w:rsidR="00EF49A7" w:rsidRDefault="00EF49A7">
      <w:pPr>
        <w:spacing w:line="240" w:lineRule="auto"/>
      </w:pPr>
      <w:r>
        <w:separator/>
      </w:r>
    </w:p>
  </w:endnote>
  <w:endnote w:type="continuationSeparator" w:id="0">
    <w:p w14:paraId="06403E06" w14:textId="77777777" w:rsidR="00EF49A7" w:rsidRDefault="00EF4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5DE6F" w14:textId="77777777" w:rsidR="00EF49A7" w:rsidRDefault="00EF49A7">
      <w:pPr>
        <w:spacing w:line="240" w:lineRule="auto"/>
      </w:pPr>
      <w:r>
        <w:separator/>
      </w:r>
    </w:p>
  </w:footnote>
  <w:footnote w:type="continuationSeparator" w:id="0">
    <w:p w14:paraId="318602F1" w14:textId="77777777" w:rsidR="00EF49A7" w:rsidRDefault="00EF49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67B68" w14:textId="77777777" w:rsidR="00FC7F5A" w:rsidRDefault="00FC7F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51E0D"/>
    <w:multiLevelType w:val="multilevel"/>
    <w:tmpl w:val="FA841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43DC7"/>
    <w:multiLevelType w:val="multilevel"/>
    <w:tmpl w:val="771AC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BF5048"/>
    <w:multiLevelType w:val="multilevel"/>
    <w:tmpl w:val="41721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247658"/>
    <w:multiLevelType w:val="multilevel"/>
    <w:tmpl w:val="BC3AB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EB6523"/>
    <w:multiLevelType w:val="multilevel"/>
    <w:tmpl w:val="57EA1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5499630">
    <w:abstractNumId w:val="2"/>
  </w:num>
  <w:num w:numId="2" w16cid:durableId="1426920385">
    <w:abstractNumId w:val="3"/>
  </w:num>
  <w:num w:numId="3" w16cid:durableId="1035692268">
    <w:abstractNumId w:val="0"/>
  </w:num>
  <w:num w:numId="4" w16cid:durableId="124086215">
    <w:abstractNumId w:val="1"/>
  </w:num>
  <w:num w:numId="5" w16cid:durableId="1040472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F5A"/>
    <w:rsid w:val="00B72334"/>
    <w:rsid w:val="00E65C8D"/>
    <w:rsid w:val="00EF49A7"/>
    <w:rsid w:val="00FC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316001"/>
  <w15:docId w15:val="{DC69869D-0A89-4D01-B16D-05D8331A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Carrion</cp:lastModifiedBy>
  <cp:revision>2</cp:revision>
  <dcterms:created xsi:type="dcterms:W3CDTF">2024-10-11T04:25:00Z</dcterms:created>
  <dcterms:modified xsi:type="dcterms:W3CDTF">2024-10-11T04:26:00Z</dcterms:modified>
</cp:coreProperties>
</file>