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0"/>
          <w:szCs w:val="20"/>
        </w:rPr>
        <w:t>FACULDADE DE EDUCAÇÃO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0"/>
          <w:szCs w:val="20"/>
        </w:rPr>
        <w:t>Disciplina: Fundamentos da Educação Ambiental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0"/>
          <w:szCs w:val="20"/>
        </w:rPr>
        <w:t>Prof. Dr. Benjamin de Lacerda Júnior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0"/>
          <w:szCs w:val="20"/>
        </w:rPr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0"/>
          <w:szCs w:val="20"/>
        </w:rPr>
        <w:t>Atividades 03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0"/>
          <w:szCs w:val="20"/>
        </w:rPr>
        <w:t>3 a 5 componentes</w:t>
      </w:r>
    </w:p>
    <w:p>
      <w:pPr>
        <w:pStyle w:val="style0"/>
        <w:spacing w:after="0" w:before="0" w:line="100" w:lineRule="atLeast"/>
        <w:jc w:val="both"/>
      </w:pPr>
      <w:r>
        <w:rPr>
          <w:rFonts w:ascii="Times New Roman" w:cs="Times New Roman" w:hAnsi="Times New Roman"/>
          <w:sz w:val="20"/>
          <w:szCs w:val="20"/>
        </w:rPr>
        <w:t xml:space="preserve">CARVALHO, I. C. M. de. A </w:t>
      </w:r>
      <w:r>
        <w:rPr>
          <w:rFonts w:ascii="Times New Roman" w:cs="Times New Roman" w:hAnsi="Times New Roman"/>
          <w:b/>
          <w:sz w:val="20"/>
          <w:szCs w:val="20"/>
        </w:rPr>
        <w:t>invenção do sujeito ecológico: identidade e subjetividade na formação dos educadores ambientais</w:t>
      </w:r>
      <w:r>
        <w:rPr>
          <w:rFonts w:ascii="Times New Roman" w:cs="Times New Roman" w:hAnsi="Times New Roman"/>
          <w:sz w:val="20"/>
          <w:szCs w:val="20"/>
        </w:rPr>
        <w:t>. In: CARVALHO, I. C. M. de; SATO, M. (Orgs.). Porto Alegre: Artimed, 2005.</w:t>
      </w:r>
    </w:p>
    <w:p>
      <w:pPr>
        <w:pStyle w:val="style24"/>
        <w:numPr>
          <w:ilvl w:val="0"/>
          <w:numId w:val="1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Faça um comentário no momento em que Carvalho (2005) teoriza a construção de um sujeito ecológico.</w:t>
      </w:r>
    </w:p>
    <w:p>
      <w:pPr>
        <w:pStyle w:val="style24"/>
        <w:numPr>
          <w:ilvl w:val="0"/>
          <w:numId w:val="1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0"/>
          <w:szCs w:val="20"/>
        </w:rPr>
        <w:t>Qual é o conceito de sujeito ecológico segundo Carvalho?</w:t>
      </w:r>
    </w:p>
    <w:p>
      <w:pPr>
        <w:pStyle w:val="style24"/>
        <w:numPr>
          <w:ilvl w:val="0"/>
          <w:numId w:val="1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0"/>
          <w:szCs w:val="20"/>
        </w:rPr>
        <w:t>O que compreendeu sobre subjetividade segundo Carvalho?</w:t>
      </w:r>
    </w:p>
    <w:p>
      <w:pPr>
        <w:pStyle w:val="style24"/>
        <w:numPr>
          <w:ilvl w:val="0"/>
          <w:numId w:val="1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0"/>
          <w:szCs w:val="20"/>
        </w:rPr>
        <w:t>O que compreendeu sobre sujeito ecológico e educador ambiental partindo da idéia da autora ao incorporar memória, estética e sensibilidades ambientais?</w:t>
      </w:r>
    </w:p>
    <w:p>
      <w:pPr>
        <w:pStyle w:val="style24"/>
        <w:numPr>
          <w:ilvl w:val="0"/>
          <w:numId w:val="1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0"/>
          <w:szCs w:val="20"/>
        </w:rPr>
        <w:t>Quais os caminhos para se tornar um educador ambiental?</w:t>
      </w:r>
    </w:p>
    <w:p>
      <w:pPr>
        <w:pStyle w:val="style24"/>
        <w:numPr>
          <w:ilvl w:val="0"/>
          <w:numId w:val="1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0"/>
          <w:szCs w:val="20"/>
        </w:rPr>
        <w:t>Porque a autora remete a Educação ambiental desafios políticos e epistemológicos?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Times New Roman"/>
      <w:sz w:val="24"/>
    </w:rPr>
  </w:style>
  <w:style w:styleId="style18" w:type="paragraph">
    <w:name w:val="Título"/>
    <w:basedOn w:val="style0"/>
    <w:next w:val="style19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9" w:type="paragraph">
    <w:name w:val="Co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FreeSans"/>
    </w:rPr>
  </w:style>
  <w:style w:styleId="style21" w:type="paragraph">
    <w:name w:val="Legenda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FreeSans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2013-10-15T22:45:00.00Z</dcterms:created>
  <dc:creator>Benjamin</dc:creator>
  <cp:lastModifiedBy>Benjamin</cp:lastModifiedBy>
  <cp:lastPrinted>2013-10-17T14:17:00.00Z</cp:lastPrinted>
  <dcterms:modified xsi:type="dcterms:W3CDTF">2013-10-17T15:12:00.00Z</dcterms:modified>
  <cp:revision>6</cp:revision>
</cp:coreProperties>
</file>