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elementi-sotto-il-progetto"/>
    <w:p>
      <w:pPr>
        <w:pStyle w:val="Heading1"/>
      </w:pPr>
      <w:r>
        <w:t xml:space="preserve">Elementi sotto il progetto</w:t>
      </w:r>
    </w:p>
    <w:p>
      <w:pPr>
        <w:pStyle w:val="FirstParagraph"/>
      </w:pPr>
      <w:r>
        <w:t xml:space="preserve">Elementi che il progetto modifica: non vanno cambiati dal manager di produzione, ma dal repository.</w:t>
      </w:r>
      <w:r>
        <w:t xml:space="preserve"> </w:t>
      </w:r>
      <w:r>
        <w:t xml:space="preserve">Aggiornare l'elenco a ogni intervento.</w:t>
      </w:r>
    </w:p>
    <w:bookmarkStart w:id="20" w:name="anniazzurriit"/>
    <w:p>
      <w:pPr>
        <w:pStyle w:val="Heading2"/>
      </w:pPr>
      <w:r>
        <w:t xml:space="preserve">anniazzurri.it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aaSchema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footer-script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footer-script-regione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footer-script-provincia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footer-script-form-registrazione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breadcrumb-stripe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schema-525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schema-lrsa-volpiano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schema-assunzione-assistenti-infermieristici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head-sportello-sociale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 (collegamento</w:t>
            </w:r>
            <w:r>
              <w:t xml:space="preserve"> </w:t>
            </w:r>
            <w:r>
              <w:rPr>
                <w:rStyle w:val="VerbatimChar"/>
              </w:rPr>
              <w:t xml:space="preserve">schema-525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PaginationCanonical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AA-7 / paginazione 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aggiornato, disattivato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heading-home2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AA-18 (H1)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AssetVersion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AA-14 (</w:t>
            </w:r>
            <w:r>
              <w:rPr>
                <w:rStyle w:val="VerbatimChar"/>
              </w:rPr>
              <w:t xml:space="preserve">?v=</w:t>
            </w:r>
            <w:r>
              <w:t xml:space="preserve"> </w:t>
            </w:r>
            <w:r>
              <w:t xml:space="preserve">automatico su CSS/JS)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convegnoAA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AA-18 (H1 galleria), canonical,</w:t>
            </w:r>
            <w:r>
              <w:t xml:space="preserve"> </w:t>
            </w:r>
            <w:r>
              <w:rPr>
                <w:rStyle w:val="VerbatimChar"/>
              </w:rPr>
              <w:t xml:space="preserve">[[aaSchema]]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collaudo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AA-14 e redirect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anniazzurri/files/web-rules/web-rules.conf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immagine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ImmaginiCaricamento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(nuovo, OnFileManagerUpload)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core/components/kosseogeo/Immagini.php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/dist/css/custom.css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/dist/css/kos-seo-geo.css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AA-17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chunk e template di sfondi, titoli, gallerie (</w:t>
            </w:r>
            <w:r>
              <w:rPr>
                <w:rStyle w:val="VerbatimChar"/>
              </w:rPr>
              <w:t xml:space="preserve">gal-*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servizi-*</w:t>
            </w:r>
            <w:r>
              <w:t xml:space="preserve">, news, head delle landing,</w:t>
            </w:r>
            <w:r>
              <w:t xml:space="preserve"> </w:t>
            </w:r>
            <w:r>
              <w:rPr>
                <w:rStyle w:val="VerbatimChar"/>
              </w:rPr>
              <w:t xml:space="preserve">photoGalleryAA2025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 elementi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Alt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(27/10)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aa-1-6-markup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contenuti di residenze, centri diurni, regioni, province, landing, home (152 risorse) e 7 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Alt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(27/10)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anniazzurri/dati/aa-6-contenuti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alt-news-contenuti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ogImage</w:t>
            </w:r>
            <w:r>
              <w:t xml:space="preserve"> </w:t>
            </w:r>
            <w:r>
              <w:t xml:space="preserve">(shared) e 26 head</w:t>
            </w:r>
            <w:r>
              <w:t xml:space="preserve"> </w:t>
            </w:r>
            <w:r>
              <w:rPr>
                <w:rStyle w:val="VerbatimChar"/>
              </w:rPr>
              <w:t xml:space="preserve">head*</w:t>
            </w:r>
            <w:r>
              <w:t xml:space="preserve">, template</w:t>
            </w:r>
            <w:r>
              <w:t xml:space="preserve"> </w:t>
            </w:r>
            <w:r>
              <w:rPr>
                <w:rStyle w:val="VerbatimChar"/>
              </w:rPr>
              <w:t xml:space="preserve">convegnoAA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(nuovo), chunk,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og:image (fuori perimetro)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aa-og-image</w:t>
            </w:r>
          </w:p>
        </w:tc>
      </w:tr>
    </w:tbl>
    <w:bookmarkEnd w:id="20"/>
    <w:bookmarkStart w:id="21" w:name="kosgroupcom"/>
    <w:p>
      <w:pPr>
        <w:pStyle w:val="Heading2"/>
      </w:pPr>
      <w:r>
        <w:t xml:space="preserve">kosgroup.com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AssetVersion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KOS-3 (</w:t>
            </w:r>
            <w:r>
              <w:rPr>
                <w:rStyle w:val="VerbatimChar"/>
              </w:rPr>
              <w:t xml:space="preserve">?v=</w:t>
            </w:r>
            <w:r>
              <w:t xml:space="preserve"> </w:t>
            </w:r>
            <w:r>
              <w:t xml:space="preserve">automatico su CSS/JS)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KOS-3 e redirect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kosgroup/files/web-rules/web-rules.conf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kosSchema</w:t>
            </w:r>
            <w:r>
              <w:t xml:space="preserve"> </w:t>
            </w:r>
            <w:r>
              <w:t xml:space="preserve">(shared</w:t>
            </w:r>
            <w:r>
              <w:t xml:space="preserve"> </w:t>
            </w:r>
            <w:r>
              <w:rPr>
                <w:rStyle w:val="VerbatimChar"/>
              </w:rPr>
              <w:t xml:space="preserve">seoSchema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myBreadcrumb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KOS-12, KOS-13 (delega a</w:t>
            </w:r>
            <w:r>
              <w:t xml:space="preserve"> </w:t>
            </w:r>
            <w:r>
              <w:rPr>
                <w:rStyle w:val="VerbatimChar"/>
              </w:rPr>
              <w:t xml:space="preserve">kosSchema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breadcrumb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scripts-formazione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KOS-13 (</w:t>
            </w:r>
            <w:r>
              <w:rPr>
                <w:rStyle w:val="VerbatimChar"/>
              </w:rPr>
              <w:t xml:space="preserve">[[kosSchema]]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strutture-VDP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specializzazioni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 (briciole visibili)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impostazioni</w:t>
            </w:r>
            <w:r>
              <w:t xml:space="preserve"> </w:t>
            </w:r>
            <w:r>
              <w:rPr>
                <w:rStyle w:val="VerbatimChar"/>
              </w:rPr>
              <w:t xml:space="preserve">kos.*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impostazioni di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documenti-vm-ria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documenti-vm-psi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documenti-vdp-medica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documenti-vdp-chirurgica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documenti-vdp-diagnostica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 (cache di</w:t>
            </w:r>
            <w:r>
              <w:t xml:space="preserve"> </w:t>
            </w:r>
            <w:r>
              <w:rPr>
                <w:rStyle w:val="VerbatimChar"/>
              </w:rPr>
              <w:t xml:space="preserve">docList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(27/10)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kos-2-8-documenti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listLda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KOS-8 (link ai PDF)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(27/10)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kos-2-8-documenti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</w:t>
            </w:r>
            <w:r>
              <w:t xml:space="preserve"> </w:t>
            </w:r>
            <w:r>
              <w:t xml:space="preserve">(unico, con parametri) e i richiami</w:t>
            </w:r>
            <w:r>
              <w:t xml:space="preserve"> </w:t>
            </w:r>
            <w:r>
              <w:rPr>
                <w:rStyle w:val="VerbatimChar"/>
              </w:rPr>
              <w:t xml:space="preserve">head-informativo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head-medici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head-specializzazioni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head-landing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head-paginazione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KOS-2, voce 24 (consolidamento head)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(26/10, controllo 0 errori su 65 pagine)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head-ricerca-yext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head-extra-strutture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head-extra-landing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(nuovi)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KOS-2, voce 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(26/10, controllo 0 errori su 65 pagine)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kosHreflang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 (hreflang corretti)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(26/10, controllo 0 errori su 65 pagine)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ogImage</w:t>
            </w:r>
            <w:r>
              <w:t xml:space="preserve"> </w:t>
            </w:r>
            <w:r>
              <w:t xml:space="preserve">(shared, sostituisce quello KOS)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og:image con dimensioni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(26/10, controllo 0 errori su 65 pagine)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kosSchema</w:t>
            </w:r>
            <w:r>
              <w:t xml:space="preserve"> </w:t>
            </w:r>
            <w:r>
              <w:t xml:space="preserve">(shared</w:t>
            </w:r>
            <w:r>
              <w:t xml:space="preserve"> </w:t>
            </w:r>
            <w:r>
              <w:rPr>
                <w:rStyle w:val="VerbatimChar"/>
              </w:rPr>
              <w:t xml:space="preserve">seoSchema</w:t>
            </w:r>
            <w:r>
              <w:t xml:space="preserve">): nodo struttura</w:t>
            </w:r>
            <w:r>
              <w:t xml:space="preserve"> </w:t>
            </w:r>
            <w:r>
              <w:rPr>
                <w:rStyle w:val="VerbatimChar"/>
              </w:rPr>
              <w:t xml:space="preserve">#localbusiness</w:t>
            </w:r>
            <w:r>
              <w:t xml:space="preserve">, 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(25/10),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kos-24</w:t>
            </w:r>
            <w:r>
              <w:t xml:space="preserve"> </w:t>
            </w:r>
            <w:r>
              <w:t xml:space="preserve">(spento)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TV</w:t>
            </w:r>
            <w:r>
              <w:t xml:space="preserve"> </w:t>
            </w:r>
            <w:r>
              <w:rPr>
                <w:rStyle w:val="VerbatimChar"/>
              </w:rPr>
              <w:t xml:space="preserve">str.*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lnd.*</w:t>
            </w:r>
            <w:r>
              <w:t xml:space="preserve"> </w:t>
            </w:r>
            <w:r>
              <w:t xml:space="preserve">(2) e</w:t>
            </w:r>
            <w:r>
              <w:t xml:space="preserve"> </w:t>
            </w:r>
            <w:r>
              <w:rPr>
                <w:rStyle w:val="VerbatimChar"/>
              </w:rPr>
              <w:t xml:space="preserve">srv.schema</w:t>
            </w:r>
            <w:r>
              <w:t xml:space="preserve">, categoria «Scheda struttura (dato strutturato)»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TV (nuove)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(25/10),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head-extra-strutture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head-extra-landing</w:t>
            </w:r>
            <w:r>
              <w:t xml:space="preserve"> </w:t>
            </w:r>
            <w:r>
              <w:t xml:space="preserve">(senza Yext e JSON-LD scritti a mano)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(25/10),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kos-24-attivazione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grafico-dipendenti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employee-chart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lavoro extra Sostenibilità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(20/10), vedi</w:t>
            </w:r>
            <w:r>
              <w:t xml:space="preserve"> </w:t>
            </w:r>
            <w:r>
              <w:rPr>
                <w:rStyle w:val="VerbatimChar"/>
              </w:rPr>
              <w:t xml:space="preserve">extra/kos-sostenibilita</w:t>
            </w:r>
          </w:p>
        </w:tc>
      </w:tr>
    </w:tbl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2026-10-27T08:03:19Z</dcterms:created>
  <dcterms:modified xsi:type="dcterms:W3CDTF">2026-10-27T08:03:19Z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