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 </w:t>
            </w:r>
            <w:r>
              <w:t xml:space="preserve">con il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titoloPagina</w:t>
            </w:r>
            <w:r>
              <w:t xml:space="preserve"> </w:t>
            </w:r>
            <w:r>
              <w:t xml:space="preserve">(shared) e gli stessi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 </w:t>
            </w:r>
            <w:r>
              <w:t xml:space="preserve">+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  <w:r>
              <w:t xml:space="preserve">, impostazione</w:t>
            </w:r>
            <w:r>
              <w:t xml:space="preserve"> </w:t>
            </w:r>
            <w:r>
              <w:rPr>
                <w:rStyle w:val="VerbatimChar"/>
              </w:rPr>
              <w:t xml:space="preserve">seo.titolo_marchio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AA-20 (</w:t>
            </w:r>
            <w:r>
              <w:rPr>
                <w:rStyle w:val="VerbatimChar"/>
              </w:rPr>
              <w:t xml:space="preserve">&lt;title&gt;</w:t>
            </w:r>
            <w:r>
              <w:t xml:space="preserve">: longtitle, marchio una volta sola;</w:t>
            </w:r>
            <w:r>
              <w:t xml:space="preserve"> </w:t>
            </w:r>
            <w:r>
              <w:rPr>
                <w:rStyle w:val="VerbatimChar"/>
              </w:rPr>
              <w:t xml:space="preserve">:esc</w:t>
            </w:r>
            <w:r>
              <w:t xml:space="preserve"> </w:t>
            </w:r>
            <w:r>
              <w:t xml:space="preserve">su description e og:title)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:esc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28/10)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aa-20-title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(28/10), spento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kos.struttura_attiva</w:t>
            </w:r>
            <w:r>
              <w:t xml:space="preserve"> </w:t>
            </w:r>
            <w:r>
              <w:t xml:space="preserve">assente),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(28/10)</w:t>
            </w:r>
            <w:r>
              <w:t xml:space="preserve">, vuote fino all'import,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2026-10-28T10:41:37Z</dcterms:created>
  <dcterms:modified xsi:type="dcterms:W3CDTF">2026-10-28T10:41:37Z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