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print-1--file-nella-radice-dei-siti"/>
    <w:p>
      <w:pPr>
        <w:pStyle w:val="Heading1"/>
      </w:pPr>
      <w:r>
        <w:t xml:space="preserve">Sprint 1 — file nella radice dei siti</w:t>
      </w:r>
    </w:p>
    <w:p>
      <w:pPr>
        <w:pStyle w:val="FirstParagraph"/>
      </w:pPr>
      <w:r>
        <w:t xml:space="preserve">Voci: robots.txt (19 KOS), llms.txt (18 KOS; perimetro B1 per AA), favicon e apple-touch-icon (log AA).</w:t>
      </w:r>
    </w:p>
    <w:p>
      <w:pPr>
        <w:pStyle w:val="BodyText"/>
      </w:pPr>
      <w:r>
        <w:t xml:space="preserve">I file vivono in</w:t>
      </w:r>
      <w:r>
        <w:t xml:space="preserve"> </w:t>
      </w:r>
      <w:r>
        <w:rPr>
          <w:rStyle w:val="VerbatimChar"/>
        </w:rPr>
        <w:t xml:space="preserve">&lt;sito&gt;/files/</w:t>
      </w:r>
      <w:r>
        <w:t xml:space="preserve"> </w:t>
      </w:r>
      <w:r>
        <w:t xml:space="preserve">e si copiano nella webroot</w:t>
      </w:r>
      <w:r>
        <w:t xml:space="preserve"> </w:t>
      </w:r>
      <w:r>
        <w:rPr>
          <w:rStyle w:val="VerbatimChar"/>
        </w:rPr>
        <w:t xml:space="preserve">/www</w:t>
      </w:r>
      <w:r>
        <w:t xml:space="preserve"> </w:t>
      </w:r>
      <w:r>
        <w:t xml:space="preserve">del cloud (prima stage, poi produzione).</w:t>
      </w:r>
      <w:r>
        <w:t xml:space="preserve"> </w:t>
      </w:r>
      <w:r>
        <w:t xml:space="preserve">Sono file statici serviti direttamente da nginx: non passano da MODX.</w:t>
      </w:r>
    </w:p>
    <w:bookmarkStart w:id="20" w:name="robotstxt"/>
    <w:p>
      <w:pPr>
        <w:pStyle w:val="Heading2"/>
      </w:pPr>
      <w:r>
        <w:t xml:space="preserve">robots.txt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kosgroup.com</w:t>
      </w:r>
      <w:r>
        <w:t xml:space="preserve">: Crawl-delay già rimosso da Danilo. Le regole</w:t>
      </w:r>
      <w:r>
        <w:t xml:space="preserve"> </w:t>
      </w:r>
      <w:r>
        <w:rPr>
          <w:rStyle w:val="VerbatimChar"/>
        </w:rPr>
        <w:t xml:space="preserve">Disallow: *?query=*</w:t>
      </w:r>
      <w:r>
        <w:t xml:space="preserve"> </w:t>
      </w:r>
      <w:r>
        <w:t xml:space="preserve">non iniziavano con</w:t>
      </w:r>
      <w:r>
        <w:t xml:space="preserve"> </w:t>
      </w:r>
      <w:r>
        <w:rPr>
          <w:rStyle w:val="VerbatimChar"/>
        </w:rPr>
        <w:t xml:space="preserve">/</w:t>
      </w:r>
      <w:r>
        <w:t xml:space="preserve">:</w:t>
      </w:r>
      <w:r>
        <w:t xml:space="preserve"> </w:t>
      </w:r>
      <w:r>
        <w:t xml:space="preserve">lo standard (RFC 9309) e Google richiedono che il percorso inizi con</w:t>
      </w:r>
      <w:r>
        <w:t xml:space="preserve"> </w:t>
      </w:r>
      <w:r>
        <w:rPr>
          <w:rStyle w:val="VerbatimChar"/>
        </w:rPr>
        <w:t xml:space="preserve">/</w:t>
      </w:r>
      <w:r>
        <w:t xml:space="preserve">. Riscritte come</w:t>
      </w:r>
      <w:r>
        <w:t xml:space="preserve"> </w:t>
      </w:r>
      <w:r>
        <w:rPr>
          <w:rStyle w:val="VerbatimChar"/>
        </w:rPr>
        <w:t xml:space="preserve">/*?query=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/*&amp;query=</w:t>
      </w:r>
      <w:r>
        <w:t xml:space="preserve"> </w:t>
      </w:r>
      <w:r>
        <w:t xml:space="preserve">(parametro primo o successivo); idem per</w:t>
      </w:r>
      <w:r>
        <w:t xml:space="preserve"> </w:t>
      </w:r>
      <w:r>
        <w:rPr>
          <w:rStyle w:val="VerbatimChar"/>
        </w:rPr>
        <w:t xml:space="preserve">formId</w:t>
      </w:r>
      <w:r>
        <w:t xml:space="preserve">. Il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finale è implicito.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anniazzurri.it</w:t>
      </w:r>
      <w:r>
        <w:t xml:space="preserve">: allineato a kosgroup.com. La ricerca Yext del sito (</w:t>
      </w:r>
      <w:r>
        <w:rPr>
          <w:rStyle w:val="VerbatimChar"/>
        </w:rPr>
        <w:t xml:space="preserve">yext-scripts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redirectUrl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/cerca</w:t>
      </w:r>
      <w:r>
        <w:t xml:space="preserve">)</w:t>
      </w:r>
      <w:r>
        <w:t xml:space="preserve"> </w:t>
      </w:r>
      <w:r>
        <w:t xml:space="preserve">genera pagine di risultati con</w:t>
      </w:r>
      <w:r>
        <w:t xml:space="preserve"> </w:t>
      </w:r>
      <w:r>
        <w:rPr>
          <w:rStyle w:val="VerbatimChar"/>
        </w:rPr>
        <w:t xml:space="preserve">?query=</w:t>
      </w:r>
      <w:r>
        <w:t xml:space="preserve">: escluse come su kosgroup. Tolto</w:t>
      </w:r>
      <w:r>
        <w:t xml:space="preserve"> </w:t>
      </w:r>
      <w:r>
        <w:rPr>
          <w:rStyle w:val="VerbatimChar"/>
        </w:rPr>
        <w:t xml:space="preserve">Allow: /</w:t>
      </w:r>
      <w:r>
        <w:t xml:space="preserve">, superfluo.</w:t>
      </w:r>
    </w:p>
    <w:p>
      <w:pPr>
        <w:numPr>
          <w:ilvl w:val="0"/>
          <w:numId w:val="1001"/>
        </w:numPr>
        <w:pStyle w:val="Compact"/>
      </w:pPr>
      <w:r>
        <w:t xml:space="preserve">Nessun gruppo dedicato ai crawler AI: con un gruppo specifico un bot ignora le regole di</w:t>
      </w:r>
      <w:r>
        <w:t xml:space="preserve"> </w:t>
      </w:r>
      <w:r>
        <w:rPr>
          <w:rStyle w:val="VerbatimChar"/>
        </w:rPr>
        <w:t xml:space="preserve">User-agent: *</w:t>
      </w:r>
      <w:r>
        <w:t xml:space="preserve">;</w:t>
      </w:r>
      <w:r>
        <w:t xml:space="preserve"> </w:t>
      </w:r>
      <w:r>
        <w:t xml:space="preserve">il gruppo generale li ammette già tutti.</w:t>
      </w:r>
    </w:p>
    <w:bookmarkEnd w:id="20"/>
    <w:bookmarkStart w:id="22" w:name="llmstxt"/>
    <w:p>
      <w:pPr>
        <w:pStyle w:val="Heading2"/>
      </w:pPr>
      <w:r>
        <w:t xml:space="preserve">llms.txt</w:t>
      </w:r>
    </w:p>
    <w:p>
      <w:pPr>
        <w:pStyle w:val="FirstParagraph"/>
      </w:pPr>
      <w:r>
        <w:t xml:space="preserve">Formato llmstxt.org: titolo, sintesi, sezioni di link. Generato da</w:t>
      </w:r>
      <w:r>
        <w:t xml:space="preserve"> </w:t>
      </w:r>
      <w:r>
        <w:rPr>
          <w:rStyle w:val="VerbatimChar"/>
        </w:rPr>
        <w:t xml:space="preserve">scripts/llms/genera-llms.py</w:t>
      </w:r>
      <w:r>
        <w:t xml:space="preserve"> </w:t>
      </w:r>
      <w:r>
        <w:t xml:space="preserve">con i dati</w:t>
      </w:r>
      <w:r>
        <w:t xml:space="preserve"> </w:t>
      </w:r>
      <w:r>
        <w:t xml:space="preserve">della mappatura kosgroup, della query residenze AA e dell'export Yext.</w:t>
      </w:r>
      <w:r>
        <w:t xml:space="preserve"> </w:t>
      </w:r>
      <w:r>
        <w:rPr>
          <w:bCs/>
          <w:b/>
        </w:rPr>
        <w:t xml:space="preserve">Le due sintesi iniziali e il numero</w:t>
      </w:r>
      <w:r>
        <w:rPr>
          <w:bCs/>
          <w:b/>
        </w:rPr>
        <w:t xml:space="preserve"> </w:t>
      </w:r>
      <w:r>
        <w:rPr>
          <w:bCs/>
          <w:b/>
        </w:rPr>
        <w:t xml:space="preserve">di residenze vanno validati con KOS prima della pubblicazione.</w:t>
      </w:r>
      <w:r>
        <w:t xml:space="preserve"> </w:t>
      </w:r>
      <w:r>
        <w:t xml:space="preserve">Da rigenerare quando cambiano le strutture.</w:t>
      </w:r>
    </w:p>
    <w:bookmarkStart w:id="21" w:name="stato-19-ottobre"/>
    <w:p>
      <w:pPr>
        <w:pStyle w:val="Heading3"/>
      </w:pPr>
      <w:r>
        <w:t xml:space="preserve">Stato (19 ottobre)</w:t>
      </w:r>
    </w:p>
    <w:p>
      <w:pPr>
        <w:numPr>
          <w:ilvl w:val="0"/>
          <w:numId w:val="1002"/>
        </w:numPr>
        <w:pStyle w:val="Compact"/>
      </w:pPr>
      <w:r>
        <w:t xml:space="preserve">llms.txt pubblicato in produzione su entrambi i siti (bozza; sintesi da validare con KOS).</w:t>
      </w:r>
    </w:p>
    <w:p>
      <w:pPr>
        <w:numPr>
          <w:ilvl w:val="0"/>
          <w:numId w:val="1002"/>
        </w:numPr>
        <w:pStyle w:val="Compact"/>
      </w:pPr>
      <w:r>
        <w:t xml:space="preserve">29 ottobre: testo considerato valido (sintesi tratte dai contenuti istituzionali dei siti; eventuali revisioni su richiesta di KOS o dell'agenzia). anniazzurri.it: «57 residenze… un hospice» sostituito con i numeri della home («oltre 50 residenze in 8 regioni», hospice al plurale: le pagine sono due).</w:t>
      </w:r>
    </w:p>
    <w:p>
      <w:pPr>
        <w:numPr>
          <w:ilvl w:val="0"/>
          <w:numId w:val="1002"/>
        </w:numPr>
        <w:pStyle w:val="Compact"/>
      </w:pPr>
      <w:r>
        <w:t xml:space="preserve">24 ottobre: kosgroup.com, corretta in produzione la località malformata di San Severino («San Severino Marche, Taccoli (MC)»); copia precedente in</w:t>
      </w:r>
      <w:r>
        <w:t xml:space="preserve"> </w:t>
      </w:r>
      <w:r>
        <w:rPr>
          <w:rStyle w:val="VerbatimChar"/>
        </w:rPr>
        <w:t xml:space="preserve">~/llms.txt.bak-20261024</w:t>
      </w:r>
      <w:r>
        <w:t xml:space="preserve"> </w:t>
      </w:r>
      <w:r>
        <w:t xml:space="preserve">sul cloud di produzione.</w:t>
      </w:r>
    </w:p>
    <w:p>
      <w:pPr>
        <w:numPr>
          <w:ilvl w:val="0"/>
          <w:numId w:val="1002"/>
        </w:numPr>
        <w:pStyle w:val="Compact"/>
      </w:pPr>
      <w:r>
        <w:t xml:space="preserve">Regola web aggiunta su entrambi i cloud per dichiarare il charset (verificato</w:t>
      </w:r>
      <w:r>
        <w:t xml:space="preserve"> </w:t>
      </w:r>
      <w:r>
        <w:rPr>
          <w:rStyle w:val="VerbatimChar"/>
        </w:rPr>
        <w:t xml:space="preserve">text/plain; charset=utf-8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location = /llms.txt {</w:t>
      </w:r>
      <w:r>
        <w:br/>
      </w:r>
      <w:r>
        <w:rPr>
          <w:rStyle w:val="VerbatimChar"/>
        </w:rPr>
        <w:t xml:space="preserve">    charset utf-8;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location = /robots.txt {</w:t>
      </w:r>
      <w:r>
        <w:br/>
      </w:r>
      <w:r>
        <w:rPr>
          <w:rStyle w:val="VerbatimChar"/>
        </w:rPr>
        <w:t xml:space="preserve">    charset utf-8;</w:t>
      </w:r>
      <w:r>
        <w:br/>
      </w:r>
      <w:r>
        <w:rPr>
          <w:rStyle w:val="VerbatimChar"/>
        </w:rPr>
        <w:t xml:space="preserve">}</w:t>
      </w:r>
    </w:p>
    <w:bookmarkEnd w:id="21"/>
    <w:bookmarkEnd w:id="22"/>
    <w:bookmarkStart w:id="23" w:name="favicon-e-apple-touch-icon"/>
    <w:p>
      <w:pPr>
        <w:pStyle w:val="Heading2"/>
      </w:pPr>
      <w:r>
        <w:t xml:space="preserve">favicon e apple-touch-icon</w:t>
      </w:r>
    </w:p>
    <w:p>
      <w:pPr>
        <w:pStyle w:val="FirstParagraph"/>
      </w:pPr>
      <w:r>
        <w:t xml:space="preserve">Browser e crawler chiedono</w:t>
      </w:r>
      <w:r>
        <w:t xml:space="preserve"> </w:t>
      </w:r>
      <w:r>
        <w:rPr>
          <w:rStyle w:val="VerbatimChar"/>
        </w:rPr>
        <w:t xml:space="preserve">/favicon.ico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/apple-touch-icon.png</w:t>
      </w:r>
      <w:r>
        <w:t xml:space="preserve"> </w:t>
      </w:r>
      <w:r>
        <w:t xml:space="preserve">nella radice anche se la pagina dichiara</w:t>
      </w:r>
      <w:r>
        <w:t xml:space="preserve"> </w:t>
      </w:r>
      <w:r>
        <w:t xml:space="preserve">le icone altrove. Su AA ~56.000 richieste 404 nelle ultime 200.000 righe di log.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favicon.ico in radice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apple-touch-icon in radice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Icone dichiarate nell'head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kosgroup.com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/assets/img/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anniazzurri.it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/dist/assets/</w:t>
            </w:r>
            <w:r>
              <w:t xml:space="preserve"> </w:t>
            </w:r>
            <w:r>
              <w:t xml:space="preserve">(solo 26 dei 50 chunk head)</w:t>
            </w:r>
          </w:p>
        </w:tc>
      </w:tr>
    </w:tbl>
    <w:p>
      <w:pPr>
        <w:pStyle w:val="BodyText"/>
      </w:pPr>
      <w:r>
        <w:t xml:space="preserve">Intervento: copia nella radice delle icone già esistenti (nessun nuovo grafico).</w:t>
      </w:r>
    </w:p>
    <w:p>
      <w:pPr>
        <w:pStyle w:val="SourceCode"/>
      </w:pPr>
      <w:r>
        <w:rPr>
          <w:rStyle w:val="CommentTok"/>
        </w:rPr>
        <w:t xml:space="preserve"># anniazzurri.it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/www/dist/assets/favicon.ico /www/favicon.ico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/www/dist/assets/apple-touch-icon.png /www/apple-touch-icon.png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/www/dist/assets/apple-touch-icon.png /www/apple-touch-icon-precomposed.png</w:t>
      </w:r>
      <w:r>
        <w:br/>
      </w:r>
      <w:r>
        <w:rPr>
          <w:rStyle w:val="CommentTok"/>
        </w:rPr>
        <w:t xml:space="preserve"># kosgroup.com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/www/assets/img/apple-touch-icon.png /www/apple-touch-icon.png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/www/assets/img/apple-touch-icon.png /www/apple-touch-icon-precomposed.png</w:t>
      </w:r>
    </w:p>
    <w:p>
      <w:pPr>
        <w:pStyle w:val="FirstParagraph"/>
      </w:pPr>
      <w:r>
        <w:rPr>
          <w:bCs/>
          <w:b/>
        </w:rPr>
        <w:t xml:space="preserve">Fatto il 19 ottobre</w:t>
      </w:r>
      <w:r>
        <w:t xml:space="preserve"> </w:t>
      </w:r>
      <w:r>
        <w:t xml:space="preserve">in produzione, verificato: 200 su tutti gli URL, tipi</w:t>
      </w:r>
      <w:r>
        <w:t xml:space="preserve"> </w:t>
      </w:r>
      <w:r>
        <w:rPr>
          <w:rStyle w:val="VerbatimChar"/>
        </w:rPr>
        <w:t xml:space="preserve">image/x-icon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image/png</w:t>
      </w:r>
      <w:r>
        <w:t xml:space="preserve">.</w:t>
      </w:r>
    </w:p>
    <w:p>
      <w:pPr>
        <w:pStyle w:val="BodyText"/>
      </w:pPr>
      <w:r>
        <w:t xml:space="preserve">Da valutare a parte (sprint 2): 24 chunk head di AA senza dichiarazione delle icone.</w:t>
      </w:r>
    </w:p>
    <w:bookmarkEnd w:id="23"/>
    <w:bookmarkStart w:id="24" w:name="collaudo"/>
    <w:p>
      <w:pPr>
        <w:pStyle w:val="Heading2"/>
      </w:pPr>
      <w:r>
        <w:t xml:space="preserve">Collaudo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robots.txt llms.txt favicon.ico apple-touch-icon.png apple-touch-icon-precomposed.png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 %{content_type} </w:t>
      </w:r>
      <w:r>
        <w:rPr>
          <w:rStyle w:val="VariableTok"/>
        </w:rPr>
        <w:t xml:space="preserve">$u</w:t>
      </w:r>
      <w:r>
        <w:rPr>
          <w:rStyle w:val="StringTok"/>
        </w:rPr>
        <w:t xml:space="preserve">\n"</w:t>
      </w:r>
      <w:r>
        <w:rPr>
          <w:rStyle w:val="NormalTok"/>
        </w:rPr>
        <w:t xml:space="preserve">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VariableTok"/>
        </w:rPr>
        <w:t xml:space="preserve">$u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Atteso: 200 per tutti,</w:t>
      </w:r>
      <w:r>
        <w:t xml:space="preserve"> </w:t>
      </w:r>
      <w:r>
        <w:rPr>
          <w:rStyle w:val="VerbatimChar"/>
        </w:rPr>
        <w:t xml:space="preserve">text/plain</w:t>
      </w:r>
      <w:r>
        <w:t xml:space="preserve"> </w:t>
      </w:r>
      <w:r>
        <w:t xml:space="preserve">per robots e llms (con charset utf-8 per llms.txt).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2026-10-29T16:40:12Z</dcterms:created>
  <dcterms:modified xsi:type="dcterms:W3CDTF">2026-10-29T16:40:12Z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