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contenuto:</w:t>
      </w:r>
      <w:r>
        <w:t xml:space="preserve"> </w:t>
      </w:r>
      <w:r>
        <w:rPr>
          <w:bCs/>
          <w:b/>
        </w:rPr>
        <w:t xml:space="preserve">fatto il 31/10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aggiorna-campi.php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), stage e produzione; produzione: backup</w:t>
      </w:r>
      <w:r>
        <w:t xml:space="preserve"> </w:t>
      </w:r>
      <w:r>
        <w:rPr>
          <w:rStyle w:val="VerbatimChar"/>
        </w:rPr>
        <w:t xml:space="preserve">/paas/c0072/backup-kos-seo-geo/20261031-035209-campi</w:t>
      </w:r>
      <w:r>
        <w:t xml:space="preserve"> </w:t>
      </w:r>
      <w:r>
        <w:t xml:space="preserve">(ripristino</w:t>
      </w:r>
      <w:r>
        <w:t xml:space="preserve"> </w:t>
      </w:r>
      <w:r>
        <w:rPr>
          <w:rStyle w:val="VerbatimChar"/>
        </w:rPr>
        <w:t xml:space="preserve">aggiorna-campi.php /www --ripristina &lt;cartella&gt; --scrivi</w:t>
      </w:r>
      <w:r>
        <w:t xml:space="preserve">).</w:t>
      </w:r>
      <w:r>
        <w:t xml:space="preserve"> </w:t>
      </w:r>
      <w:r>
        <w:t xml:space="preserve">Controllo: 11 pagine in 404, 450 pagine della sitemap in 200 con un solo JSON-LD, nessun link verso le 11 da home, regioni,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llms.txt</w:t>
      </w:r>
      <w:r>
        <w:t xml:space="preserve">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26" w:name="X803968b52fba7dcff5efb48d5f3bda5e3130220"/>
    <w:p>
      <w:pPr>
        <w:pStyle w:val="Heading2"/>
      </w:pPr>
      <w:r>
        <w:t xml:space="preserve">Allineamento con la chat sulle prestazioni (istruzioni del 31/10)</w:t>
      </w:r>
    </w:p>
    <w:p>
      <w:pPr>
        <w:pStyle w:val="FirstParagraph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ISTRUZIONI-ALTRA-CHAT.md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handoff-ttfb-kosgroup-anniazzurri.md</w:t>
      </w:r>
      <w:r>
        <w:t xml:space="preserve"> </w:t>
      </w:r>
      <w:r>
        <w:t xml:space="preserve">nella cartella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di Danilo. Dal 19 al</w:t>
      </w:r>
      <w:r>
        <w:t xml:space="preserve"> </w:t>
      </w:r>
      <w:r>
        <w:t xml:space="preserve">31/10 l'altra chat ha modificato in produzione elementi, impostazioni e regole web dei due siti. Finché il repository non</w:t>
      </w:r>
      <w:r>
        <w:t xml:space="preserve"> </w:t>
      </w:r>
      <w:r>
        <w:t xml:space="preserve">li contiene, un nostro rilascio li sovrascriverebbe (o, con la baseline vecchia,</w:t>
      </w:r>
      <w:r>
        <w:t xml:space="preserve"> </w:t>
      </w:r>
      <w:r>
        <w:rPr>
          <w:rStyle w:val="VerbatimChar"/>
        </w:rPr>
        <w:t xml:space="preserve">installa-elementi.php</w:t>
      </w:r>
      <w:r>
        <w:t xml:space="preserve"> </w:t>
      </w:r>
      <w:r>
        <w:t xml:space="preserve">si fermerebbe).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Esportazione degli elementi dalle due produzioni (</w:t>
            </w:r>
            <w:r>
              <w:rPr>
                <w:rStyle w:val="VerbatimChar"/>
              </w:rPr>
              <w:t xml:space="preserve">docs/guida-riallineamento-stage.md</w:t>
            </w:r>
            <w:r>
              <w:t xml:space="preserve">, passo 4) e copia delle regole web KOS dal pannello; file nella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con il repository (esito: nessun elemento del progetto cambiato in produzione; baseline aggiornate con 23 elementi KOS e 21 AA cambiati o nuovi, segreti esclusi; regole web del 31/10 in</w:t>
            </w:r>
            <w:r>
              <w:t xml:space="preserve"> </w:t>
            </w:r>
            <w:r>
              <w:rPr>
                <w:rStyle w:val="VerbatimChar"/>
              </w:rPr>
              <w:t xml:space="preserve">&lt;sito&gt;/files/web-rules/produzione-2026-10-31.conf</w:t>
            </w:r>
            <w:r>
              <w:t xml:space="preserve"> </w:t>
            </w:r>
            <w:r>
              <w:t xml:space="preserve">per entrambi i siti): elementi del progetto cambiati in produzione (es.</w:t>
            </w:r>
            <w:r>
              <w:t xml:space="preserve"> </w:t>
            </w:r>
            <w:r>
              <w:rPr>
                <w:rStyle w:val="VerbatimChar"/>
              </w:rPr>
              <w:t xml:space="preserve">breadcrumb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KOS, head e footer AA) → modifiche integrate in</w:t>
            </w:r>
            <w:r>
              <w:t xml:space="preserve"> </w:t>
            </w:r>
            <w:r>
              <w:rPr>
                <w:rStyle w:val="VerbatimChar"/>
              </w:rPr>
              <w:t xml:space="preserve">elements/</w:t>
            </w:r>
            <w:r>
              <w:t xml:space="preserve">; tutti gli altri → nuova baseline; regole web aggiornate nel repository. Registro in</w:t>
            </w:r>
            <w:r>
              <w:t xml:space="preserve"> </w:t>
            </w:r>
            <w:r>
              <w:rPr>
                <w:rStyle w:val="VerbatimChar"/>
              </w:rPr>
              <w:t xml:space="preserve">docs/elementi-sotto-progetto.md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</w:t>
            </w:r>
            <w:r>
              <w:t xml:space="preserve"> </w:t>
            </w: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con i 5 file pronti dell'altra chat (</w:t>
            </w:r>
            <w:r>
              <w:rPr>
                <w:rStyle w:val="VerbatimChar"/>
              </w:rPr>
              <w:t xml:space="preserve">template 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listingNewsLast3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kosplayer-banner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listingComunicati</w:t>
            </w:r>
            <w:r>
              <w:t xml:space="preserve">, chunk 209), più la rimozione di</w:t>
            </w:r>
            <w:r>
              <w:t xml:space="preserve"> </w:t>
            </w:r>
            <w:r>
              <w:rPr>
                <w:rStyle w:val="VerbatimChar"/>
              </w:rPr>
              <w:t xml:space="preserve">[[*schemaJsonLd]]</w:t>
            </w:r>
            <w:r>
              <w:t xml:space="preserve"> </w:t>
            </w:r>
            <w:r>
              <w:t xml:space="preserve">dal template</w:t>
            </w:r>
            <w:r>
              <w:t xml:space="preserve"> </w:t>
            </w:r>
            <w:r>
              <w:rPr>
                <w:rStyle w:val="VerbatimChar"/>
              </w:rPr>
              <w:t xml:space="preserve">informativo</w:t>
            </w:r>
            <w:r>
              <w:t xml:space="preserve"> </w:t>
            </w:r>
            <w:r>
              <w:t xml:space="preserve">(TV vuota su tutte le pagine dal 30/10). Pacchetto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 </w:t>
            </w:r>
            <w:r>
              <w:t xml:space="preserve">(template</w:t>
            </w:r>
            <w:r>
              <w:t xml:space="preserve"> </w:t>
            </w:r>
            <w:r>
              <w:rPr>
                <w:rStyle w:val="VerbatimChar"/>
              </w:rPr>
              <w:t xml:space="preserve">news</w:t>
            </w:r>
            <w:r>
              <w:t xml:space="preserve"> </w:t>
            </w:r>
            <w:r>
              <w:t xml:space="preserve">e chunk</w:t>
            </w:r>
            <w:r>
              <w:t xml:space="preserve"> </w:t>
            </w:r>
            <w:r>
              <w:rPr>
                <w:rStyle w:val="VerbatimChar"/>
              </w:rPr>
              <w:t xml:space="preserve">news-list</w:t>
            </w:r>
            <w:r>
              <w:t xml:space="preserve"> </w:t>
            </w:r>
            <w:r>
              <w:t xml:space="preserve">in cache), con la verifica di</w:t>
            </w:r>
            <w:r>
              <w:t xml:space="preserve"> </w:t>
            </w:r>
            <w:r>
              <w:rPr>
                <w:rStyle w:val="VerbatimChar"/>
              </w:rPr>
              <w:t xml:space="preserve">newsImage</w:t>
            </w:r>
            <w:r>
              <w:t xml:space="preserve"> </w:t>
            </w:r>
            <w:r>
              <w:t xml:space="preserve">prima del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 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Riallineamento dei due stage dalla produzione (passi 1-3 della guida) e rilancio degli installer dei lavori extra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: stage, collaudo, produzione, nella stessa finestra degli altri rilasci di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ogni rilascio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ora nel repository,</w:t>
            </w:r>
            <w:r>
              <w:t xml:space="preserve"> </w:t>
            </w:r>
            <w:r>
              <w:rPr>
                <w:rStyle w:val="VerbatimChar"/>
              </w:rPr>
              <w:t xml:space="preserve">scripts/collaudo/monitor/</w:t>
            </w:r>
            <w:r>
              <w:t xml:space="preserve"> </w:t>
            </w:r>
            <w:r>
              <w:t xml:space="preserve">(31/10): link relativi, og:image, URL annidati; query</w:t>
            </w:r>
            <w:r>
              <w:t xml:space="preserve"> </w:t>
            </w:r>
            <w:r>
              <w:rPr>
                <w:rStyle w:val="VerbatimChar"/>
              </w:rPr>
              <w:t xml:space="preserve">verifica-*.sql</w:t>
            </w:r>
            <w:r>
              <w:t xml:space="preserve"> </w:t>
            </w:r>
            <w:r>
              <w:t xml:space="preserve">su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pubblicato il 31/10</w:t>
            </w:r>
            <w:r>
              <w:t xml:space="preserve"> </w:t>
            </w:r>
            <w:r>
              <w:t xml:space="preserve">(Danilo)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nei due container GTM; attivatori limitati all'hostname di produzione, quindi gli stage restano esclusi. Primi dati in BigQuery (</w:t>
            </w:r>
            <w:r>
              <w:rPr>
                <w:rStyle w:val="VerbatimChar"/>
              </w:rPr>
              <w:t xml:space="preserve">analytics_333083624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analytics_250584060</w:t>
            </w:r>
            <w:r>
              <w:t xml:space="preserve">) dalla tabella giornaliera del giorno dopo; martedì 3/11 C verifica la presenza dell'evento</w:t>
            </w:r>
            <w:r>
              <w:t xml:space="preserve"> </w:t>
            </w:r>
            <w:r>
              <w:rPr>
                <w:rStyle w:val="VerbatimChar"/>
              </w:rPr>
              <w:t xml:space="preserve">web_vitals</w:t>
            </w:r>
            <w:r>
              <w:t xml:space="preserve"> </w:t>
            </w:r>
            <w:r>
              <w:t xml:space="preserve">e lancia la prima analisi (</w:t>
            </w:r>
            <w:r>
              <w:rPr>
                <w:rStyle w:val="VerbatimChar"/>
              </w:rPr>
              <w:t xml:space="preserve">gtm-web-vitals/web-vitals-bigquery.sql</w:t>
            </w:r>
            <w:r>
              <w:t xml:space="preserve">), da usare come «prima» per i pacchetti di cache del 2-6/11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si tocca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(</w:t>
            </w:r>
            <w:r>
              <w:rPr>
                <w:rStyle w:val="VerbatimChar"/>
              </w:rPr>
              <w:t xml:space="preserve">gtm-web-vitals/</w:t>
            </w:r>
            <w:r>
              <w:t xml:space="preserve">) importato con «Unisci» nella stessa area di lavoro dei filtri per hostname dello stage, o in sequenza, per evitare conflitti di versione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Chiamate non in cache rimaste (censimento del 31/10 sugli export di produzione).</w:t>
      </w:r>
      <w:r>
        <w:t xml:space="preserve"> </w:t>
      </w:r>
      <w:r>
        <w:t xml:space="preserve">Candidate alla cache (nessuna</w:t>
      </w:r>
      <w:r>
        <w:t xml:space="preserve"> </w:t>
      </w:r>
      <w:r>
        <w:t xml:space="preserve">dipendenza da richiesta, sessione o ora del giorno; la cache di MODX è per pagina e si svuota a ogni salvataggio):</w:t>
      </w:r>
    </w:p>
    <w:p>
      <w:pPr>
        <w:numPr>
          <w:ilvl w:val="0"/>
          <w:numId w:val="1004"/>
        </w:numPr>
        <w:pStyle w:val="Compact"/>
      </w:pPr>
      <w:r>
        <w:t xml:space="preserve">AA, su tutte o quasi le pagine:</w:t>
      </w:r>
      <w:r>
        <w:t xml:space="preserve"> </w:t>
      </w:r>
      <w:r>
        <w:rPr>
          <w:rStyle w:val="VerbatimChar"/>
        </w:rPr>
        <w:t xml:space="preserve">[[!Canonical]]</w:t>
      </w:r>
      <w:r>
        <w:t xml:space="preserve"> </w:t>
      </w:r>
      <w:r>
        <w:t xml:space="preserve">nei 26 head e in</w:t>
      </w:r>
      <w:r>
        <w:t xml:space="preserve"> </w:t>
      </w:r>
      <w:r>
        <w:rPr>
          <w:rStyle w:val="VerbatimChar"/>
        </w:rPr>
        <w:t xml:space="preserve">convegnoAA</w:t>
      </w:r>
      <w:r>
        <w:t xml:space="preserve">;</w:t>
      </w:r>
      <w:r>
        <w:t xml:space="preserve"> </w:t>
      </w:r>
      <w:r>
        <w:rPr>
          <w:rStyle w:val="VerbatimChar"/>
        </w:rPr>
        <w:t xml:space="preserve">[[!Wayfinder]]</w:t>
      </w:r>
      <w:r>
        <w:t xml:space="preserve"> </w:t>
      </w:r>
      <w:r>
        <w:t xml:space="preserve">nei template</w:t>
      </w:r>
      <w:r>
        <w:t xml:space="preserve"> </w:t>
      </w:r>
      <w:r>
        <w:rPr>
          <w:rStyle w:val="VerbatimChar"/>
        </w:rPr>
        <w:t xml:space="preserve">interna-menu-*</w:t>
      </w:r>
      <w:r>
        <w:t xml:space="preserve">;</w:t>
      </w:r>
      <w:r>
        <w:t xml:space="preserve"> </w:t>
      </w:r>
      <w:r>
        <w:rPr>
          <w:rStyle w:val="VerbatimChar"/>
        </w:rPr>
        <w:t xml:space="preserve">[[!CompanyInfo]]</w:t>
      </w:r>
      <w:r>
        <w:t xml:space="preserve"> </w:t>
      </w:r>
      <w:r>
        <w:t xml:space="preserve">nel footer;</w:t>
      </w:r>
      <w:r>
        <w:t xml:space="preserve"> </w:t>
      </w:r>
      <w:r>
        <w:rPr>
          <w:rStyle w:val="VerbatimChar"/>
        </w:rPr>
        <w:t xml:space="preserve">[[!ContactInfo]]</w:t>
      </w:r>
      <w:r>
        <w:t xml:space="preserve"> </w:t>
      </w:r>
      <w:r>
        <w:t xml:space="preserve">nei</w:t>
      </w:r>
      <w:r>
        <w:t xml:space="preserve"> </w:t>
      </w:r>
      <w:r>
        <w:rPr>
          <w:rStyle w:val="VerbatimChar"/>
        </w:rPr>
        <w:t xml:space="preserve">contactBox</w:t>
      </w:r>
      <w:r>
        <w:t xml:space="preserve">;</w:t>
      </w:r>
      <w:r>
        <w:t xml:space="preserve"> </w:t>
      </w:r>
      <w:r>
        <w:rPr>
          <w:rStyle w:val="VerbatimChar"/>
        </w:rPr>
        <w:t xml:space="preserve">[[!newsByStruttura]]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[[!getResources]]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interna-articolo</w:t>
      </w:r>
      <w:r>
        <w:t xml:space="preserve">;</w:t>
      </w:r>
      <w:r>
        <w:t xml:space="preserve"> </w:t>
      </w:r>
      <w:r>
        <w:rPr>
          <w:rStyle w:val="VerbatimChar"/>
        </w:rPr>
        <w:t xml:space="preserve">[[!docList]]</w:t>
      </w:r>
      <w:r>
        <w:t xml:space="preserve"> </w:t>
      </w:r>
      <w:r>
        <w:t xml:space="preserve">in 3 chunk (come KOS: in cache con</w:t>
      </w:r>
      <w:r>
        <w:t xml:space="preserve"> </w:t>
      </w:r>
      <w:r>
        <w:rPr>
          <w:rStyle w:val="VerbatimChar"/>
        </w:rPr>
        <w:t xml:space="preserve">&amp;cacheTtl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KOS:</w:t>
      </w:r>
      <w:r>
        <w:t xml:space="preserve"> </w:t>
      </w:r>
      <w:r>
        <w:rPr>
          <w:rStyle w:val="VerbatimChar"/>
        </w:rPr>
        <w:t xml:space="preserve">[[!contenutiStruttura]]</w:t>
      </w:r>
      <w:r>
        <w:t xml:space="preserve"> </w:t>
      </w:r>
      <w:r>
        <w:t xml:space="preserve">nei 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 </w:t>
      </w:r>
      <w:r>
        <w:t xml:space="preserve">(ogni scheda struttura;</w:t>
      </w:r>
      <w:r>
        <w:t xml:space="preserve"> </w:t>
      </w:r>
      <w:r>
        <w:rPr>
          <w:rStyle w:val="VerbatimChar"/>
        </w:rPr>
        <w:t xml:space="preserve">date()</w:t>
      </w:r>
      <w:r>
        <w:t xml:space="preserve"> </w:t>
      </w:r>
      <w:r>
        <w:t xml:space="preserve">solo per formattare</w:t>
      </w:r>
      <w:r>
        <w:t xml:space="preserve"> </w:t>
      </w:r>
      <w:r>
        <w:t xml:space="preserve">la data di pubblicazione);</w:t>
      </w:r>
      <w:r>
        <w:t xml:space="preserve"> </w:t>
      </w:r>
      <w:r>
        <w:rPr>
          <w:rStyle w:val="VerbatimChar"/>
        </w:rPr>
        <w:t xml:space="preserve">[[!Wayfinder]]</w:t>
      </w:r>
      <w:r>
        <w:t xml:space="preserve"> </w:t>
      </w:r>
      <w:r>
        <w:t xml:space="preserve">nei chunk</w:t>
      </w:r>
      <w:r>
        <w:t xml:space="preserve"> </w:t>
      </w:r>
      <w:r>
        <w:rPr>
          <w:rStyle w:val="VerbatimChar"/>
        </w:rPr>
        <w:t xml:space="preserve">aree-di-intervento-*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menu-en</w:t>
      </w:r>
      <w:r>
        <w:t xml:space="preserve">;</w:t>
      </w:r>
      <w:r>
        <w:t xml:space="preserve"> </w:t>
      </w:r>
      <w:r>
        <w:rPr>
          <w:rStyle w:val="VerbatimChar"/>
        </w:rPr>
        <w:t xml:space="preserve">[[!pdoResources]]</w:t>
      </w:r>
      <w:r>
        <w:t xml:space="preserve">,</w:t>
      </w:r>
      <w:r>
        <w:t xml:space="preserve"> </w:t>
      </w:r>
      <w:r>
        <w:rPr>
          <w:rStyle w:val="VerbatimChar"/>
        </w:rPr>
        <w:t xml:space="preserve">[[!getResources]]</w:t>
      </w:r>
      <w:r>
        <w:t xml:space="preserve">,</w:t>
      </w:r>
      <w:r>
        <w:t xml:space="preserve"> </w:t>
      </w:r>
      <w:r>
        <w:rPr>
          <w:rStyle w:val="VerbatimChar"/>
        </w:rPr>
        <w:t xml:space="preserve">[[!pdoField]]</w:t>
      </w:r>
      <w:r>
        <w:t xml:space="preserve">,</w:t>
      </w:r>
      <w:r>
        <w:t xml:space="preserve"> </w:t>
      </w:r>
      <w:r>
        <w:rPr>
          <w:rStyle w:val="VerbatimChar"/>
        </w:rPr>
        <w:t xml:space="preserve">[[!pdoMenu]]</w:t>
      </w:r>
      <w:r>
        <w:t xml:space="preserve"> </w:t>
      </w:r>
      <w:r>
        <w:t xml:space="preserve">negli elenchi;</w:t>
      </w:r>
      <w:r>
        <w:t xml:space="preserve"> </w:t>
      </w:r>
      <w:r>
        <w:rPr>
          <w:rStyle w:val="VerbatimChar"/>
        </w:rPr>
        <w:t xml:space="preserve">[[!DisplayResourceTags]]</w:t>
      </w:r>
      <w:r>
        <w:t xml:space="preserve"> </w:t>
      </w:r>
      <w:r>
        <w:t xml:space="preserve">nel template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;</w:t>
      </w:r>
      <w:r>
        <w:t xml:space="preserve"> </w:t>
      </w:r>
      <w:r>
        <w:rPr>
          <w:rStyle w:val="VerbatimChar"/>
        </w:rPr>
        <w:t xml:space="preserve">[[!Canonical]]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head-strutture-test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[[!copyYears]]</w:t>
      </w:r>
      <w:r>
        <w:t xml:space="preserve">.</w:t>
      </w:r>
      <w:r>
        <w:t xml:space="preserve"> </w:t>
      </w:r>
      <w:r>
        <w:t xml:space="preserve">Da lasciare non in cache:</w:t>
      </w:r>
      <w:r>
        <w:t xml:space="preserve"> </w:t>
      </w:r>
      <w:r>
        <w:rPr>
          <w:rStyle w:val="VerbatimChar"/>
        </w:rPr>
        <w:t xml:space="preserve">switchCta*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switchCtaHoliday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currentMonth</w:t>
      </w:r>
      <w:r>
        <w:t xml:space="preserve"> </w:t>
      </w:r>
      <w:r>
        <w:t xml:space="preserve">(landing AA, dipendono dalla data),</w:t>
      </w:r>
      <w:r>
        <w:t xml:space="preserve"> </w:t>
      </w:r>
      <w:r>
        <w:rPr>
          <w:rStyle w:val="VerbatimChar"/>
        </w:rPr>
        <w:t xml:space="preserve">nverdeMenuItem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getMenuContact</w:t>
      </w:r>
      <w:r>
        <w:t xml:space="preserve"> </w:t>
      </w:r>
      <w:r>
        <w:t xml:space="preserve">(orari),</w:t>
      </w:r>
      <w:r>
        <w:t xml:space="preserve"> </w:t>
      </w:r>
      <w:r>
        <w:rPr>
          <w:rStyle w:val="VerbatimChar"/>
        </w:rPr>
        <w:t xml:space="preserve">prenotaOnline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mostraPrestazioniPerBranca</w:t>
      </w:r>
      <w:r>
        <w:t xml:space="preserve"> </w:t>
      </w:r>
      <w:r>
        <w:t xml:space="preserve">(chiamate esterne in tempo</w:t>
      </w:r>
      <w:r>
        <w:t xml:space="preserve"> </w:t>
      </w:r>
      <w:r>
        <w:t xml:space="preserve">reale),</w:t>
      </w:r>
      <w:r>
        <w:t xml:space="preserve"> </w:t>
      </w:r>
      <w:r>
        <w:rPr>
          <w:rStyle w:val="VerbatimChar"/>
        </w:rPr>
        <w:t xml:space="preserve">comunicatoRedirect</w:t>
      </w:r>
      <w:r>
        <w:t xml:space="preserve"> </w:t>
      </w:r>
      <w:r>
        <w:t xml:space="preserve">(reindirizza), FormIt e reCAPTCHA,</w:t>
      </w:r>
      <w:r>
        <w:t xml:space="preserve"> </w:t>
      </w:r>
      <w:r>
        <w:rPr>
          <w:rStyle w:val="VerbatimChar"/>
        </w:rPr>
        <w:t xml:space="preserve">WAVEChecker</w:t>
      </w:r>
      <w:r>
        <w:t xml:space="preserve">.</w:t>
      </w:r>
      <w:r>
        <w:t xml:space="preserve"> </w:t>
      </w:r>
      <w:r>
        <w:t xml:space="preserve">Proposta: pacchetti</w:t>
      </w:r>
      <w:r>
        <w:t xml:space="preserve"> </w:t>
      </w:r>
      <w:r>
        <w:rPr>
          <w:rStyle w:val="VerbatimChar"/>
        </w:rPr>
        <w:t xml:space="preserve">kos-ttfb-2</w:t>
      </w:r>
      <w:r>
        <w:t xml:space="preserve"> </w:t>
      </w:r>
      <w:r>
        <w:t xml:space="preserve">(voce KOS-2, sprint 2) e</w:t>
      </w:r>
      <w:r>
        <w:t xml:space="preserve"> </w:t>
      </w:r>
      <w:r>
        <w:rPr>
          <w:rStyle w:val="VerbatimChar"/>
        </w:rPr>
        <w:t xml:space="preserve">aa-ttfb</w:t>
      </w:r>
      <w:r>
        <w:t xml:space="preserve"> </w:t>
      </w:r>
      <w:r>
        <w:t xml:space="preserve">(miglioria, gli head AA sono elementi dello sprint 1:</w:t>
      </w:r>
      <w:r>
        <w:t xml:space="preserve"> </w:t>
      </w:r>
      <w:r>
        <w:t xml:space="preserve">uscita entro il 6/11 o dopo il 14/11), misura prima e dopo con</w:t>
      </w:r>
      <w:r>
        <w:t xml:space="preserve"> </w:t>
      </w:r>
      <w:r>
        <w:rPr>
          <w:rStyle w:val="VerbatimChar"/>
        </w:rPr>
        <w:t xml:space="preserve">scripts/collaudo/monitor/misura-ttfb.ps1</w:t>
      </w:r>
      <w:r>
        <w:t xml:space="preserve">.</w:t>
      </w:r>
    </w:p>
    <w:p>
      <w:pPr>
        <w:pStyle w:val="FirstParagraph"/>
      </w:pPr>
      <w:r>
        <w:t xml:space="preserve">Regola nuova (già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da rispettare negli elementi del progetto): MODX esegue i tag anche dentro i commenti HTML;</w:t>
      </w:r>
      <w:r>
        <w:t xml:space="preserve"> </w:t>
      </w:r>
      <w:r>
        <w:t xml:space="preserve">per commentare un tag si usa</w:t>
      </w:r>
      <w:r>
        <w:t xml:space="preserve"> </w:t>
      </w:r>
      <w:r>
        <w:rPr>
          <w:rStyle w:val="VerbatimChar"/>
        </w:rPr>
        <w:t xml:space="preserve">[[- ...]]</w:t>
      </w:r>
      <w:r>
        <w:t xml:space="preserve">.</w:t>
      </w:r>
    </w:p>
    <w:p>
      <w:pPr>
        <w:pStyle w:val="BodyText"/>
      </w:pPr>
      <w:r>
        <w:t xml:space="preserve">Decisioni aperte dall'altra chat: pagine provincia vuote (vedi sopra: oggi 404; Search Console 14/6/2025-23/10/2026, tabella</w:t>
      </w:r>
      <w:r>
        <w:t xml:space="preserve"> </w:t>
      </w:r>
      <w:r>
        <w:rPr>
          <w:rStyle w:val="VerbatimChar"/>
        </w:rPr>
        <w:t xml:space="preserve">searchconsole_aa.storico_url_impression</w:t>
      </w:r>
      <w:r>
        <w:t xml:space="preserve">: 0 impressioni per tutte e 11, contro 214.341 delle 14 pagine provincia pubblicate,</w:t>
      </w:r>
      <w:r>
        <w:t xml:space="preserve"> </w:t>
      </w:r>
      <w:r>
        <w:t xml:space="preserve">quindi nessun 301 necessario; l'altra chat propone di completare le 4 con</w:t>
      </w:r>
      <w:r>
        <w:t xml:space="preserve"> </w:t>
      </w:r>
      <w:r>
        <w:t xml:space="preserve">strutture del gruppo, Roma, Grosseto, Imperia, Reggio Emilia, e 301 alla regione per le altre); paginazione di</w:t>
      </w:r>
      <w:r>
        <w:t xml:space="preserve"> </w:t>
      </w:r>
      <w:r>
        <w:rPr>
          <w:rStyle w:val="VerbatimChar"/>
        </w:rPr>
        <w:t xml:space="preserve">/news/</w:t>
      </w:r>
      <w:r>
        <w:t xml:space="preserve"> </w:t>
      </w:r>
      <w:r>
        <w:t xml:space="preserve">(fuori piano); email offuscate con entità HTML su kosgroup (nel dato strutturato restano in chiaro); Cloud Edge rimandato.</w:t>
      </w:r>
    </w:p>
    <w:bookmarkEnd w:id="26"/>
    <w:bookmarkStart w:id="33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7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7"/>
    <w:bookmarkStart w:id="28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8"/>
    <w:bookmarkStart w:id="29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9"/>
    <w:bookmarkStart w:id="30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30"/>
    <w:bookmarkStart w:id="31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1"/>
    <w:bookmarkStart w:id="32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2"/>
    <w:bookmarkEnd w:id="33"/>
    <w:bookmarkStart w:id="34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4"/>
    <w:bookmarkStart w:id="35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5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5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5"/>
        </w:numPr>
        <w:pStyle w:val="Compact"/>
      </w:pPr>
      <w:r>
        <w:t xml:space="preserve">Elenco degli errori attivi delle schede per KOS: dopo le verifiche di Danilo, con la call di martedì.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2026-10-31T20:33:46Z</dcterms:created>
  <dcterms:modified xsi:type="dcterms:W3CDTF">2026-10-31T20:33:46Z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