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d7025ca7b90d083cf2bed9103cd466436d1fa2"/>
    <w:p>
      <w:pPr>
        <w:pStyle w:val="Heading1"/>
      </w:pPr>
      <w:r>
        <w:t xml:space="preserve">Guida: riallineare lo stage dalla produzione e installare un pacchetto</w:t>
      </w:r>
    </w:p>
    <w:p>
      <w:pPr>
        <w:pStyle w:val="FirstParagraph"/>
      </w:pPr>
      <w:r>
        <w:t xml:space="preserve">Procedura usata il 22/10/2026 sullo stage di kosgroup.com, prima del pacchetto KOS 9/12/13 (sprint 2). Vale per</w:t>
      </w:r>
      <w:r>
        <w:t xml:space="preserve"> </w:t>
      </w:r>
      <w:r>
        <w:t xml:space="preserve">entrambi i siti: cambiano solo i nomi della tabella qui sotto.</w:t>
      </w:r>
    </w:p>
    <w:bookmarkStart w:id="20" w:name="quando-farlo"/>
    <w:p>
      <w:pPr>
        <w:pStyle w:val="Heading2"/>
      </w:pPr>
      <w:r>
        <w:t xml:space="preserve">Quando farlo</w:t>
      </w:r>
    </w:p>
    <w:p>
      <w:pPr>
        <w:numPr>
          <w:ilvl w:val="0"/>
          <w:numId w:val="1001"/>
        </w:numPr>
        <w:pStyle w:val="Compact"/>
      </w:pPr>
      <w:r>
        <w:t xml:space="preserve">All'inizio di ogni sprint, prima di installare i nuovi pacchetti sullo stage.</w:t>
      </w:r>
    </w:p>
    <w:p>
      <w:pPr>
        <w:numPr>
          <w:ilvl w:val="0"/>
          <w:numId w:val="1001"/>
        </w:numPr>
        <w:pStyle w:val="Compact"/>
      </w:pPr>
      <w:r>
        <w:t xml:space="preserve">Quando sullo stage serve il contenuto aggiornato della produzione (risorse, chunk, snippet modificati dalla</w:t>
      </w:r>
      <w:r>
        <w:t xml:space="preserve"> </w:t>
      </w:r>
      <w:r>
        <w:t xml:space="preserve">redazione o da altri fornitori).</w:t>
      </w:r>
    </w:p>
    <w:p>
      <w:pPr>
        <w:numPr>
          <w:ilvl w:val="0"/>
          <w:numId w:val="1001"/>
        </w:numPr>
        <w:pStyle w:val="Compact"/>
      </w:pPr>
      <w:r>
        <w:t xml:space="preserve">Mai nel senso opposto: il database dello stage non si copia in produzione. Lo stage collauda il codice, non i</w:t>
      </w:r>
      <w:r>
        <w:t xml:space="preserve"> </w:t>
      </w:r>
      <w:r>
        <w:t xml:space="preserve">contenuti.</w:t>
      </w:r>
    </w:p>
    <w:bookmarkEnd w:id="20"/>
    <w:bookmarkStart w:id="21" w:name="nomi-da-usare"/>
    <w:p>
      <w:pPr>
        <w:pStyle w:val="Heading2"/>
      </w:pPr>
      <w:r>
        <w:t xml:space="preserve">Nomi da usare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kosgroup.com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anniazzurri.it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 SSH produzione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kos-prod</w:t>
            </w:r>
            <w:r>
              <w:t xml:space="preserve"> </w:t>
            </w:r>
            <w:r>
              <w:t xml:space="preserve">(utente</w:t>
            </w:r>
            <w:r>
              <w:t xml:space="preserve"> </w:t>
            </w:r>
            <w:r>
              <w:rPr>
                <w:rStyle w:val="VerbatimChar"/>
              </w:rPr>
              <w:t xml:space="preserve">c0095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aa-prod</w:t>
            </w:r>
            <w:r>
              <w:t xml:space="preserve"> </w:t>
            </w:r>
            <w:r>
              <w:t xml:space="preserve">(utente</w:t>
            </w:r>
            <w:r>
              <w:t xml:space="preserve"> </w:t>
            </w:r>
            <w:r>
              <w:rPr>
                <w:rStyle w:val="VerbatimChar"/>
              </w:rPr>
              <w:t xml:space="preserve">c0072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 SSH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kos-stage</w:t>
            </w:r>
            <w:r>
              <w:t xml:space="preserve"> </w:t>
            </w:r>
            <w:r>
              <w:t xml:space="preserve">(utente</w:t>
            </w:r>
            <w:r>
              <w:t xml:space="preserve"> </w:t>
            </w:r>
            <w:r>
              <w:rPr>
                <w:rStyle w:val="VerbatimChar"/>
              </w:rPr>
              <w:t xml:space="preserve">c0044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aa-stage</w:t>
            </w:r>
            <w:r>
              <w:t xml:space="preserve"> </w:t>
            </w:r>
            <w:r>
              <w:t xml:space="preserve">(utente</w:t>
            </w:r>
            <w:r>
              <w:t xml:space="preserve"> </w:t>
            </w:r>
            <w:r>
              <w:rPr>
                <w:rStyle w:val="VerbatimChar"/>
              </w:rPr>
              <w:t xml:space="preserve">c0025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Indirizzo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https://b0k2gmat.modx.dev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https://tcm7b0i8.modx.dev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Cartella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kosgroup/baseline/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anniazzurri/baseline/</w:t>
            </w:r>
          </w:p>
        </w:tc>
      </w:tr>
    </w:tbl>
    <w:p>
      <w:pPr>
        <w:pStyle w:val="BodyText"/>
      </w:pPr>
      <w:r>
        <w:t xml:space="preserve">Tutti i cloud hanno lo stesso indirizzo IP: connessioni SSH ravvicinate vengono interrotte («connection reset»).</w:t>
      </w:r>
      <w:r>
        <w:t xml:space="preserve"> </w:t>
      </w:r>
      <w:r>
        <w:t xml:space="preserve">Tra un comando</w:t>
      </w:r>
      <w:r>
        <w:t xml:space="preserve"> </w:t>
      </w:r>
      <w:r>
        <w:rPr>
          <w:rStyle w:val="VerbatimChar"/>
        </w:rPr>
        <w:t xml:space="preserve">ssh</w:t>
      </w:r>
      <w:r>
        <w:t xml:space="preserve">/</w:t>
      </w:r>
      <w:r>
        <w:rPr>
          <w:rStyle w:val="VerbatimChar"/>
        </w:rPr>
        <w:t xml:space="preserve">scp</w:t>
      </w:r>
      <w:r>
        <w:t xml:space="preserve"> </w:t>
      </w:r>
      <w:r>
        <w:t xml:space="preserve">e il successivo lasciare</w:t>
      </w:r>
      <w:r>
        <w:t xml:space="preserve"> </w:t>
      </w:r>
      <w:r>
        <w:rPr>
          <w:rStyle w:val="VerbatimChar"/>
        </w:rPr>
        <w:t xml:space="preserve">Start-Sleep 15</w:t>
      </w:r>
      <w:r>
        <w:t xml:space="preserve">.</w:t>
      </w:r>
    </w:p>
    <w:p>
      <w:pPr>
        <w:pStyle w:val="BodyText"/>
      </w:pPr>
      <w:r>
        <w:t xml:space="preserve">I comandi si lanciano da PowerShell, nella cartella locale del repository. Gli esempi usano kosgroup.com.</w:t>
      </w:r>
    </w:p>
    <w:bookmarkEnd w:id="21"/>
    <w:bookmarkStart w:id="22" w:name="passo-1--salvare-la-password-dello-stage"/>
    <w:p>
      <w:pPr>
        <w:pStyle w:val="Heading2"/>
      </w:pPr>
      <w:r>
        <w:t xml:space="preserve">Passo 1 — Salvare la password dello stage</w:t>
      </w:r>
    </w:p>
    <w:p>
      <w:pPr>
        <w:pStyle w:val="FirstParagraph"/>
      </w:pPr>
      <w:r>
        <w:t xml:space="preserve">L'istantanea della produzione sovrascrive anche</w:t>
      </w:r>
      <w:r>
        <w:t xml:space="preserve"> </w:t>
      </w:r>
      <w:r>
        <w:rPr>
          <w:rStyle w:val="VerbatimChar"/>
        </w:rPr>
        <w:t xml:space="preserve">/www/core/.htpasswd</w:t>
      </w:r>
      <w:r>
        <w:t xml:space="preserve">, il file della protezione con password</w:t>
      </w:r>
      <w:r>
        <w:t xml:space="preserve"> </w:t>
      </w:r>
      <w:r>
        <w:t xml:space="preserve">dello stage. Prima va copiato fuori da</w:t>
      </w:r>
      <w:r>
        <w:t xml:space="preserve"> </w:t>
      </w:r>
      <w:r>
        <w:rPr>
          <w:rStyle w:val="VerbatimChar"/>
        </w:rPr>
        <w:t xml:space="preserve">/www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"cp /www/core/.htpasswd /home/htpasswd.bak &amp;&amp; ls -la /home/htpasswd.bak &amp;&amp; head -c 10 /home/htpasswd.bak"</w:t>
      </w:r>
    </w:p>
    <w:p>
      <w:pPr>
        <w:pStyle w:val="FirstParagraph"/>
      </w:pPr>
      <w:r>
        <w:t xml:space="preserve">Atteso: il file esiste (circa 110 byte) e comincia con</w:t>
      </w:r>
      <w:r>
        <w:t xml:space="preserve"> </w:t>
      </w:r>
      <w:r>
        <w:rPr>
          <w:rStyle w:val="VerbatimChar"/>
        </w:rPr>
        <w:t xml:space="preserve">kos:$6$</w:t>
      </w:r>
      <w:r>
        <w:t xml:space="preserve">.</w:t>
      </w:r>
    </w:p>
    <w:bookmarkEnd w:id="22"/>
    <w:bookmarkStart w:id="23" w:name="Xdcd28c0d61f29cef803de175f64af2fef4ba854"/>
    <w:p>
      <w:pPr>
        <w:pStyle w:val="Heading2"/>
      </w:pPr>
      <w:r>
        <w:t xml:space="preserve">Passo 2 — Caricare l'istantanea della produzione sullo stage</w:t>
      </w:r>
    </w:p>
    <w:p>
      <w:pPr>
        <w:pStyle w:val="FirstParagraph"/>
      </w:pPr>
      <w:r>
        <w:t xml:space="preserve">Dal pannello di MODX Cloud:</w:t>
      </w:r>
    </w:p>
    <w:p>
      <w:pPr>
        <w:numPr>
          <w:ilvl w:val="0"/>
          <w:numId w:val="1002"/>
        </w:numPr>
        <w:pStyle w:val="Compact"/>
      </w:pPr>
      <w:r>
        <w:t xml:space="preserve">sul cloud di produzione, creare un'istantanea (snapshot) aggiornata;</w:t>
      </w:r>
    </w:p>
    <w:p>
      <w:pPr>
        <w:numPr>
          <w:ilvl w:val="0"/>
          <w:numId w:val="1002"/>
        </w:numPr>
        <w:pStyle w:val="Compact"/>
      </w:pPr>
      <w:r>
        <w:t xml:space="preserve">sul cloud di stage, caricare quell'istantanea;</w:t>
      </w:r>
    </w:p>
    <w:p>
      <w:pPr>
        <w:numPr>
          <w:ilvl w:val="0"/>
          <w:numId w:val="1002"/>
        </w:numPr>
        <w:pStyle w:val="Compact"/>
      </w:pPr>
      <w:r>
        <w:t xml:space="preserve">attendere che il caricamento sia completato.</w:t>
      </w:r>
    </w:p>
    <w:p>
      <w:pPr>
        <w:pStyle w:val="FirstParagraph"/>
      </w:pPr>
      <w:r>
        <w:t xml:space="preserve">Dopo questo passo lo stage è una copia della produzione: database,</w:t>
      </w:r>
      <w:r>
        <w:t xml:space="preserve"> </w:t>
      </w:r>
      <w:r>
        <w:rPr>
          <w:rStyle w:val="VerbatimChar"/>
        </w:rPr>
        <w:t xml:space="preserve">/www</w:t>
      </w:r>
      <w:r>
        <w:t xml:space="preserve"> </w:t>
      </w:r>
      <w:r>
        <w:t xml:space="preserve">e quindi anche gli elementi già</w:t>
      </w:r>
      <w:r>
        <w:t xml:space="preserve"> </w:t>
      </w:r>
      <w:r>
        <w:t xml:space="preserve">pubblicati dei pacchetti del progetto e dei lavori extra.</w:t>
      </w:r>
    </w:p>
    <w:bookmarkEnd w:id="23"/>
    <w:bookmarkStart w:id="24" w:name="X2008978e071ca62601994f7912e9c2b223be83e"/>
    <w:p>
      <w:pPr>
        <w:pStyle w:val="Heading2"/>
      </w:pPr>
      <w:r>
        <w:t xml:space="preserve">Passo 3 — Ripristinare la password e verificare la protezione</w:t>
      </w:r>
    </w:p>
    <w:p>
      <w:pPr>
        <w:pStyle w:val="SourceCode"/>
      </w:pP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"cp /home/htpasswd.bak /www/core/.htpasswd &amp;&amp; ls -la /www/core/.htpasswd"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15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b0k2gmat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"HTTP/|WWW-Authenticate|X-Robots-Tag"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kos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b0k2gmat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"HTTP/|X-Robots-Tag"</w:t>
      </w:r>
    </w:p>
    <w:p>
      <w:pPr>
        <w:pStyle w:val="FirstParagraph"/>
      </w:pPr>
      <w:r>
        <w:t xml:space="preserve">Atteso:</w:t>
      </w:r>
    </w:p>
    <w:p>
      <w:pPr>
        <w:numPr>
          <w:ilvl w:val="0"/>
          <w:numId w:val="1003"/>
        </w:numPr>
        <w:pStyle w:val="Compact"/>
      </w:pPr>
      <w:r>
        <w:t xml:space="preserve">senza password: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WWW-Authenticate: Basic realm="Ambiente di prova KOS"</w:t>
      </w:r>
      <w:r>
        <w:t xml:space="preserve">,</w:t>
      </w:r>
      <w:r>
        <w:t xml:space="preserve"> </w:t>
      </w:r>
      <w:r>
        <w:rPr>
          <w:rStyle w:val="VerbatimChar"/>
        </w:rPr>
        <w:t xml:space="preserve">X-Robots-Tag: noindex, nofollow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con password: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X-Robots-Tag: noindex, nofollow</w:t>
      </w:r>
      <w:r>
        <w:t xml:space="preserve">.</w:t>
      </w:r>
    </w:p>
    <w:p>
      <w:pPr>
        <w:pStyle w:val="FirstParagraph"/>
      </w:pPr>
      <w:r>
        <w:t xml:space="preserve">Se la risposta senza password è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fermarsi: lo stage è esposto. Ricontrollare il file e le regole web del</w:t>
      </w:r>
      <w:r>
        <w:t xml:space="preserve"> </w:t>
      </w:r>
      <w:r>
        <w:t xml:space="preserve">pannello (il percorso del file per nginx è</w:t>
      </w:r>
      <w:r>
        <w:t xml:space="preserve"> </w:t>
      </w:r>
      <w:r>
        <w:rPr>
          <w:rStyle w:val="VerbatimChar"/>
        </w:rPr>
        <w:t xml:space="preserve">/c0044/www/core/.htpasswd</w:t>
      </w:r>
      <w:r>
        <w:t xml:space="preserve">).</w:t>
      </w:r>
    </w:p>
    <w:bookmarkEnd w:id="24"/>
    <w:bookmarkStart w:id="25" w:name="X27a5664886232fbcfc7c514362fdb905c165e12"/>
    <w:p>
      <w:pPr>
        <w:pStyle w:val="Heading2"/>
      </w:pPr>
      <w:r>
        <w:t xml:space="preserve">Passo 4 — Riesportare la baseline dalla produzione</w:t>
      </w:r>
    </w:p>
    <w:p>
      <w:pPr>
        <w:pStyle w:val="FirstParagraph"/>
      </w:pPr>
      <w:r>
        <w:t xml:space="preserve">Lo script è in sola lettura: fotografa template, chunk, snippet, plugin, TV e impostazioni.</w:t>
      </w:r>
    </w:p>
    <w:p>
      <w:pPr>
        <w:pStyle w:val="SourceCode"/>
      </w:pPr>
      <w:r>
        <w:rPr>
          <w:rStyle w:val="NormalTok"/>
        </w:rPr>
        <w:t xml:space="preserve">git pull</w:t>
      </w:r>
      <w:r>
        <w:br/>
      </w:r>
      <w:r>
        <w:rPr>
          <w:rStyle w:val="NormalTok"/>
        </w:rPr>
        <w:t xml:space="preserve">scp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php</w:t>
      </w:r>
      <w:r>
        <w:rPr>
          <w:rStyle w:val="NormalTok"/>
        </w:rPr>
        <w:t xml:space="preserve">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: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15</w:t>
      </w:r>
      <w:r>
        <w:br/>
      </w: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 </w:t>
      </w:r>
      <w:r>
        <w:rPr>
          <w:rStyle w:val="StringTok"/>
        </w:rPr>
        <w:t xml:space="preserve">"rm -rf ~/export-elements &amp;&amp; php export-elements.php /www ~/export-elements &amp;&amp; cd ~ &amp;&amp; tar czf export-elements-kos.tgz export-elements &amp;&amp; ls -la export-elements-kos.tgz"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15</w:t>
      </w:r>
      <w:r>
        <w:br/>
      </w:r>
      <w:r>
        <w:rPr>
          <w:rStyle w:val="NormalTok"/>
        </w:rPr>
        <w:t xml:space="preserve">scp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elements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tgz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Poi, nella sessione di lavoro con Claude, si carica il file</w:t>
      </w:r>
      <w:r>
        <w:t xml:space="preserve"> </w:t>
      </w:r>
      <w:r>
        <w:rPr>
          <w:rStyle w:val="VerbatimChar"/>
        </w:rPr>
        <w:t xml:space="preserve">.tgz</w:t>
      </w:r>
      <w:r>
        <w:t xml:space="preserve"> </w:t>
      </w:r>
      <w:r>
        <w:t xml:space="preserve">e si confronta con la baseline del</w:t>
      </w:r>
      <w:r>
        <w:t xml:space="preserve"> </w:t>
      </w:r>
      <w:r>
        <w:t xml:space="preserve">repository:</w:t>
      </w:r>
    </w:p>
    <w:p>
      <w:pPr>
        <w:numPr>
          <w:ilvl w:val="0"/>
          <w:numId w:val="1004"/>
        </w:numPr>
        <w:pStyle w:val="Compact"/>
      </w:pPr>
      <w:r>
        <w:t xml:space="preserve">gli elementi del pacchetto da installare devono essere uguali alla baseline; se sono cambiati, la modifica</w:t>
      </w:r>
      <w:r>
        <w:t xml:space="preserve"> </w:t>
      </w:r>
      <w:r>
        <w:t xml:space="preserve">fatta in produzione va integrata nel repository prima di installare;</w:t>
      </w:r>
    </w:p>
    <w:p>
      <w:pPr>
        <w:numPr>
          <w:ilvl w:val="0"/>
          <w:numId w:val="1004"/>
        </w:numPr>
        <w:pStyle w:val="Compact"/>
      </w:pPr>
      <w:r>
        <w:t xml:space="preserve">le altre differenze (elementi nuovi o modificati da altri) entrano nella baseline;</w:t>
      </w:r>
    </w:p>
    <w:p>
      <w:pPr>
        <w:numPr>
          <w:ilvl w:val="0"/>
          <w:numId w:val="1004"/>
        </w:numPr>
        <w:pStyle w:val="Compact"/>
      </w:pPr>
      <w:r>
        <w:t xml:space="preserve">i segreti lato server (token Arca24 in</w:t>
      </w:r>
      <w:r>
        <w:t xml:space="preserve"> </w:t>
      </w:r>
      <w:r>
        <w:rPr>
          <w:rStyle w:val="VerbatimChar"/>
        </w:rPr>
        <w:t xml:space="preserve">arca24Import</w:t>
      </w:r>
      <w:r>
        <w:t xml:space="preserve">, chiave YouTube in</w:t>
      </w:r>
      <w:r>
        <w:t xml:space="preserve"> </w:t>
      </w:r>
      <w:r>
        <w:rPr>
          <w:rStyle w:val="VerbatimChar"/>
        </w:rPr>
        <w:t xml:space="preserve">syncYoutubeVideos</w:t>
      </w:r>
      <w:r>
        <w:t xml:space="preserve">) si sostituiscono</w:t>
      </w:r>
      <w:r>
        <w:t xml:space="preserve"> </w:t>
      </w:r>
      <w:r>
        <w:t xml:space="preserve">con il segnaposto prima del commit (vedi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della baseline);</w:t>
      </w:r>
    </w:p>
    <w:p>
      <w:pPr>
        <w:numPr>
          <w:ilvl w:val="0"/>
          <w:numId w:val="1004"/>
        </w:numPr>
        <w:pStyle w:val="Compact"/>
      </w:pPr>
      <w:r>
        <w:t xml:space="preserve">le differenze solo di fine riga si scartano;</w:t>
      </w:r>
    </w:p>
    <w:p>
      <w:pPr>
        <w:numPr>
          <w:ilvl w:val="0"/>
          <w:numId w:val="1004"/>
        </w:numPr>
        <w:pStyle w:val="Compact"/>
      </w:pPr>
      <w:r>
        <w:t xml:space="preserve">commit della baseline aggiornata, con la data nel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della baseline.</w:t>
      </w:r>
    </w:p>
    <w:p>
      <w:pPr>
        <w:pStyle w:val="FirstParagraph"/>
      </w:pPr>
      <w:r>
        <w:t xml:space="preserve">Il file</w:t>
      </w:r>
      <w:r>
        <w:t xml:space="preserve"> </w:t>
      </w:r>
      <w:r>
        <w:rPr>
          <w:rStyle w:val="VerbatimChar"/>
        </w:rPr>
        <w:t xml:space="preserve">.tgz</w:t>
      </w:r>
      <w:r>
        <w:t xml:space="preserve"> </w:t>
      </w:r>
      <w:r>
        <w:t xml:space="preserve">resta nella cartella locale: non va nel repository.</w:t>
      </w:r>
    </w:p>
    <w:bookmarkEnd w:id="25"/>
    <w:bookmarkStart w:id="26" w:name="Xeeea985d5c4e7ec82618bbd18af2da30fc2add7"/>
    <w:p>
      <w:pPr>
        <w:pStyle w:val="Heading2"/>
      </w:pPr>
      <w:r>
        <w:t xml:space="preserve">Passo 5 — Installare il pacchetto in prova</w:t>
      </w:r>
    </w:p>
    <w:p>
      <w:pPr>
        <w:pStyle w:val="FirstParagraph"/>
      </w:pPr>
      <w:r>
        <w:t xml:space="preserve">L'installer senza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 </w:t>
      </w:r>
      <w:r>
        <w:t xml:space="preserve">mostra cosa cambierebbe e non scrive nulla. Eventuali file statici (es. il logo) si</w:t>
      </w:r>
      <w:r>
        <w:t xml:space="preserve"> </w:t>
      </w:r>
      <w:r>
        <w:t xml:space="preserve">caricano prima.</w:t>
      </w:r>
    </w:p>
    <w:p>
      <w:pPr>
        <w:pStyle w:val="SourceCode"/>
      </w:pPr>
      <w:r>
        <w:rPr>
          <w:rStyle w:val="NormalTok"/>
        </w:rPr>
        <w:t xml:space="preserve">git pull</w:t>
      </w:r>
      <w:r>
        <w:br/>
      </w:r>
      <w:r>
        <w:rPr>
          <w:rStyle w:val="NormalTok"/>
        </w:rPr>
        <w:t xml:space="preserve">git archive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TEMP\kos2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HEAD shared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elements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baseline kosgroup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</w:t>
      </w:r>
      <w:r>
        <w:br/>
      </w:r>
      <w:r>
        <w:rPr>
          <w:rStyle w:val="NormalTok"/>
        </w:rPr>
        <w:t xml:space="preserve">scp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TEMP\kos2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: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15</w:t>
      </w:r>
      <w:r>
        <w:br/>
      </w: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"rm -rf ~/kos-seo-geo &amp;&amp; mkdir -p ~/kos-seo-geo &amp;&amp; tar xf ~/kos2.tar -C ~/kos-seo-geo &amp;&amp; cd ~/kos-seo-geo &amp;&amp; php scripts/deploy/installa-elementi.php /www kosgroup/deploy/&lt;manifest&gt;.json"</w:t>
      </w:r>
    </w:p>
    <w:p>
      <w:pPr>
        <w:pStyle w:val="FirstParagraph"/>
      </w:pPr>
      <w:r>
        <w:t xml:space="preserve">Legenda dell'output: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impostazione o elemento nuovo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o impostazione che verrà modificato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già come nel repository, non viene toccato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...</w:t>
            </w:r>
            <w:r>
              <w:t xml:space="preserve"> </w:t>
            </w:r>
            <w:r>
              <w:rPr>
                <w:rStyle w:val="VerbatimChar"/>
              </w:rPr>
              <w:t xml:space="preserve">FERMO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l'elemento sul sito è diverso dalla baseline: qualcuno l'ha modificato. Non usare</w:t>
            </w:r>
            <w:r>
              <w:t xml:space="preserve"> </w:t>
            </w:r>
            <w:r>
              <w:rPr>
                <w:rStyle w:val="VerbatimChar"/>
              </w:rPr>
              <w:t xml:space="preserve">--forza</w:t>
            </w:r>
            <w:r>
              <w:t xml:space="preserve"> </w:t>
            </w:r>
            <w:r>
              <w:t xml:space="preserve">senza aver capito perché</w:t>
            </w:r>
          </w:p>
        </w:tc>
      </w:tr>
    </w:tbl>
    <w:p>
      <w:pPr>
        <w:pStyle w:val="BodyText"/>
      </w:pPr>
      <w:r>
        <w:t xml:space="preserve">Si prosegue solo con</w:t>
      </w:r>
      <w:r>
        <w:t xml:space="preserve"> </w:t>
      </w:r>
      <w:r>
        <w:rPr>
          <w:rStyle w:val="VerbatimChar"/>
        </w:rPr>
        <w:t xml:space="preserve">== Nessun problema.</w:t>
      </w:r>
      <w:r>
        <w:t xml:space="preserve"> </w:t>
      </w:r>
      <w:r>
        <w:t xml:space="preserve">in fondo.</w:t>
      </w:r>
    </w:p>
    <w:bookmarkEnd w:id="26"/>
    <w:bookmarkStart w:id="29" w:name="passo-6--applicare-e-collaudare"/>
    <w:p>
      <w:pPr>
        <w:pStyle w:val="Heading2"/>
      </w:pPr>
      <w:r>
        <w:t xml:space="preserve">Passo 6 — Applicare e collaudare</w:t>
      </w:r>
    </w:p>
    <w:p>
      <w:pPr>
        <w:pStyle w:val="SourceCode"/>
      </w:pP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"cd ~/kos-seo-geo &amp;&amp; php scripts/deploy/installa-elementi.php /www kosgroup/deploy/&lt;manifest&gt;.json --scrivi"</w:t>
      </w:r>
    </w:p>
    <w:p>
      <w:pPr>
        <w:pStyle w:val="FirstParagraph"/>
      </w:pPr>
      <w:r>
        <w:t xml:space="preserve">L'output finisce con</w:t>
      </w:r>
      <w:r>
        <w:t xml:space="preserve"> </w:t>
      </w:r>
      <w:r>
        <w:rPr>
          <w:rStyle w:val="VerbatimChar"/>
        </w:rPr>
        <w:t xml:space="preserve">Backup e manifest di ripristino in /paas/c0044/backup-kos-seo-geo/&lt;data&gt;/</w:t>
      </w:r>
      <w:r>
        <w:t xml:space="preserve">: annotare il</w:t>
      </w:r>
      <w:r>
        <w:t xml:space="preserve"> </w:t>
      </w:r>
      <w:r>
        <w:t xml:space="preserve">percorso. Per tornare indietro:</w:t>
      </w:r>
    </w:p>
    <w:p>
      <w:pPr>
        <w:pStyle w:val="SourceCode"/>
      </w:pPr>
      <w:r>
        <w:rPr>
          <w:rStyle w:val="NormalTok"/>
        </w:rPr>
        <w:t xml:space="preserve">ssh kos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stage </w:t>
      </w:r>
      <w:r>
        <w:rPr>
          <w:rStyle w:val="StringTok"/>
        </w:rPr>
        <w:t xml:space="preserve">"cd ~/kos-seo-geo &amp;&amp; php scripts/deploy/installa-elementi.php /www /paas/c0044/backup-kos-seo-geo/&lt;data&gt;/ripristino.json --scrivi"</w:t>
      </w:r>
    </w:p>
    <w:p>
      <w:pPr>
        <w:pStyle w:val="FirstParagraph"/>
      </w:pPr>
      <w:r>
        <w:t xml:space="preserve">Se lo stesso pacchetto viene reinstallato più volte (es. dopo una correzione), ogni installazione ha il suo</w:t>
      </w:r>
      <w:r>
        <w:t xml:space="preserve"> </w:t>
      </w:r>
      <w:r>
        <w:t xml:space="preserve">manifest: per annullare tutto si usa quello della prima.</w:t>
      </w:r>
    </w:p>
    <w:p>
      <w:pPr>
        <w:pStyle w:val="BodyText"/>
      </w:pPr>
      <w:r>
        <w:t xml:space="preserve">Collaudo per i pacchetti di dato strutturato: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Controllo da PowerShell</w:t>
      </w:r>
      <w:r>
        <w:t xml:space="preserve"> </w:t>
      </w:r>
      <w:r>
        <w:t xml:space="preserve">— conta i blocchi JSON-LD, elenca i tipi e legge le briciole visibili: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Get-Credential</w:t>
      </w:r>
      <w:r>
        <w:rPr>
          <w:rStyle w:val="NormalTok"/>
        </w:rPr>
        <w:t xml:space="preserve"> kos</w:t>
      </w:r>
      <w:r>
        <w:br/>
      </w:r>
      <w:r>
        <w:rPr>
          <w:rStyle w:val="VariableTok"/>
        </w:rPr>
        <w:t xml:space="preserve">$pagine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"/it/centri/poliambulatorio-valdaso"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 indirizzo per template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"https://b0k2gmat.modx.dev$p"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"{0}</w:t>
      </w:r>
      <w:r>
        <w:rPr>
          <w:rStyle w:val="CharTok"/>
        </w:rPr>
        <w:t xml:space="preserve">`n</w:t>
      </w:r>
      <w:r>
        <w:rPr>
          <w:rStyle w:val="StringTok"/>
        </w:rPr>
        <w:t xml:space="preserve">   ERRORE {1}"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'application/ld\+json'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$tipi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'"@type":"(\w+)"'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join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$bc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'(?s)&lt;nav[^&gt;]*id="breadcrumbs".*?&lt;/nav&gt;'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'&lt;[^&gt;]+&gt;'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 </w:t>
      </w:r>
      <w:r>
        <w:rPr>
          <w:rStyle w:val="StringTok"/>
        </w:rPr>
        <w:t xml:space="preserve">'\s+'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"{0}</w:t>
      </w:r>
      <w:r>
        <w:rPr>
          <w:rStyle w:val="CharTok"/>
        </w:rPr>
        <w:t xml:space="preserve">`n</w:t>
      </w:r>
      <w:r>
        <w:rPr>
          <w:rStyle w:val="StringTok"/>
        </w:rPr>
        <w:t xml:space="preserve">   JSON-LD: {1}  tipi: {2}</w:t>
      </w:r>
      <w:r>
        <w:rPr>
          <w:rStyle w:val="CharTok"/>
        </w:rPr>
        <w:t xml:space="preserve">`n</w:t>
      </w:r>
      <w:r>
        <w:rPr>
          <w:rStyle w:val="StringTok"/>
        </w:rPr>
        <w:t xml:space="preserve">   briciole: {3}"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VariableTok"/>
        </w:rPr>
        <w:t xml:space="preserve">$p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$bc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3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Atteso: un solo JSON-LD per pagina; dove si vedono le briciole c'è anche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, con lo stesso</w:t>
      </w:r>
      <w:r>
        <w:t xml:space="preserve"> </w:t>
      </w:r>
      <w:r>
        <w:t xml:space="preserve">percorso. Gli indirizzi di esempio per ogni template si ricavano da</w:t>
      </w:r>
      <w:r>
        <w:t xml:space="preserve"> </w:t>
      </w:r>
      <w:r>
        <w:rPr>
          <w:rStyle w:val="VerbatimChar"/>
        </w:rPr>
        <w:t xml:space="preserve">scripts/checks/kos-albero.php</w:t>
      </w:r>
      <w:r>
        <w:t xml:space="preserve">. Se le</w:t>
      </w:r>
      <w:r>
        <w:t xml:space="preserve"> </w:t>
      </w:r>
      <w:r>
        <w:t xml:space="preserve">briciole si vedono ma manca la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scripts/checks/kos-briciole-origine.php</w:t>
      </w:r>
      <w:r>
        <w:t xml:space="preserve"> </w:t>
      </w:r>
      <w:r>
        <w:t xml:space="preserve">dice da dove</w:t>
      </w:r>
      <w:r>
        <w:t xml:space="preserve"> </w:t>
      </w:r>
      <w:r>
        <w:t xml:space="preserve">escono.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Controllo nel browser</w:t>
      </w:r>
      <w:r>
        <w:t xml:space="preserve"> </w:t>
      </w:r>
      <w:r>
        <w:t xml:space="preserve">(lo stage chiede la password): aspetto delle pagine toccate dal pacchetto e home in</w:t>
      </w:r>
      <w:r>
        <w:t xml:space="preserve"> </w:t>
      </w:r>
      <w:r>
        <w:t xml:space="preserve">una finestra anonima. Sullo stage il banner Cookiebot non compare (dominio diverso da quello registrato):</w:t>
      </w:r>
      <w:r>
        <w:t xml:space="preserve"> </w:t>
      </w:r>
      <w:r>
        <w:t xml:space="preserve">il controllo «senza consenso» si fa in produzione, subito dopo il rilascio.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Validatori</w:t>
      </w:r>
      <w:r>
        <w:t xml:space="preserve"> </w:t>
      </w:r>
      <w:r>
        <w:t xml:space="preserve">— lo stage è protetto, quindi si usa la modalità «codice»: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 </w:t>
      </w:r>
      <w:r>
        <w:t xml:space="preserve">sulla pagina, copiare il</w:t>
      </w:r>
      <w:r>
        <w:t xml:space="preserve"> </w:t>
      </w:r>
      <w:r>
        <w:t xml:space="preserve">sorgente e incollarlo in</w:t>
      </w:r>
      <w:r>
        <w:t xml:space="preserve"> </w:t>
      </w:r>
      <w:hyperlink r:id="rId27">
        <w:r>
          <w:rPr>
            <w:rStyle w:val="Hyperlink"/>
          </w:rPr>
          <w:t xml:space="preserve">validator.schema.org</w:t>
        </w:r>
      </w:hyperlink>
      <w:r>
        <w:t xml:space="preserve"> </w:t>
      </w:r>
      <w:r>
        <w:t xml:space="preserve">e nella scheda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di</w:t>
      </w:r>
      <w:r>
        <w:t xml:space="preserve"> </w:t>
      </w:r>
      <w:hyperlink r:id="rId28">
        <w:r>
          <w:rPr>
            <w:rStyle w:val="Hyperlink"/>
          </w:rPr>
          <w:t xml:space="preserve">Rich Results Test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Script di terzi</w:t>
      </w:r>
      <w:r>
        <w:t xml:space="preserve"> </w:t>
      </w:r>
      <w:r>
        <w:t xml:space="preserve">— il Rich Results Test esegue il JavaScript, quindi vede anche il JSON-LD inserito da</w:t>
      </w:r>
      <w:r>
        <w:t xml:space="preserve"> </w:t>
      </w:r>
      <w:r>
        <w:t xml:space="preserve">script esterni (es. Yext Knowledge Tags sulle schede struttura). Se trova più elementi di quelli attesi,</w:t>
      </w:r>
      <w:r>
        <w:t xml:space="preserve"> </w:t>
      </w:r>
      <w:r>
        <w:t xml:space="preserve">confrontare con il numero di blocchi arrivati dal server (controllo da PowerShell, punto 1).</w:t>
      </w:r>
    </w:p>
    <w:bookmarkEnd w:id="29"/>
    <w:bookmarkStart w:id="30" w:name="dopo-il-riallineamento"/>
    <w:p>
      <w:pPr>
        <w:pStyle w:val="Heading2"/>
      </w:pPr>
      <w:r>
        <w:t xml:space="preserve">Dopo il riallineamento</w:t>
      </w:r>
    </w:p>
    <w:p>
      <w:pPr>
        <w:numPr>
          <w:ilvl w:val="0"/>
          <w:numId w:val="1006"/>
        </w:numPr>
        <w:pStyle w:val="Compact"/>
      </w:pPr>
      <w:r>
        <w:t xml:space="preserve">I pacchetti già pubblicati in produzione sono arrivati con l'istantanea: non vanno reinstallati.</w:t>
      </w:r>
    </w:p>
    <w:p>
      <w:pPr>
        <w:numPr>
          <w:ilvl w:val="0"/>
          <w:numId w:val="1006"/>
        </w:numPr>
        <w:pStyle w:val="Compact"/>
      </w:pPr>
      <w:r>
        <w:t xml:space="preserve">I pacchetti ancora in collaudo (del progetto o dei lavori extra in</w:t>
      </w:r>
      <w:r>
        <w:t xml:space="preserve"> </w:t>
      </w:r>
      <w:r>
        <w:rPr>
          <w:rStyle w:val="VerbatimChar"/>
        </w:rPr>
        <w:t xml:space="preserve">extra/</w:t>
      </w:r>
      <w:r>
        <w:t xml:space="preserve">) si reinstallano con i loro script,</w:t>
      </w:r>
      <w:r>
        <w:t xml:space="preserve"> </w:t>
      </w:r>
      <w:r>
        <w:t xml:space="preserve">ripartendo dal passo 5.</w:t>
      </w:r>
    </w:p>
    <w:p>
      <w:pPr>
        <w:numPr>
          <w:ilvl w:val="0"/>
          <w:numId w:val="1006"/>
        </w:numPr>
        <w:pStyle w:val="Compact"/>
      </w:pPr>
      <w:r>
        <w:t xml:space="preserve">Il registro dell'installer (</w:t>
      </w:r>
      <w:r>
        <w:rPr>
          <w:rStyle w:val="VerbatimChar"/>
        </w:rPr>
        <w:t xml:space="preserve">~/backup-kos-seo-geo/installati.json</w:t>
      </w:r>
      <w:r>
        <w:t xml:space="preserve">) e i backup sono fuori da</w:t>
      </w:r>
      <w:r>
        <w:t xml:space="preserve"> </w:t>
      </w:r>
      <w:r>
        <w:rPr>
          <w:rStyle w:val="VerbatimChar"/>
        </w:rPr>
        <w:t xml:space="preserve">/www</w:t>
      </w:r>
      <w:r>
        <w:t xml:space="preserve">; per</w:t>
      </w:r>
      <w:r>
        <w:t xml:space="preserve"> </w:t>
      </w:r>
      <w:r>
        <w:t xml:space="preserve">sicurezza, prima di un ripristino controllare che la cartella del backup esista ancora</w:t>
      </w:r>
      <w:r>
        <w:t xml:space="preserve"> </w:t>
      </w:r>
      <w:r>
        <w:t xml:space="preserve">(</w:t>
      </w:r>
      <w:r>
        <w:rPr>
          <w:rStyle w:val="VerbatimChar"/>
        </w:rPr>
        <w:t xml:space="preserve">ssh kos-stage "ls ~/backup-kos-seo-geo"</w:t>
      </w:r>
      <w:r>
        <w:t xml:space="preserve">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search.google.com/test/rich-results" TargetMode="External" /><Relationship Type="http://schemas.openxmlformats.org/officeDocument/2006/relationships/hyperlink" Id="rId27" Target="https://validator.schema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search.google.com/test/rich-results" TargetMode="External" /><Relationship Type="http://schemas.openxmlformats.org/officeDocument/2006/relationships/hyperlink" Id="rId27" Target="https://validator.schema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2026-10-22T13:08:20Z</dcterms:created>
  <dcterms:modified xsi:type="dcterms:W3CDTF">2026-10-22T13:08:20Z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