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496c23bca27832a92f5d9f0c1a1bc68d849f352"/>
    <w:p>
      <w:pPr>
        <w:pStyle w:val="Heading1"/>
      </w:pPr>
      <w:r>
        <w:t xml:space="preserve">kosgroup.com — consolidamento degli head (analisi, 24 ottobre 2026)</w:t>
      </w:r>
    </w:p>
    <w:p>
      <w:pPr>
        <w:pStyle w:val="FirstParagraph"/>
      </w:pPr>
      <w:r>
        <w:t xml:space="preserve">Analisi in sola lettura della baseline del 22/10. Il consolidamento si sviluppa e si collauda sullo stage.</w:t>
      </w:r>
      <w:r>
        <w:t xml:space="preserve"> </w:t>
      </w:r>
      <w:r>
        <w:rPr>
          <w:bCs/>
          <w:b/>
        </w:rPr>
        <w:t xml:space="preserve">Deciso il</w:t>
      </w:r>
      <w:r>
        <w:rPr>
          <w:bCs/>
          <w:b/>
        </w:rPr>
        <w:t xml:space="preserve"> </w:t>
      </w:r>
      <w:r>
        <w:rPr>
          <w:bCs/>
          <w:b/>
        </w:rPr>
        <w:t xml:space="preserve">25/10: si rilascia da solo</w:t>
      </w:r>
      <w:r>
        <w:t xml:space="preserve"> </w:t>
      </w:r>
      <w:r>
        <w:t xml:space="preserve">nella finestra 26/10–6/11; la voce 24 (JSON-LD delle schede e delle landing, rimozione dello</w:t>
      </w:r>
      <w:r>
        <w:t xml:space="preserve"> </w:t>
      </w:r>
      <w:r>
        <w:t xml:space="preserve">script Yext) segue dopo l'import dei dati anagrafici corretti (</w:t>
      </w:r>
      <w:r>
        <w:rPr>
          <w:rStyle w:val="VerbatimChar"/>
        </w:rPr>
        <w:t xml:space="preserve">docs/kos-24.md</w:t>
      </w:r>
      <w:r>
        <w:t xml:space="preserve">).</w:t>
      </w:r>
    </w:p>
    <w:bookmarkStart w:id="21" w:name="stato-attuale"/>
    <w:p>
      <w:pPr>
        <w:pStyle w:val="Heading2"/>
      </w:pPr>
      <w:r>
        <w:t xml:space="preserve">Stato attuale</w:t>
      </w:r>
    </w:p>
    <w:p>
      <w:pPr>
        <w:pStyle w:val="FirstParagraph"/>
      </w:pPr>
      <w:r>
        <w:rPr>
          <w:bCs/>
          <w:b/>
        </w:rPr>
        <w:t xml:space="preserve">21 template</w:t>
      </w:r>
      <w:r>
        <w:t xml:space="preserve">, di cui 16 usano un chunk di head e 4 hanno l'head scritto dentro il template (</w:t>
      </w:r>
      <w:r>
        <w:rPr>
          <w:rStyle w:val="VerbatimChar"/>
        </w:rPr>
        <w:t xml:space="preserve">AccessibilityDashboard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KOS_2025_Gallery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report-recruiting</w:t>
      </w:r>
      <w:r>
        <w:t xml:space="preserve">);</w:t>
      </w:r>
      <w:r>
        <w:t xml:space="preserve"> </w:t>
      </w:r>
      <w:r>
        <w:rPr>
          <w:rStyle w:val="VerbatimChar"/>
        </w:rPr>
        <w:t xml:space="preserve">comunicati</w:t>
      </w:r>
      <w:r>
        <w:t xml:space="preserve"> </w:t>
      </w:r>
      <w:r>
        <w:t xml:space="preserve">è vuoto.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Particolarità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cure, convenzioni, generica (tranne 30-34)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riferimento; barra di ricerca Yext Answers sulle pagine 1, 3, 4, 983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head-paginazione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news-media, generica (30-34)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niente Canonical (elenchi paginati), og:image fisso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head-informativo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informativo, progetti-speciali, tecnologie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og:type</w:t>
            </w:r>
            <w:r>
              <w:t xml:space="preserve"> </w:t>
            </w:r>
            <w:r>
              <w:t xml:space="preserve">article, data di pubblicazione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head-strutture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strutture, strutture-VDP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Yext Knowledge Tags (</w:t>
            </w:r>
            <w:r>
              <w:rPr>
                <w:rStyle w:val="VerbatimChar"/>
              </w:rPr>
              <w:t xml:space="preserve">idYext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ogImage</w:t>
            </w:r>
            <w:r>
              <w:t xml:space="preserve">, CSS di lite-youtube su 190 e 227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head-medici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og:description</w:t>
            </w:r>
            <w:r>
              <w:t xml:space="preserve"> </w:t>
            </w:r>
            <w:r>
              <w:t xml:space="preserve">dal ruolo; niente hreflang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head-specializzazioni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specializzazioni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 medici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head-video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og:type</w:t>
            </w:r>
            <w:r>
              <w:t xml:space="preserve"> </w:t>
            </w:r>
            <w:r>
              <w:t xml:space="preserve">video.other; niente hreflang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head-landing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icone Bootstrap da CDN; richiama</w:t>
            </w:r>
            <w:r>
              <w:t xml:space="preserve"> </w:t>
            </w:r>
            <w:r>
              <w:rPr>
                <w:rStyle w:val="VerbatimChar"/>
              </w:rPr>
              <w:t xml:space="preserve">head-&lt;id&gt;</w:t>
            </w:r>
            <w:r>
              <w:t xml:space="preserve"> </w:t>
            </w:r>
            <w:r>
              <w:t xml:space="preserve">(JSON-LD scritto a mano)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head-1065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-1108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-1114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-1118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-1133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(da</w:t>
            </w:r>
            <w:r>
              <w:t xml:space="preserve"> </w:t>
            </w:r>
            <w:r>
              <w:rPr>
                <w:rStyle w:val="VerbatimChar"/>
              </w:rPr>
              <w:t xml:space="preserve">head-landing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JSON-LD</w:t>
            </w:r>
            <w:r>
              <w:t xml:space="preserve"> </w:t>
            </w:r>
            <w:r>
              <w:rPr>
                <w:rStyle w:val="VerbatimChar"/>
              </w:rPr>
              <w:t xml:space="preserve">MedicalClinic</w:t>
            </w:r>
            <w:r>
              <w:t xml:space="preserve"> </w:t>
            </w:r>
            <w:r>
              <w:t xml:space="preserve">scritti a mano, uno per landing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head-en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generica-en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hreflang dalla TV</w:t>
            </w:r>
            <w:r>
              <w:t xml:space="preserve"> </w:t>
            </w:r>
            <w:r>
              <w:rPr>
                <w:rStyle w:val="VerbatimChar"/>
              </w:rPr>
              <w:t xml:space="preserve">translationId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og:locale</w:t>
            </w:r>
            <w:r>
              <w:t xml:space="preserve"> </w:t>
            </w:r>
            <w:r>
              <w:t xml:space="preserve">en_GB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head-formazione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form-iscrizione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applicazione di registrazione con CSS propri (</w:t>
            </w:r>
            <w:r>
              <w:rPr>
                <w:rStyle w:val="VerbatimChar"/>
              </w:rPr>
              <w:t xml:space="preserve">regset/vendor/...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head-strutture-test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strutture-test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script di test del tracciamento con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debug: true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console.log</w:t>
            </w:r>
          </w:p>
        </w:tc>
      </w:tr>
    </w:tbl>
    <w:p>
      <w:pPr>
        <w:pStyle w:val="BodyText"/>
      </w:pPr>
      <w:r>
        <w:t xml:space="preserve">Le parti comuni (charset, viewport, title, description, GTM, 10 fogli di stile, icone, og) sono ripetute in 11 chunk</w:t>
      </w:r>
      <w:r>
        <w:t xml:space="preserve"> </w:t>
      </w:r>
      <w:r>
        <w:t xml:space="preserve">con piccole varianti nate nel tempo, non per scelta.</w:t>
      </w:r>
    </w:p>
    <w:bookmarkStart w:id="20" w:name="X259ebe2b96608471cea27d180aa531d68192942"/>
    <w:p>
      <w:pPr>
        <w:pStyle w:val="Heading3"/>
      </w:pPr>
      <w:r>
        <w:t xml:space="preserve">Pagine per template (produzione, 24/10,</w:t>
      </w:r>
      <w:r>
        <w:t xml:space="preserve"> </w:t>
      </w:r>
      <w:r>
        <w:rPr>
          <w:rStyle w:val="VerbatimChar"/>
        </w:rPr>
        <w:t xml:space="preserve">scripts/checks/risorse-per-template.php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Pubblicate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head-informativo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head-medici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head, head-paginazione (30-34)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strutture + strutture-VDP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head-strutture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convenzioni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specializzazioni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head-specializzazioni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tecnologie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head-informativo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head-landing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head-video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generica-en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head-en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progetti-speciali, news-media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+ 1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head-informativo, head-paginazione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report-recruiting, KOS 2025 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+ 1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nel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comunicati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(non ricercabili)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nessuno: lo snippet</w:t>
            </w:r>
            <w:r>
              <w:t xml:space="preserve"> </w:t>
            </w:r>
            <w:r>
              <w:rPr>
                <w:rStyle w:val="VerbatimChar"/>
              </w:rPr>
              <w:t xml:space="preserve">comunicatoRedirect</w:t>
            </w:r>
            <w:r>
              <w:t xml:space="preserve"> </w:t>
            </w:r>
            <w:r>
              <w:t xml:space="preserve">rimanda con 301 al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form-iscrizione, strutture-test, AccessibilityDashboard, BaseTemplate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in uso</w:t>
            </w:r>
          </w:p>
        </w:tc>
      </w:tr>
    </w:tbl>
    <w:p>
      <w:pPr>
        <w:pStyle w:val="BodyText"/>
      </w:pPr>
      <w:r>
        <w:t xml:space="preserve">Il consolidamento copre 13 template e 902 pagine pubblicate.</w:t>
      </w:r>
      <w:r>
        <w:t xml:space="preserve"> </w:t>
      </w:r>
      <w:r>
        <w:rPr>
          <w:rStyle w:val="VerbatimChar"/>
        </w:rPr>
        <w:t xml:space="preserve">head-formazione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head-strutture-test</w:t>
      </w:r>
      <w:r>
        <w:t xml:space="preserve"> </w:t>
      </w:r>
      <w:r>
        <w:t xml:space="preserve">non servono</w:t>
      </w:r>
      <w:r>
        <w:t xml:space="preserve"> </w:t>
      </w:r>
      <w:r>
        <w:t xml:space="preserve">pagine pubblicate: il tracciamento di prova non è attivo (si possono archiviare con i template inutilizzati, d'accordo</w:t>
      </w:r>
      <w:r>
        <w:t xml:space="preserve"> </w:t>
      </w:r>
      <w:r>
        <w:t xml:space="preserve">con KOS). I 3 template con head interno e pagine pubblicate (2 report, 1 galleria) si allineano a parte, con poco lavoro.</w:t>
      </w:r>
    </w:p>
    <w:bookmarkEnd w:id="20"/>
    <w:bookmarkEnd w:id="21"/>
    <w:bookmarkStart w:id="22" w:name="problemi"/>
    <w:p>
      <w:pPr>
        <w:pStyle w:val="Heading2"/>
      </w:pPr>
      <w:r>
        <w:t xml:space="preserve">Problemi</w:t>
      </w:r>
    </w:p>
    <w:p>
      <w:pPr>
        <w:pStyle w:val="FirstParagraph"/>
      </w:pPr>
      <w:r>
        <w:rPr>
          <w:bCs/>
          <w:b/>
        </w:rPr>
        <w:t xml:space="preserve">Tempo di risposta (KOS-2, parte applicativa).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[[!Canonical]]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[[!++site_url]]</w:t>
      </w:r>
      <w:r>
        <w:t xml:space="preserve"> </w:t>
      </w:r>
      <w:r>
        <w:t xml:space="preserve">fuori cache in quasi tutti gli head: si eseguono a ogni visita anche con la pagina</w:t>
      </w:r>
      <w:r>
        <w:t xml:space="preserve"> </w:t>
      </w:r>
      <w:r>
        <w:t xml:space="preserve">in cache. Il Canonical dipende solo dalla risorsa e si può mettere in cache;</w:t>
      </w:r>
      <w:r>
        <w:t xml:space="preserve"> </w:t>
      </w:r>
      <w:r>
        <w:rPr>
          <w:rStyle w:val="VerbatimChar"/>
        </w:rPr>
        <w:t xml:space="preserve">site_url</w:t>
      </w:r>
      <w:r>
        <w:t xml:space="preserve"> </w:t>
      </w:r>
      <w:r>
        <w:t xml:space="preserve">è un'impostazione fissa.</w:t>
      </w:r>
    </w:p>
    <w:p>
      <w:pPr>
        <w:numPr>
          <w:ilvl w:val="0"/>
          <w:numId w:val="1001"/>
        </w:numPr>
        <w:pStyle w:val="Compact"/>
      </w:pPr>
      <w:r>
        <w:t xml:space="preserve">La barra di ricerca Yext sulle pagine 1, 3, 4, 983 contiene altri due</w:t>
      </w:r>
      <w:r>
        <w:t xml:space="preserve"> </w:t>
      </w:r>
      <w:r>
        <w:rPr>
          <w:rStyle w:val="VerbatimChar"/>
        </w:rPr>
        <w:t xml:space="preserve">[[!++site_url]]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SEO e internazionalizzazione.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hreflang errato su tutte le pagine italiane</w:t>
      </w:r>
      <w:r>
        <w:t xml:space="preserve">: dichiarano come traduzione inglese la risorsa 990 (la home inglese),</w:t>
      </w:r>
      <w:r>
        <w:t xml:space="preserve"> </w:t>
      </w:r>
      <w:r>
        <w:t xml:space="preserve">qualunque sia la pagina; x-default sempre sulla home. Le pagine inglesi con</w:t>
      </w:r>
      <w:r>
        <w:t xml:space="preserve"> </w:t>
      </w:r>
      <w:r>
        <w:rPr>
          <w:rStyle w:val="VerbatimChar"/>
        </w:rPr>
        <w:t xml:space="preserve">translationId</w:t>
      </w:r>
      <w:r>
        <w:t xml:space="preserve"> </w:t>
      </w:r>
      <w:r>
        <w:t xml:space="preserve">vuota producono un hreflang</w:t>
      </w:r>
      <w:r>
        <w:t xml:space="preserve"> </w:t>
      </w:r>
      <w:r>
        <w:rPr>
          <w:rStyle w:val="VerbatimChar"/>
        </w:rPr>
        <w:t xml:space="preserve">it</w:t>
      </w:r>
      <w:r>
        <w:t xml:space="preserve"> </w:t>
      </w:r>
      <w:r>
        <w:t xml:space="preserve">con href vuoto. Medici, specializzazioni e video non hanno hreflang.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noindex</w:t>
      </w:r>
      <w:r>
        <w:t xml:space="preserve"> </w:t>
      </w:r>
      <w:r>
        <w:t xml:space="preserve">gestito dalla TV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 </w:t>
      </w:r>
      <w:r>
        <w:t xml:space="preserve">solo in alcuni head (</w:t>
      </w:r>
      <w:r>
        <w:rPr>
          <w:rStyle w:val="VerbatimChar"/>
        </w:rPr>
        <w:t xml:space="preserve">head</w:t>
      </w:r>
      <w:r>
        <w:t xml:space="preserve">, medici, specializzazioni, video): negli altri la TV</w:t>
      </w:r>
      <w:r>
        <w:t xml:space="preserve"> </w:t>
      </w:r>
      <w:r>
        <w:t xml:space="preserve">non ha effetto.</w:t>
      </w:r>
    </w:p>
    <w:p>
      <w:pPr>
        <w:numPr>
          <w:ilvl w:val="0"/>
          <w:numId w:val="1002"/>
        </w:numPr>
        <w:pStyle w:val="Compact"/>
      </w:pPr>
      <w:r>
        <w:t xml:space="preserve">Description senza</w:t>
      </w:r>
      <w:r>
        <w:t xml:space="preserve"> </w:t>
      </w:r>
      <w:r>
        <w:rPr>
          <w:rStyle w:val="VerbatimChar"/>
        </w:rPr>
        <w:t xml:space="preserve">:htmlent</w:t>
      </w:r>
      <w:r>
        <w:t xml:space="preserve"> </w:t>
      </w:r>
      <w:r>
        <w:t xml:space="preserve">in 4 head (virgolette nel testo rompono l'attributo).</w:t>
      </w:r>
    </w:p>
    <w:p>
      <w:pPr>
        <w:numPr>
          <w:ilvl w:val="0"/>
          <w:numId w:val="1002"/>
        </w:numPr>
        <w:pStyle w:val="Compact"/>
      </w:pPr>
      <w:r>
        <w:t xml:space="preserve">og:image con controllo di esistenza del file solo sulle strutture (</w:t>
      </w:r>
      <w:r>
        <w:rPr>
          <w:rStyle w:val="VerbatimChar"/>
        </w:rPr>
        <w:t xml:space="preserve">ogImage</w:t>
      </w:r>
      <w:r>
        <w:t xml:space="preserve">); altrove</w:t>
      </w:r>
      <w:r>
        <w:t xml:space="preserve"> </w:t>
      </w:r>
      <w:r>
        <w:rPr>
          <w:rStyle w:val="VerbatimChar"/>
        </w:rPr>
        <w:t xml:space="preserve">infoImage</w:t>
      </w:r>
      <w:r>
        <w:t xml:space="preserve"> </w:t>
      </w:r>
      <w:r>
        <w:t xml:space="preserve">senza controllo.</w:t>
      </w:r>
      <w:r>
        <w:t xml:space="preserve"> </w:t>
      </w:r>
      <w:r>
        <w:t xml:space="preserve">Nessun head dichiara larghezza e altezza dell'immagine.</w:t>
      </w:r>
    </w:p>
    <w:p>
      <w:pPr>
        <w:pStyle w:val="FirstParagraph"/>
      </w:pPr>
      <w:r>
        <w:rPr>
          <w:bCs/>
          <w:b/>
        </w:rPr>
        <w:t xml:space="preserve">Prestazioni del browser e cache.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custom.css</w:t>
      </w:r>
      <w:r>
        <w:t xml:space="preserve"> </w:t>
      </w:r>
      <w:r>
        <w:t xml:space="preserve">con versioni scritte a mano diverse tra gli head (</w:t>
      </w:r>
      <w:r>
        <w:rPr>
          <w:rStyle w:val="VerbatimChar"/>
        </w:rPr>
        <w:t xml:space="preserve">?v=20260921b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20260915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20260628b</w:t>
      </w:r>
      <w:r>
        <w:t xml:space="preserve">): il plugin</w:t>
      </w:r>
      <w:r>
        <w:t xml:space="preserve"> </w:t>
      </w:r>
      <w:r>
        <w:rPr>
          <w:rStyle w:val="VerbatimChar"/>
        </w:rPr>
        <w:t xml:space="preserve">AssetVersion</w:t>
      </w:r>
      <w:r>
        <w:t xml:space="preserve"> </w:t>
      </w:r>
      <w:r>
        <w:t xml:space="preserve">(KOS-3) salta i link che hanno già un parametro, quindi chi ha la versione vecchia in cache (fino a</w:t>
      </w:r>
      <w:r>
        <w:t xml:space="preserve"> </w:t>
      </w:r>
      <w:r>
        <w:t xml:space="preserve">180 giorni) non riceve le modifiche di</w:t>
      </w:r>
      <w:r>
        <w:t xml:space="preserve"> </w:t>
      </w:r>
      <w:r>
        <w:rPr>
          <w:rStyle w:val="VerbatimChar"/>
        </w:rPr>
        <w:t xml:space="preserve">custom.css</w:t>
      </w:r>
      <w:r>
        <w:t xml:space="preserve"> </w:t>
      </w:r>
      <w:r>
        <w:t xml:space="preserve">sulle pagine con il numero fisso.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scroll-anchors.js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defer</w:t>
      </w:r>
      <w:r>
        <w:t xml:space="preserve"> </w:t>
      </w:r>
      <w:r>
        <w:t xml:space="preserve">in un head e senza negli altri (blocca il rendering).</w:t>
      </w:r>
    </w:p>
    <w:p>
      <w:pPr>
        <w:numPr>
          <w:ilvl w:val="0"/>
          <w:numId w:val="1003"/>
        </w:numPr>
        <w:pStyle w:val="Compact"/>
      </w:pPr>
      <w:r>
        <w:t xml:space="preserve">10 fogli di stile separati in ogni pagina (minificazione e unione sono voci a parte dell'audit: KOS-47/48).</w:t>
      </w:r>
    </w:p>
    <w:p>
      <w:pPr>
        <w:pStyle w:val="FirstParagraph"/>
      </w:pPr>
      <w:r>
        <w:rPr>
          <w:bCs/>
          <w:b/>
        </w:rPr>
        <w:t xml:space="preserve">Dato strutturato.</w:t>
      </w:r>
    </w:p>
    <w:p>
      <w:pPr>
        <w:numPr>
          <w:ilvl w:val="0"/>
          <w:numId w:val="1004"/>
        </w:numPr>
        <w:pStyle w:val="Compact"/>
      </w:pPr>
      <w:r>
        <w:t xml:space="preserve">5 JSON-LD scritti a mano nelle landing (</w:t>
      </w:r>
      <w:r>
        <w:rPr>
          <w:rStyle w:val="VerbatimChar"/>
        </w:rPr>
        <w:t xml:space="preserve">head-&lt;id&gt;</w:t>
      </w:r>
      <w:r>
        <w:t xml:space="preserve">) e lo script Yext Knowledge Tags nelle schede: da sostituire con</w:t>
      </w:r>
      <w:r>
        <w:t xml:space="preserve"> </w:t>
      </w:r>
      <w:r>
        <w:t xml:space="preserve">la libreria comune (</w:t>
      </w:r>
      <w:r>
        <w:rPr>
          <w:rStyle w:val="VerbatimChar"/>
        </w:rPr>
        <w:t xml:space="preserve">kosSchema</w:t>
      </w:r>
      <w:r>
        <w:t xml:space="preserve">, voce 24), che oggi emette ente, sito e briciole.</w:t>
      </w:r>
    </w:p>
    <w:p>
      <w:pPr>
        <w:pStyle w:val="FirstParagraph"/>
      </w:pPr>
      <w:r>
        <w:rPr>
          <w:bCs/>
          <w:b/>
        </w:rPr>
        <w:t xml:space="preserve">Da segnalare (fuori dagli head ma emerso qui).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Barra di ricerca Yext Answers</w:t>
      </w:r>
      <w:r>
        <w:t xml:space="preserve"> </w:t>
      </w:r>
      <w:r>
        <w:t xml:space="preserve">(pagine 1, 3, 4, 983, risultati in</w:t>
      </w:r>
      <w:r>
        <w:t xml:space="preserve"> </w:t>
      </w:r>
      <w:r>
        <w:rPr>
          <w:rStyle w:val="VerbatimChar"/>
        </w:rPr>
        <w:t xml:space="preserve">/it/risultati</w:t>
      </w:r>
      <w:r>
        <w:t xml:space="preserve">): dipende da Yext; con la</w:t>
      </w:r>
      <w:r>
        <w:t xml:space="preserve"> </w:t>
      </w:r>
      <w:r>
        <w:t xml:space="preserve">dismissione di Yext va sostituita (ricerca del sito o widget RetailTune). Da mettere nel piano della linea C.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strutture-test</w:t>
      </w:r>
      <w:r>
        <w:t xml:space="preserve">: se un template di test è assegnato a pagine pubblicate, il tracciamento di prova scrive nella</w:t>
      </w:r>
      <w:r>
        <w:t xml:space="preserve"> </w:t>
      </w:r>
      <w:r>
        <w:t xml:space="preserve">console del browser e modifica il</w:t>
      </w:r>
      <w:r>
        <w:t xml:space="preserve"> </w:t>
      </w:r>
      <w:r>
        <w:rPr>
          <w:rStyle w:val="VerbatimChar"/>
        </w:rPr>
        <w:t xml:space="preserve">dataLayer</w:t>
      </w:r>
      <w:r>
        <w:t xml:space="preserve"> </w:t>
      </w:r>
      <w:r>
        <w:t xml:space="preserve">di GA4. Da verificare quali risorse lo usano.</w:t>
      </w:r>
    </w:p>
    <w:bookmarkEnd w:id="22"/>
    <w:bookmarkStart w:id="23" w:name="proposta"/>
    <w:p>
      <w:pPr>
        <w:pStyle w:val="Heading2"/>
      </w:pPr>
      <w:r>
        <w:t xml:space="preserve">Proposta</w:t>
      </w:r>
    </w:p>
    <w:p>
      <w:pPr>
        <w:pStyle w:val="FirstParagraph"/>
      </w:pPr>
      <w:r>
        <w:t xml:space="preserve">Un solo chunk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con</w:t>
      </w:r>
      <w:r>
        <w:t xml:space="preserve"> </w:t>
      </w:r>
      <w:r>
        <w:rPr>
          <w:bCs/>
          <w:b/>
        </w:rPr>
        <w:t xml:space="preserve">parametri</w:t>
      </w:r>
      <w:r>
        <w:t xml:space="preserve"> </w:t>
      </w:r>
      <w:r>
        <w:t xml:space="preserve">per le poche differenze reali, chiamato da tutti i template del sito pubblico:</w:t>
      </w:r>
    </w:p>
    <w:p>
      <w:pPr>
        <w:pStyle w:val="SourceCode"/>
      </w:pPr>
      <w:r>
        <w:rPr>
          <w:rStyle w:val="VerbatimChar"/>
        </w:rPr>
        <w:t xml:space="preserve">[[$head? &amp;ogType=`article` &amp;descrizioneDi=`introtext` &amp;hreflang=`1`]]</w:t>
      </w:r>
    </w:p>
    <w:p>
      <w:pPr>
        <w:pStyle w:val="FirstParagraph"/>
      </w:pPr>
      <w:r>
        <w:t xml:space="preserve">Contenuto, in quest'ordine:</w:t>
      </w:r>
    </w:p>
    <w:p>
      <w:pPr>
        <w:numPr>
          <w:ilvl w:val="0"/>
          <w:numId w:val="1006"/>
        </w:numPr>
        <w:pStyle w:val="Compact"/>
      </w:pPr>
      <w:r>
        <w:t xml:space="preserve">charset, viewport, title, description (con</w:t>
      </w:r>
      <w:r>
        <w:t xml:space="preserve"> </w:t>
      </w:r>
      <w:r>
        <w:rPr>
          <w:rStyle w:val="VerbatimChar"/>
        </w:rPr>
        <w:t xml:space="preserve">:htmlent</w:t>
      </w:r>
      <w:r>
        <w:t xml:space="preserve"> </w:t>
      </w:r>
      <w:r>
        <w:t xml:space="preserve">e ripiego su</w:t>
      </w:r>
      <w:r>
        <w:t xml:space="preserve"> </w:t>
      </w:r>
      <w:r>
        <w:rPr>
          <w:rStyle w:val="VerbatimChar"/>
        </w:rPr>
        <w:t xml:space="preserve">introtext</w:t>
      </w:r>
      <w:r>
        <w:t xml:space="preserve"> </w:t>
      </w:r>
      <w:r>
        <w:t xml:space="preserve">dove indicato), robots dalla TV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 </w:t>
      </w:r>
      <w:r>
        <w:t xml:space="preserve">per tutti i template;</w:t>
      </w:r>
    </w:p>
    <w:p>
      <w:pPr>
        <w:numPr>
          <w:ilvl w:val="0"/>
          <w:numId w:val="1006"/>
        </w:numPr>
        <w:pStyle w:val="Compact"/>
      </w:pPr>
      <w:r>
        <w:t xml:space="preserve">GTM;</w:t>
      </w:r>
    </w:p>
    <w:p>
      <w:pPr>
        <w:numPr>
          <w:ilvl w:val="0"/>
          <w:numId w:val="1006"/>
        </w:numPr>
        <w:pStyle w:val="Compact"/>
      </w:pPr>
      <w:r>
        <w:t xml:space="preserve">canonical</w:t>
      </w:r>
      <w:r>
        <w:t xml:space="preserve"> </w:t>
      </w:r>
      <w:r>
        <w:rPr>
          <w:bCs/>
          <w:b/>
        </w:rPr>
        <w:t xml:space="preserve">in cache</w:t>
      </w:r>
      <w:r>
        <w:t xml:space="preserve"> </w:t>
      </w:r>
      <w:r>
        <w:t xml:space="preserve">(</w:t>
      </w:r>
      <w:r>
        <w:rPr>
          <w:rStyle w:val="VerbatimChar"/>
        </w:rPr>
        <w:t xml:space="preserve">[[Canonical]]</w:t>
      </w:r>
      <w:r>
        <w:t xml:space="preserve">), tranne le pagine elenco paginate, che hanno il loro canonical (snippet</w:t>
      </w:r>
      <w:r>
        <w:t xml:space="preserve"> </w:t>
      </w:r>
      <w:r>
        <w:rPr>
          <w:rStyle w:val="VerbatimChar"/>
        </w:rPr>
        <w:t xml:space="preserve">pdopagecanonical</w:t>
      </w:r>
      <w:r>
        <w:t xml:space="preserve"> </w:t>
      </w:r>
      <w:r>
        <w:t xml:space="preserve">o plugin già pronto per AA);</w:t>
      </w:r>
    </w:p>
    <w:p>
      <w:pPr>
        <w:numPr>
          <w:ilvl w:val="0"/>
          <w:numId w:val="1006"/>
        </w:numPr>
        <w:pStyle w:val="Compact"/>
      </w:pPr>
      <w:r>
        <w:t xml:space="preserve">hreflang corretti:</w:t>
      </w:r>
      <w:r>
        <w:t xml:space="preserve"> </w:t>
      </w:r>
      <w:r>
        <w:rPr>
          <w:rStyle w:val="VerbatimChar"/>
        </w:rPr>
        <w:t xml:space="preserve">it</w:t>
      </w:r>
      <w:r>
        <w:t xml:space="preserve"> </w:t>
      </w:r>
      <w:r>
        <w:t xml:space="preserve">sulla pagina stessa;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solo se esiste la traduzione (</w:t>
      </w:r>
      <w:r>
        <w:rPr>
          <w:rStyle w:val="VerbatimChar"/>
        </w:rPr>
        <w:t xml:space="preserve">translationId</w:t>
      </w:r>
      <w:r>
        <w:t xml:space="preserve">); x-default sulla</w:t>
      </w:r>
      <w:r>
        <w:t xml:space="preserve"> </w:t>
      </w:r>
      <w:r>
        <w:t xml:space="preserve">versione italiana; stessa logica, rovesciata, per</w:t>
      </w:r>
      <w:r>
        <w:t xml:space="preserve"> </w:t>
      </w:r>
      <w:r>
        <w:rPr>
          <w:rStyle w:val="VerbatimChar"/>
        </w:rPr>
        <w:t xml:space="preserve">head-en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base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[[++site_url]]</w:t>
      </w:r>
      <w:r>
        <w:t xml:space="preserve"> </w:t>
      </w:r>
      <w:r>
        <w:t xml:space="preserve">in cache;</w:t>
      </w:r>
    </w:p>
    <w:p>
      <w:pPr>
        <w:numPr>
          <w:ilvl w:val="0"/>
          <w:numId w:val="1006"/>
        </w:numPr>
        <w:pStyle w:val="Compact"/>
      </w:pPr>
      <w:r>
        <w:t xml:space="preserve">fogli di stile</w:t>
      </w:r>
      <w:r>
        <w:t xml:space="preserve"> </w:t>
      </w:r>
      <w:r>
        <w:rPr>
          <w:bCs/>
          <w:b/>
        </w:rPr>
        <w:t xml:space="preserve">senza versione scritta a mano</w:t>
      </w:r>
      <w:r>
        <w:t xml:space="preserve"> </w:t>
      </w:r>
      <w:r>
        <w:t xml:space="preserve">(la mette</w:t>
      </w:r>
      <w:r>
        <w:t xml:space="preserve"> </w:t>
      </w:r>
      <w:r>
        <w:rPr>
          <w:rStyle w:val="VerbatimChar"/>
        </w:rPr>
        <w:t xml:space="preserve">AssetVersion</w:t>
      </w:r>
      <w:r>
        <w:t xml:space="preserve"> </w:t>
      </w:r>
      <w:r>
        <w:t xml:space="preserve">dalla data del file), script con</w:t>
      </w:r>
      <w:r>
        <w:t xml:space="preserve"> </w:t>
      </w:r>
      <w:r>
        <w:rPr>
          <w:rStyle w:val="VerbatimChar"/>
        </w:rPr>
        <w:t xml:space="preserve">defer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icone e manifest;</w:t>
      </w:r>
    </w:p>
    <w:p>
      <w:pPr>
        <w:numPr>
          <w:ilvl w:val="0"/>
          <w:numId w:val="1006"/>
        </w:numPr>
        <w:pStyle w:val="Compact"/>
      </w:pPr>
      <w:r>
        <w:t xml:space="preserve">og e twitter con lo snippet comune</w:t>
      </w:r>
      <w:r>
        <w:t xml:space="preserve"> </w:t>
      </w:r>
      <w:r>
        <w:rPr>
          <w:rStyle w:val="VerbatimChar"/>
        </w:rPr>
        <w:t xml:space="preserve">ogImage</w:t>
      </w:r>
      <w:r>
        <w:t xml:space="preserve"> </w:t>
      </w:r>
      <w:r>
        <w:t xml:space="preserve">(</w:t>
      </w:r>
      <w:r>
        <w:rPr>
          <w:rStyle w:val="VerbatimChar"/>
        </w:rPr>
        <w:t xml:space="preserve">&amp;meta=</w:t>
      </w:r>
      <w:r>
        <w:t xml:space="preserve">1``: dimensioni dal file; ripiego</w:t>
      </w:r>
      <w:r>
        <w:t xml:space="preserve"> </w:t>
      </w:r>
      <w:r>
        <w:rPr>
          <w:rStyle w:val="VerbatimChar"/>
        </w:rPr>
        <w:t xml:space="preserve">kos-condivisione-social.jpg</w:t>
      </w:r>
      <w:r>
        <w:t xml:space="preserve">),</w:t>
      </w:r>
      <w:r>
        <w:t xml:space="preserve"> </w:t>
      </w:r>
      <w:r>
        <w:rPr>
          <w:rStyle w:val="VerbatimChar"/>
        </w:rPr>
        <w:t xml:space="preserve">og:type</w:t>
      </w:r>
      <w:r>
        <w:t xml:space="preserve"> </w:t>
      </w:r>
      <w:r>
        <w:t xml:space="preserve">e descrizione da parametro,</w:t>
      </w:r>
      <w:r>
        <w:t xml:space="preserve"> </w:t>
      </w:r>
      <w:r>
        <w:rPr>
          <w:rStyle w:val="VerbatimChar"/>
        </w:rPr>
        <w:t xml:space="preserve">article:published_time</w:t>
      </w:r>
      <w:r>
        <w:t xml:space="preserve"> </w:t>
      </w:r>
      <w:r>
        <w:t xml:space="preserve">dove</w:t>
      </w:r>
      <w:r>
        <w:t xml:space="preserve"> </w:t>
      </w:r>
      <w:r>
        <w:rPr>
          <w:rStyle w:val="VerbatimChar"/>
        </w:rPr>
        <w:t xml:space="preserve">ogType</w:t>
      </w:r>
      <w:r>
        <w:t xml:space="preserve"> </w:t>
      </w:r>
      <w:r>
        <w:t xml:space="preserve">è article;</w:t>
      </w:r>
    </w:p>
    <w:p>
      <w:pPr>
        <w:numPr>
          <w:ilvl w:val="0"/>
          <w:numId w:val="1006"/>
        </w:numPr>
        <w:pStyle w:val="Compact"/>
      </w:pPr>
      <w:r>
        <w:t xml:space="preserve">punti di aggancio per gli extra di pagina</w:t>
      </w:r>
      <w:r>
        <w:t xml:space="preserve"> </w:t>
      </w:r>
      <w:r>
        <w:rPr>
          <w:bCs/>
          <w:b/>
        </w:rPr>
        <w:t xml:space="preserve">in cache</w:t>
      </w:r>
      <w:r>
        <w:t xml:space="preserve">: CSS di lite-youtube (190, 227), icone Bootstrap delle landing.</w:t>
      </w:r>
    </w:p>
    <w:p>
      <w:pPr>
        <w:pStyle w:val="FirstParagraph"/>
      </w:pPr>
      <w:r>
        <w:t xml:space="preserve">Escono dagli head: lo script Yext Knowledge Tags (con la voce 24), i 5 JSON-LD delle landing (sostituiti da</w:t>
      </w:r>
      <w:r>
        <w:t xml:space="preserve"> </w:t>
      </w:r>
      <w:r>
        <w:rPr>
          <w:rStyle w:val="VerbatimChar"/>
        </w:rPr>
        <w:t xml:space="preserve">kosSchema</w:t>
      </w:r>
      <w:r>
        <w:t xml:space="preserve">,</w:t>
      </w:r>
      <w:r>
        <w:t xml:space="preserve"> </w:t>
      </w:r>
      <w:r>
        <w:t xml:space="preserve">che emette</w:t>
      </w:r>
      <w:r>
        <w:t xml:space="preserve"> </w:t>
      </w:r>
      <w:r>
        <w:rPr>
          <w:rStyle w:val="VerbatimChar"/>
        </w:rPr>
        <w:t xml:space="preserve">#localbusiness</w:t>
      </w:r>
      <w:r>
        <w:t xml:space="preserve"> </w:t>
      </w:r>
      <w:r>
        <w:t xml:space="preserve">con i dati della scheda), la barra Yext Answers (quando c'è il sostituto).</w:t>
      </w:r>
    </w:p>
    <w:p>
      <w:pPr>
        <w:pStyle w:val="BodyText"/>
      </w:pPr>
      <w:r>
        <w:t xml:space="preserve">Restano separati, perché sono applicazioni diverse:</w:t>
      </w:r>
      <w:r>
        <w:t xml:space="preserve"> </w:t>
      </w:r>
      <w:r>
        <w:rPr>
          <w:rStyle w:val="VerbatimChar"/>
        </w:rPr>
        <w:t xml:space="preserve">head-formazione</w:t>
      </w:r>
      <w:r>
        <w:t xml:space="preserve"> </w:t>
      </w:r>
      <w:r>
        <w:t xml:space="preserve">(modulo di iscrizione con i suoi CSS; si</w:t>
      </w:r>
      <w:r>
        <w:t xml:space="preserve"> </w:t>
      </w:r>
      <w:r>
        <w:t xml:space="preserve">correggono solo canonical in cache e hreflang) e i 4 template con head interno (prima si verifica se hanno pagine</w:t>
      </w:r>
      <w:r>
        <w:t xml:space="preserve"> </w:t>
      </w:r>
      <w:r>
        <w:t xml:space="preserve">pubblicate).</w:t>
      </w:r>
    </w:p>
    <w:bookmarkEnd w:id="23"/>
    <w:bookmarkStart w:id="24" w:name="implementazione-2410-sullo-stage"/>
    <w:p>
      <w:pPr>
        <w:pStyle w:val="Heading2"/>
      </w:pPr>
      <w:r>
        <w:t xml:space="preserve">Implementazione (24/10, sullo stage)</w:t>
      </w:r>
    </w:p>
    <w:p>
      <w:pPr>
        <w:pStyle w:val="FirstParagraph"/>
      </w:pPr>
      <w:r>
        <w:t xml:space="preserve">Pacchetto</w:t>
      </w:r>
      <w:r>
        <w:t xml:space="preserve"> </w:t>
      </w:r>
      <w:r>
        <w:rPr>
          <w:rStyle w:val="VerbatimChar"/>
        </w:rPr>
        <w:t xml:space="preserve">kosgroup/deploy/kos-head.json</w:t>
      </w:r>
      <w:r>
        <w:t xml:space="preserve"> </w:t>
      </w:r>
      <w:r>
        <w:t xml:space="preserve">(14 elementi).</w:t>
      </w:r>
      <w:r>
        <w:t xml:space="preserve"> </w:t>
      </w:r>
      <w:r>
        <w:rPr>
          <w:bCs/>
          <w:b/>
        </w:rPr>
        <w:t xml:space="preserve">I template non cambiano</w:t>
      </w:r>
      <w:r>
        <w:t xml:space="preserve">: i chunk</w:t>
      </w:r>
      <w:r>
        <w:t xml:space="preserve"> </w:t>
      </w:r>
      <w:r>
        <w:rPr>
          <w:rStyle w:val="VerbatimChar"/>
        </w:rPr>
        <w:t xml:space="preserve">head-*</w:t>
      </w:r>
      <w:r>
        <w:t xml:space="preserve"> </w:t>
      </w:r>
      <w:r>
        <w:t xml:space="preserve">che richiamano</w:t>
      </w:r>
      <w:r>
        <w:t xml:space="preserve"> </w:t>
      </w:r>
      <w:r>
        <w:t xml:space="preserve">diventano richiami di una riga al chunk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con i parametri, così il rilascio e il ripristino toccano solo i chunk.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Chunk richiamato dai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Richiamo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(il chunk unico)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head-informativo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[[$head? &amp;ogType=</w:t>
            </w:r>
            <w:r>
              <w:t xml:space="preserve">article</w:t>
            </w:r>
            <w:r>
              <w:rPr>
                <w:rStyle w:val="VerbatimChar"/>
              </w:rPr>
              <w:t xml:space="preserve">]]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head-medici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head-specializzazioni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[[$head? &amp;ogDescrizione=</w:t>
            </w:r>
            <w:r>
              <w:t xml:space="preserve">[[*ruolo]]</w:t>
            </w:r>
            <w:r>
              <w:rPr>
                <w:rStyle w:val="VerbatimChar"/>
              </w:rPr>
              <w:t xml:space="preserve">]]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head-video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[[$head? &amp;ogType=</w:t>
            </w:r>
            <w:r>
              <w:t xml:space="preserve">video.other</w:t>
            </w:r>
            <w:r>
              <w:rPr>
                <w:rStyle w:val="VerbatimChar"/>
              </w:rPr>
              <w:t xml:space="preserve">]]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head-strutture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[[$head? &amp;ogLegacy=</w:t>
            </w:r>
            <w:r>
              <w:t xml:space="preserve">assets/img/header/[[*alias]].jpg|assets/img/strutture/[[*alias]]/</w:t>
            </w:r>
            <w:r>
              <w:rPr>
                <w:rStyle w:val="VerbatimChar"/>
              </w:rPr>
              <w:t xml:space="preserve"> &amp;extra=</w:t>
            </w:r>
            <w:r>
              <w:t xml:space="preserve">head-extra-strutture</w:t>
            </w:r>
            <w:r>
              <w:rPr>
                <w:rStyle w:val="VerbatimChar"/>
              </w:rPr>
              <w:t xml:space="preserve">]]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head-landing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[[$head? &amp;extra=</w:t>
            </w:r>
            <w:r>
              <w:t xml:space="preserve">head-extra-landing</w:t>
            </w:r>
            <w:r>
              <w:rPr>
                <w:rStyle w:val="VerbatimChar"/>
              </w:rPr>
              <w:t xml:space="preserve">]]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head-paginazione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[[$head? &amp;canonical=</w:t>
            </w:r>
            <w:r>
              <w:t xml:space="preserve">0</w:t>
            </w:r>
            <w:r>
              <w:rPr>
                <w:rStyle w:val="VerbatimChar"/>
              </w:rPr>
              <w:t xml:space="preserve"> &amp;ogTv=</w:t>
            </w:r>
            <w:r>
              <w:t xml:space="preserve">-</w:t>
            </w:r>
            <w:r>
              <w:rPr>
                <w:rStyle w:val="VerbatimChar"/>
              </w:rPr>
              <w:t xml:space="preserve">]]</w:t>
            </w:r>
            <w:r>
              <w:t xml:space="preserve"> </w:t>
            </w:r>
            <w:r>
              <w:t xml:space="preserve">(nessun canonical, immagine og predefinita)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head-en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[[$head? &amp;lingua=</w:t>
            </w:r>
            <w:r>
              <w:t xml:space="preserve">en</w:t>
            </w:r>
            <w:r>
              <w:rPr>
                <w:rStyle w:val="VerbatimChar"/>
              </w:rPr>
              <w:t xml:space="preserve">]]</w:t>
            </w:r>
          </w:p>
        </w:tc>
      </w:tr>
    </w:tbl>
    <w:p>
      <w:pPr>
        <w:pStyle w:val="BodyText"/>
      </w:pPr>
      <w:r>
        <w:t xml:space="preserve">Nuovi elementi: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kosHreflang</w:t>
      </w:r>
      <w:r>
        <w:t xml:space="preserve"> </w:t>
      </w:r>
      <w:r>
        <w:t xml:space="preserve">(snippet in cache): scrive la terna it/en/x-default solo se la traduzione esiste ed è pubblicata (TV</w:t>
      </w:r>
      <w:r>
        <w:t xml:space="preserve"> </w:t>
      </w:r>
      <w:r>
        <w:rPr>
          <w:rStyle w:val="VerbatimChar"/>
        </w:rPr>
        <w:t xml:space="preserve">translationId</w:t>
      </w:r>
      <w:r>
        <w:t xml:space="preserve"> </w:t>
      </w:r>
      <w:r>
        <w:t xml:space="preserve">su uno dei due lati; home 1 ↔ 990 sempre), altrimenti nulla;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head-ricerca-yext</w:t>
      </w:r>
      <w:r>
        <w:t xml:space="preserve">: la barra Yext Answers delle pagine 1, 3, 4, 983, con</w:t>
      </w:r>
      <w:r>
        <w:t xml:space="preserve"> </w:t>
      </w:r>
      <w:r>
        <w:rPr>
          <w:rStyle w:val="VerbatimChar"/>
        </w:rPr>
        <w:t xml:space="preserve">site_url</w:t>
      </w:r>
      <w:r>
        <w:t xml:space="preserve"> </w:t>
      </w:r>
      <w:r>
        <w:t xml:space="preserve">in cache (si toglie in un punto</w:t>
      </w:r>
      <w:r>
        <w:t xml:space="preserve"> </w:t>
      </w:r>
      <w:r>
        <w:t xml:space="preserve">solo quando c'è il sostituto);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head-extra-strutture</w:t>
      </w:r>
      <w:r>
        <w:t xml:space="preserve"> </w:t>
      </w:r>
      <w:r>
        <w:t xml:space="preserve">(Knowledge Tags Yext finché resta Yext, CSS di lite-youtube su 190 e 227) e</w:t>
      </w:r>
      <w:r>
        <w:t xml:space="preserve"> </w:t>
      </w:r>
      <w:r>
        <w:rPr>
          <w:rStyle w:val="VerbatimChar"/>
        </w:rPr>
        <w:t xml:space="preserve">head-extra-landing</w:t>
      </w:r>
      <w:r>
        <w:t xml:space="preserve"> </w:t>
      </w:r>
      <w:r>
        <w:t xml:space="preserve">(icone Bootstrap, JSON-LD</w:t>
      </w:r>
      <w:r>
        <w:t xml:space="preserve"> </w:t>
      </w:r>
      <w:r>
        <w:rPr>
          <w:rStyle w:val="VerbatimChar"/>
        </w:rPr>
        <w:t xml:space="preserve">head-&lt;id&gt;</w:t>
      </w:r>
      <w:r>
        <w:t xml:space="preserve"> </w:t>
      </w:r>
      <w:r>
        <w:t xml:space="preserve">finché la voce 24 non li sostituisce);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ogImage</w:t>
      </w:r>
      <w:r>
        <w:t xml:space="preserve"> </w:t>
      </w:r>
      <w:r>
        <w:t xml:space="preserve">comune ai due siti al posto di quello KOS: compatibile, con</w:t>
      </w:r>
      <w:r>
        <w:t xml:space="preserve"> </w:t>
      </w:r>
      <w:r>
        <w:rPr>
          <w:rStyle w:val="VerbatimChar"/>
        </w:rPr>
        <w:t xml:space="preserve">&amp;meta</w:t>
      </w:r>
      <w:r>
        <w:t xml:space="preserve"> </w:t>
      </w:r>
      <w:r>
        <w:t xml:space="preserve">dà og:image, larghezza, altezza e tipo</w:t>
      </w:r>
      <w:r>
        <w:t xml:space="preserve"> </w:t>
      </w:r>
      <w:r>
        <w:t xml:space="preserve">letti dal file.</w:t>
      </w:r>
    </w:p>
    <w:p>
      <w:pPr>
        <w:pStyle w:val="FirstParagraph"/>
      </w:pPr>
      <w:r>
        <w:t xml:space="preserve">Cambiamenti visibili rispetto a oggi, tutti voluti: hreflang solo dove c'è la traduzione (prima su tutte le pagine verso</w:t>
      </w:r>
      <w:r>
        <w:t xml:space="preserve"> </w:t>
      </w:r>
      <w:r>
        <w:t xml:space="preserve">la home inglese) e ora anche su medici, specializzazioni e video; robots dalla TV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 </w:t>
      </w:r>
      <w:r>
        <w:t xml:space="preserve">su tutti i template;</w:t>
      </w:r>
      <w:r>
        <w:t xml:space="preserve"> </w:t>
      </w:r>
      <w:r>
        <w:t xml:space="preserve">description con</w:t>
      </w:r>
      <w:r>
        <w:t xml:space="preserve"> </w:t>
      </w:r>
      <w:r>
        <w:rPr>
          <w:rStyle w:val="VerbatimChar"/>
        </w:rPr>
        <w:t xml:space="preserve">:htmlent</w:t>
      </w:r>
      <w:r>
        <w:t xml:space="preserve"> </w:t>
      </w:r>
      <w:r>
        <w:t xml:space="preserve">ovunque; og completi anche sulle landing (prima assenti) e con le dimensioni dell'immagine;</w:t>
      </w:r>
      <w:r>
        <w:t xml:space="preserve"> </w:t>
      </w:r>
      <w:r>
        <w:t xml:space="preserve">og:description con ripiego su</w:t>
      </w:r>
      <w:r>
        <w:t xml:space="preserve"> </w:t>
      </w:r>
      <w:r>
        <w:rPr>
          <w:rStyle w:val="VerbatimChar"/>
        </w:rPr>
        <w:t xml:space="preserve">introtext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ruolo</w:t>
      </w:r>
      <w:r>
        <w:t xml:space="preserve">) dove la description manca;</w:t>
      </w:r>
      <w:r>
        <w:t xml:space="preserve"> </w:t>
      </w:r>
      <w:r>
        <w:rPr>
          <w:rStyle w:val="VerbatimChar"/>
        </w:rPr>
        <w:t xml:space="preserve">scroll-anchors.js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defer</w:t>
      </w:r>
      <w:r>
        <w:t xml:space="preserve"> </w:t>
      </w:r>
      <w:r>
        <w:t xml:space="preserve">anche</w:t>
      </w:r>
      <w:r>
        <w:t xml:space="preserve"> </w:t>
      </w:r>
      <w:r>
        <w:t xml:space="preserve">in inglese;</w:t>
      </w:r>
      <w:r>
        <w:t xml:space="preserve"> </w:t>
      </w:r>
      <w:r>
        <w:rPr>
          <w:rStyle w:val="VerbatimChar"/>
        </w:rPr>
        <w:t xml:space="preserve">custom.css</w:t>
      </w:r>
      <w:r>
        <w:t xml:space="preserve"> </w:t>
      </w:r>
      <w:r>
        <w:t xml:space="preserve">senza versione scritta a mano.</w:t>
      </w:r>
    </w:p>
    <w:p>
      <w:pPr>
        <w:pStyle w:val="BodyText"/>
      </w:pPr>
      <w:r>
        <w:t xml:space="preserve">Tempo di risposta sullo stage (24/10, 54 pagine, mediana di 5 misure a cache calda,</w:t>
      </w:r>
      <w:r>
        <w:t xml:space="preserve"> </w:t>
      </w:r>
      <w:r>
        <w:rPr>
          <w:rStyle w:val="VerbatimChar"/>
        </w:rPr>
        <w:t xml:space="preserve">collaudo-visivo.mjs --tempi</w:t>
      </w:r>
      <w:r>
        <w:t xml:space="preserve">),</w:t>
      </w:r>
      <w:r>
        <w:t xml:space="preserve"> </w:t>
      </w:r>
      <w:r>
        <w:t xml:space="preserve">misurato con l'head vecchio (ripristinato per la prova) e con il nuovo: stage/produzione 1,60 con il vecchio e 1,61 con il</w:t>
      </w:r>
      <w:r>
        <w:t xml:space="preserve"> </w:t>
      </w:r>
      <w:r>
        <w:t xml:space="preserve">nuovo, differenza sulla stessa pagina dello stage −2 ms in mediana. L'head unico non cambia il tempo di risposta; lo</w:t>
      </w:r>
      <w:r>
        <w:t xml:space="preserve"> </w:t>
      </w:r>
      <w:r>
        <w:t xml:space="preserve">stage è più lento della produzione (circa +90 ms) perché è un cloud di sviluppo: un file statico risponde uguale sui due.</w:t>
      </w:r>
      <w:r>
        <w:t xml:space="preserve"> </w:t>
      </w:r>
      <w:r>
        <w:t xml:space="preserve">Da approfondire per KOS-2: le pagine inglesi rispondono circa 100 ms più lente delle italiane anche in produzione</w:t>
      </w:r>
      <w:r>
        <w:t xml:space="preserve"> </w:t>
      </w:r>
      <w:r>
        <w:t xml:space="preserve">(mediana 210 contro 120 ms).</w:t>
      </w:r>
    </w:p>
    <w:p>
      <w:pPr>
        <w:pStyle w:val="BodyText"/>
      </w:pPr>
      <w:r>
        <w:t xml:space="preserve">Controllo:</w:t>
      </w:r>
      <w:r>
        <w:t xml:space="preserve"> </w:t>
      </w:r>
      <w:r>
        <w:rPr>
          <w:rStyle w:val="VerbatimChar"/>
        </w:rPr>
        <w:t xml:space="preserve">scripts/checks/kos-head-controllo.py</w:t>
      </w:r>
      <w:r>
        <w:t xml:space="preserve"> </w:t>
      </w:r>
      <w:r>
        <w:t xml:space="preserve">(campione da</w:t>
      </w:r>
      <w:r>
        <w:t xml:space="preserve"> </w:t>
      </w:r>
      <w:r>
        <w:rPr>
          <w:rStyle w:val="VerbatimChar"/>
        </w:rPr>
        <w:t xml:space="preserve">risorse-per-template.php --campione</w:t>
      </w:r>
      <w:r>
        <w:t xml:space="preserve">).</w:t>
      </w:r>
    </w:p>
    <w:bookmarkEnd w:id="24"/>
    <w:bookmarkStart w:id="25" w:name="collaudo"/>
    <w:p>
      <w:pPr>
        <w:pStyle w:val="Heading2"/>
      </w:pPr>
      <w:r>
        <w:t xml:space="preserve">Collaudo</w:t>
      </w:r>
    </w:p>
    <w:p>
      <w:pPr>
        <w:numPr>
          <w:ilvl w:val="0"/>
          <w:numId w:val="1008"/>
        </w:numPr>
        <w:pStyle w:val="Compact"/>
      </w:pPr>
      <w:r>
        <w:t xml:space="preserve">confronto stage/produzione con</w:t>
      </w:r>
      <w:r>
        <w:t xml:space="preserve"> </w:t>
      </w:r>
      <w:r>
        <w:rPr>
          <w:rStyle w:val="VerbatimChar"/>
        </w:rPr>
        <w:t xml:space="preserve">scripts/collaudo/</w:t>
      </w:r>
      <w:r>
        <w:t xml:space="preserve"> </w:t>
      </w:r>
      <w:r>
        <w:t xml:space="preserve">(pagine tipo di ogni template, 4 larghezze);</w:t>
      </w:r>
    </w:p>
    <w:p>
      <w:pPr>
        <w:numPr>
          <w:ilvl w:val="0"/>
          <w:numId w:val="1008"/>
        </w:numPr>
        <w:pStyle w:val="Compact"/>
      </w:pPr>
      <w:r>
        <w:t xml:space="preserve">controllo automatico degli head: un title, una description, un canonical assoluto</w:t>
      </w:r>
      <w:r>
        <w:t xml:space="preserve"> </w:t>
      </w:r>
      <w:r>
        <w:rPr>
          <w:rStyle w:val="VerbatimChar"/>
        </w:rPr>
        <w:t xml:space="preserve">https://kosgroup.com/it/...</w:t>
      </w:r>
      <w:r>
        <w:t xml:space="preserve">,</w:t>
      </w:r>
      <w:r>
        <w:t xml:space="preserve"> </w:t>
      </w:r>
      <w:r>
        <w:t xml:space="preserve">hreflang coerenti e reciproci, robots secondo la TV, og completi, nessuna chiamata fuori cache residua;</w:t>
      </w:r>
    </w:p>
    <w:p>
      <w:pPr>
        <w:numPr>
          <w:ilvl w:val="0"/>
          <w:numId w:val="1008"/>
        </w:numPr>
        <w:pStyle w:val="Compact"/>
      </w:pPr>
      <w:r>
        <w:t xml:space="preserve">validatore schema.org e Rich Results sulle pagine con</w:t>
      </w:r>
      <w:r>
        <w:t xml:space="preserve"> </w:t>
      </w:r>
      <w:r>
        <w:rPr>
          <w:rStyle w:val="VerbatimChar"/>
        </w:rPr>
        <w:t xml:space="preserve">#localbusiness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misura del tempo di risposta a cache calda prima e dopo (per KOS-2).</w:t>
      </w:r>
    </w:p>
    <w:bookmarkEnd w:id="25"/>
    <w:bookmarkStart w:id="26" w:name="domande-aperte"/>
    <w:p>
      <w:pPr>
        <w:pStyle w:val="Heading2"/>
      </w:pPr>
      <w:r>
        <w:t xml:space="preserve">Domande aperte</w:t>
      </w:r>
    </w:p>
    <w:p>
      <w:pPr>
        <w:numPr>
          <w:ilvl w:val="0"/>
          <w:numId w:val="1009"/>
        </w:numPr>
        <w:pStyle w:val="Compact"/>
      </w:pPr>
      <w:r>
        <w:t xml:space="preserve">hreflang: le pagine inglesi oltre alla home sono mantenute? La regola proposta dichiara la traduzione solo dove</w:t>
      </w:r>
      <w:r>
        <w:t xml:space="preserve"> </w:t>
      </w:r>
      <w:r>
        <w:t xml:space="preserve">esiste; da confermare con l'agenzia SEO, come indicato nel passaggio di consegne.</w:t>
      </w:r>
    </w:p>
    <w:p>
      <w:pPr>
        <w:numPr>
          <w:ilvl w:val="0"/>
          <w:numId w:val="1009"/>
        </w:numPr>
        <w:pStyle w:val="Compact"/>
      </w:pPr>
      <w:r>
        <w:rPr>
          <w:strike/>
        </w:rPr>
        <w:t xml:space="preserve">Template di test e con head interno: quali pagine li usano?</w:t>
      </w:r>
      <w:r>
        <w:t xml:space="preserve"> </w:t>
      </w:r>
      <w:r>
        <w:t xml:space="preserve">Risolto il 24/10 (tabella sopra).</w:t>
      </w:r>
    </w:p>
    <w:p>
      <w:pPr>
        <w:numPr>
          <w:ilvl w:val="0"/>
          <w:numId w:val="1009"/>
        </w:numPr>
        <w:pStyle w:val="Compact"/>
      </w:pPr>
      <w:r>
        <w:t xml:space="preserve">Barra di ricerca Yext Answers: con cosa la sostituiamo e quando (linea C)?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2026-10-25T04:53:40Z</dcterms:created>
  <dcterms:modified xsi:type="dcterms:W3CDTF">2026-10-25T04:53:40Z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