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str.prenotazione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https della prenotazione online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potentialAction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ReserveAction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</w:t>
            </w:r>
            <w:r>
              <w:t xml:space="preserve"> </w:t>
            </w:r>
            <w:r>
              <w:t xml:space="preserve">per riga, dai filtri «Servizi e Cure» di Yext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availableTest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knowsAbout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20 TV</w:t>
      </w:r>
      <w:r>
        <w:t xml:space="preserve"> </w:t>
      </w:r>
      <w:r>
        <w:t xml:space="preserve">nuove (18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Miglioria decisa il 25/10 (dentro la voce 24): prenotazione online.</w:t>
      </w:r>
      <w:r>
        <w:t xml:space="preserve"> </w:t>
      </w:r>
      <w:r>
        <w:t xml:space="preserve">TV</w:t>
      </w:r>
      <w:r>
        <w:t xml:space="preserve"> </w:t>
      </w:r>
      <w:r>
        <w:rPr>
          <w:rStyle w:val="VerbatimChar"/>
        </w:rPr>
        <w:t xml:space="preserve">str.prenotazione</w:t>
      </w:r>
      <w:r>
        <w:t xml:space="preserve">, importata dall'«URL di</w:t>
      </w:r>
      <w:r>
        <w:t xml:space="preserve"> </w:t>
      </w:r>
      <w:r>
        <w:t xml:space="preserve">prenotazione» di Yext (12 schede su 16; esclusi i link non https, come quello della Clinica Dentale Porto Potenza</w:t>
      </w:r>
      <w:r>
        <w:t xml:space="preserve"> </w:t>
      </w:r>
      <w:r>
        <w:t xml:space="preserve">Picena verso il vecchio dominio</w:t>
      </w:r>
      <w:r>
        <w:t xml:space="preserve"> </w:t>
      </w:r>
      <w:r>
        <w:rPr>
          <w:rStyle w:val="VerbatimChar"/>
        </w:rPr>
        <w:t xml:space="preserve">clinicadentale.sstefano.it</w:t>
      </w:r>
      <w:r>
        <w:t xml:space="preserve">). Nel nodo diventa</w:t>
      </w:r>
      <w:r>
        <w:t xml:space="preserve"> </w:t>
      </w:r>
      <w:r>
        <w:rPr>
          <w:rStyle w:val="VerbatimChar"/>
        </w:rPr>
        <w:t xml:space="preserve">potentialAction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ReserveAction</w:t>
      </w:r>
      <w:r>
        <w:t xml:space="preserve">:</w:t>
      </w:r>
      <w:r>
        <w:t xml:space="preserve"> </w:t>
      </w:r>
      <w:r>
        <w:t xml:space="preserve">Google non lo usa per i risultati avanzati, ma è un'indicazione utile agli assistenti AI su dove si prenota. Quasi</w:t>
      </w:r>
      <w:r>
        <w:t xml:space="preserve"> </w:t>
      </w:r>
      <w:r>
        <w:t xml:space="preserve">tutte le schede rimandano alla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: meglio il link di prenotazione della singola</w:t>
      </w:r>
      <w:r>
        <w:t xml:space="preserve"> </w:t>
      </w:r>
      <w:r>
        <w:t xml:space="preserve">struttura (TuoTempo), da chiedere a KOS.</w:t>
      </w:r>
    </w:p>
    <w:bookmarkEnd w:id="25"/>
    <w:bookmarkEnd w:id="26"/>
    <w:bookmarkStart w:id="27" w:name="X934602c1bb27f8fe6e53958400661b38ee4eb3f"/>
    <w:p>
      <w:pPr>
        <w:pStyle w:val="Heading2"/>
      </w:pPr>
      <w:r>
        <w:t xml:space="preserve">Servizi e Cure: specialità e servizi (PROPOSTA del 25/10, da approvare con la tabella dei tipi)</w:t>
      </w:r>
    </w:p>
    <w:p>
      <w:pPr>
        <w:pStyle w:val="FirstParagraph"/>
      </w:pPr>
      <w:r>
        <w:t xml:space="preserve">I filtri della mappa Yext («Servizi e Cure», 53 voci su 58 strutture KOS) completano il nodo struttura. Ogni voce dà</w:t>
      </w:r>
      <w:r>
        <w:t xml:space="preserve"> </w:t>
      </w:r>
      <w:r>
        <w:t xml:space="preserve">una o più specialità schema.org (</w:t>
      </w:r>
      <w:r>
        <w:rPr>
          <w:rStyle w:val="VerbatimChar"/>
        </w:rPr>
        <w:t xml:space="preserve">medicalSpecialty</w:t>
      </w:r>
      <w:r>
        <w:t xml:space="preserve">) e, se è un servizio o una condizione, una riga della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. Nel nodo i servizi vanno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(DiagnosticLab); le condizioni trattate, e ciò che il tipo non ammette,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Esempio: Villa dei Pini</w:t>
      </w:r>
      <w:r>
        <w:t xml:space="preserve"> </w:t>
      </w:r>
      <w:r>
        <w:t xml:space="preserve">Civitanova passa da nessuna specialità a 14, con 7 esami. La stessa tabella può servire agli attributi dei filtri in</w:t>
      </w:r>
      <w:r>
        <w:t xml:space="preserve"> </w:t>
      </w:r>
      <w:r>
        <w:t xml:space="preserve">RetailTune. Dati:</w:t>
      </w:r>
      <w:r>
        <w:t xml:space="preserve"> </w:t>
      </w:r>
      <w:r>
        <w:rPr>
          <w:rStyle w:val="VerbatimChar"/>
        </w:rPr>
        <w:t xml:space="preserve">kosgroup/dati/voce-24/servizi-e-cure.json</w:t>
      </w:r>
      <w:r>
        <w:t xml:space="preserve">. Da correggere in Yext due voci scritte male:</w:t>
      </w:r>
      <w:r>
        <w:t xml:space="preserve"> </w:t>
      </w:r>
      <w:r>
        <w:t xml:space="preserve">«Endrocrinologia» e «Gastroentereologia».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 Yext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Specialità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nodo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Assistenza stati vegetativi persistenti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Chirurgia generale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Diagnostica ecografica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Dipendenze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d'ansia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 sonno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dell'umore e depressione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nutrizione e dell'alimentazione (DNA)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DietNutrition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personalità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ossessivo compulsivo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post traumatico da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Elettroencefalografia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Elettromiografia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Endrocrinologia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Flebologia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Gastroentereologia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Gastroenterologic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Gynecologic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Laboratorio analisi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Maxillofacciale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Medicina dello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Nefrologia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Neurochirurgia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Oculistica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Otorinolaringoiatria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Otolaryngologic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Pneumologia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Psicogeriatria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Geriatric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Radiologia convenzionale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cardiologica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gravi cerebrolesioni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in età evolutiva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metabolica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mielolesioni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neurologica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ortopedica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pneumologica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urologica e del pavimento pelvico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Risonanza magnetica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Schizofrenia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Senologia - Mammografia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anestesia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Anesthesia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 Cone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Radiography, Dentistry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Urologia-Andrologia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</w:tbl>
    <w:bookmarkEnd w:id="27"/>
    <w:bookmarkStart w:id="28" w:name="X325e73db51d654a65de349c3c91a896e1f0172c"/>
    <w:p>
      <w:pPr>
        <w:pStyle w:val="Heading2"/>
      </w:pPr>
      <w:r>
        <w:t xml:space="preserve">Confronto sito ↔ Yext delle associazioni struttura-servizi (25/10, per la validazione di KOS)</w:t>
      </w:r>
    </w:p>
    <w:p>
      <w:pPr>
        <w:pStyle w:val="FirstParagraph"/>
      </w:pPr>
      <w:r>
        <w:t xml:space="preserve">Le associazioni tra strutture e pagine di «Servizi e cure» sono state riviste a inizio 2025 con il rifacimento del sito</w:t>
      </w:r>
      <w:r>
        <w:t xml:space="preserve"> </w:t>
      </w:r>
      <w:r>
        <w:t xml:space="preserve">e stanno in due punti gestiti a mano: le TV</w:t>
      </w:r>
      <w:r>
        <w:t xml:space="preserve"> </w:t>
      </w:r>
      <w:r>
        <w:rPr>
          <w:rStyle w:val="VerbatimChar"/>
        </w:rPr>
        <w:t xml:space="preserve">map*</w:t>
      </w:r>
      <w:r>
        <w:t xml:space="preserve"> </w:t>
      </w:r>
      <w:r>
        <w:t xml:space="preserve">della scheda e</w:t>
      </w:r>
      <w:r>
        <w:t xml:space="preserve"> </w:t>
      </w:r>
      <w:r>
        <w:rPr>
          <w:rStyle w:val="VerbatimChar"/>
        </w:rPr>
        <w:t xml:space="preserve">mapServiziStrutture</w:t>
      </w:r>
      <w:r>
        <w:t xml:space="preserve"> </w:t>
      </w:r>
      <w:r>
        <w:t xml:space="preserve">della pagina del servizio.</w:t>
      </w:r>
      <w:r>
        <w:t xml:space="preserve"> </w:t>
      </w:r>
      <w:r>
        <w:t xml:space="preserve">Estratte dalla produzione con</w:t>
      </w:r>
      <w:r>
        <w:t xml:space="preserve"> </w:t>
      </w:r>
      <w:r>
        <w:rPr>
          <w:rStyle w:val="VerbatimChar"/>
        </w:rPr>
        <w:t xml:space="preserve">scripts/checks/kos-mappatura-servizi.php</w:t>
      </w:r>
      <w:r>
        <w:t xml:space="preserve"> </w:t>
      </w:r>
      <w:r>
        <w:t xml:space="preserve">e confrontate con i filtri «Servizi e Cure» di</w:t>
      </w:r>
      <w:r>
        <w:t xml:space="preserve"> </w:t>
      </w:r>
      <w:r>
        <w:t xml:space="preserve">Yext con</w:t>
      </w:r>
      <w:r>
        <w:t xml:space="preserve"> </w:t>
      </w:r>
      <w:r>
        <w:rPr>
          <w:rStyle w:val="VerbatimChar"/>
        </w:rPr>
        <w:t xml:space="preserve">scripts/yext/confronto-servizi.py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kosgroup/dati/voce-24/confronto-servizi-2026-10-25.xlsx</w:t>
      </w:r>
      <w:r>
        <w:t xml:space="preserve">, una riga per</w:t>
      </w:r>
      <w:r>
        <w:t xml:space="preserve"> </w:t>
      </w:r>
      <w:r>
        <w:t xml:space="preserve">struttura e servizio, con «Esito KOS» da compilare.</w:t>
      </w:r>
    </w:p>
    <w:p>
      <w:pPr>
        <w:pStyle w:val="BodyText"/>
      </w:pPr>
      <w:r>
        <w:t xml:space="preserve">733 associazioni su 61 strutture: 256 coerenti nelle tre fonti, 232 trattamenti (sul sito, che Yext non ha tra i</w:t>
      </w:r>
      <w:r>
        <w:t xml:space="preserve"> </w:t>
      </w:r>
      <w:r>
        <w:t xml:space="preserve">filtri), 31 solo sul sito, 37 in Yext ma sul sito in una sola direzione, 172 sul sito in una sola direzione e assenti in</w:t>
      </w:r>
      <w:r>
        <w:t xml:space="preserve"> </w:t>
      </w:r>
      <w:r>
        <w:t xml:space="preserve">Yext, 5 solo in Yext (Poliambulatorio Valdaso, Villa Fastiggi).</w:t>
      </w:r>
    </w:p>
    <w:p>
      <w:pPr>
        <w:pStyle w:val="BodyText"/>
      </w:pPr>
      <w:r>
        <w:t xml:space="preserve">Proposta: le associazioni confermate da KOS diventano la fonte unica, tenuta sulla scheda struttura (la pagina del</w:t>
      </w:r>
      <w:r>
        <w:t xml:space="preserve"> </w:t>
      </w:r>
      <w:r>
        <w:t xml:space="preserve">servizio la legge al contrario); i servizi del dato strutturato puntano alle pagine del sito (</w:t>
      </w:r>
      <w:r>
        <w:rPr>
          <w:rStyle w:val="VerbatimChar"/>
        </w:rPr>
        <w:t xml:space="preserve">url</w:t>
      </w:r>
      <w:r>
        <w:t xml:space="preserve"> </w:t>
      </w:r>
      <w:r>
        <w:t xml:space="preserve">del servizio) e Yext,</w:t>
      </w:r>
      <w:r>
        <w:t xml:space="preserve"> </w:t>
      </w:r>
      <w:r>
        <w:t xml:space="preserve">poi RetailTune, si allineano al sito. Fino alla validazione, l'import da Yext dei servizi resta in sospeso sullo stage.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2026-10-25T07:50:37Z</dcterms:created>
  <dcterms:modified xsi:type="dcterms:W3CDTF">2026-10-25T07:50:37Z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