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E449A" w14:textId="2B634176" w:rsidR="008C7803" w:rsidRPr="00165E6C" w:rsidRDefault="002F2AD0" w:rsidP="00165E6C">
      <w:pPr>
        <w:spacing w:after="0" w:line="240" w:lineRule="auto"/>
        <w:ind w:left="360"/>
        <w:outlineLvl w:val="4"/>
        <w:rPr>
          <w:rFonts w:ascii="Arial" w:eastAsia="Times New Roman" w:hAnsi="Arial" w:cs="Arial"/>
          <w:b/>
          <w:bCs/>
          <w:color w:val="212529"/>
          <w:sz w:val="20"/>
          <w:szCs w:val="20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0"/>
          <w:szCs w:val="20"/>
          <w:lang w:eastAsia="pt-BR"/>
        </w:rPr>
        <w:t>C</w:t>
      </w:r>
      <w:r w:rsidR="008C7803" w:rsidRPr="00165E6C">
        <w:rPr>
          <w:rFonts w:ascii="Arial" w:eastAsia="Times New Roman" w:hAnsi="Arial" w:cs="Arial"/>
          <w:b/>
          <w:bCs/>
          <w:color w:val="212529"/>
          <w:sz w:val="20"/>
          <w:szCs w:val="20"/>
          <w:lang w:eastAsia="pt-BR"/>
        </w:rPr>
        <w:t>réditos</w:t>
      </w:r>
    </w:p>
    <w:p w14:paraId="7C2AB078" w14:textId="0E7EDDB6" w:rsidR="008C7803" w:rsidRPr="00165E6C" w:rsidRDefault="008C7803" w:rsidP="00165E6C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14:paraId="0CC0D459" w14:textId="77777777" w:rsidR="008C7803" w:rsidRPr="00165E6C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Ministério da Saúde</w:t>
      </w:r>
    </w:p>
    <w:p w14:paraId="5C9F0B69" w14:textId="344993CF" w:rsidR="008C7803" w:rsidRPr="00165E6C" w:rsidRDefault="00AC1E2D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hyperlink r:id="rId5" w:history="1">
        <w:r w:rsidR="00E34841" w:rsidRPr="00165E6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Eduardo </w:t>
        </w:r>
        <w:proofErr w:type="spellStart"/>
        <w:r w:rsidR="00E34841" w:rsidRPr="00165E6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Pazuello</w:t>
        </w:r>
        <w:proofErr w:type="spellEnd"/>
      </w:hyperlink>
      <w:r w:rsidR="00E34841" w:rsidRPr="00165E6C">
        <w:rPr>
          <w:rFonts w:ascii="Arial" w:hAnsi="Arial" w:cs="Arial"/>
          <w:sz w:val="21"/>
          <w:szCs w:val="21"/>
          <w:shd w:val="clear" w:color="auto" w:fill="FFFFFF"/>
        </w:rPr>
        <w:t> (interino)</w:t>
      </w:r>
      <w:r w:rsidR="008C7803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8C7803"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Ministro</w:t>
      </w:r>
    </w:p>
    <w:p w14:paraId="5C859402" w14:textId="77777777" w:rsidR="008C7803" w:rsidRPr="00165E6C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Fundação Oswaldo Cruz – Fiocruz</w:t>
      </w:r>
    </w:p>
    <w:p w14:paraId="0B8BFAE7" w14:textId="77777777" w:rsidR="008C7803" w:rsidRPr="00165E6C" w:rsidRDefault="008C7803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Nísia Trindade Lima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Presidente</w:t>
      </w:r>
    </w:p>
    <w:p w14:paraId="14253228" w14:textId="77777777" w:rsidR="008C7803" w:rsidRPr="00165E6C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Vice-Presidência de Educação, Informação e Comunicação (VPEIC)</w:t>
      </w:r>
    </w:p>
    <w:p w14:paraId="7201F1E2" w14:textId="77777777" w:rsidR="008C7803" w:rsidRPr="00165E6C" w:rsidRDefault="008C7803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Cristiani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Vieira Machado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Vice-Presidente</w:t>
      </w:r>
    </w:p>
    <w:p w14:paraId="4FA964A2" w14:textId="77777777" w:rsidR="008C7803" w:rsidRPr="00165E6C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Campus Virtual Fiocruz</w:t>
      </w:r>
    </w:p>
    <w:p w14:paraId="30868CAB" w14:textId="77777777" w:rsidR="008C7803" w:rsidRPr="00165E6C" w:rsidRDefault="008C7803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Ana Cristina da Matta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Furniel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Coordenadora</w:t>
      </w:r>
    </w:p>
    <w:p w14:paraId="56405AFC" w14:textId="77777777" w:rsidR="00AD1DA0" w:rsidRPr="00165E6C" w:rsidRDefault="00AD1DA0" w:rsidP="00AD1DA0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212529"/>
          <w:lang w:eastAsia="pt-BR"/>
        </w:rPr>
        <w:t xml:space="preserve">Instituto Nacional de Infectologia - </w:t>
      </w:r>
      <w:r w:rsidRPr="00AD1DA0">
        <w:rPr>
          <w:rFonts w:ascii="Arial" w:eastAsia="Times New Roman" w:hAnsi="Arial" w:cs="Arial"/>
          <w:b/>
          <w:bCs/>
          <w:color w:val="212529"/>
          <w:lang w:eastAsia="pt-BR"/>
        </w:rPr>
        <w:t>INI/FIOCRUZ</w:t>
      </w:r>
    </w:p>
    <w:p w14:paraId="676633FB" w14:textId="7F6F4D44" w:rsidR="00AD1DA0" w:rsidRPr="00165E6C" w:rsidRDefault="00AD1DA0" w:rsidP="00AD1DA0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Valdiléa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Gonçalves Veloso dos Santos                                                                </w:t>
      </w:r>
      <w:r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5"/>
          <w:szCs w:val="15"/>
          <w:lang w:eastAsia="pt-BR"/>
        </w:rPr>
        <w:t xml:space="preserve">Diretora </w:t>
      </w:r>
    </w:p>
    <w:p w14:paraId="34CF5297" w14:textId="5F274A10" w:rsidR="008C7803" w:rsidRPr="00165E6C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Coordenador geral</w:t>
      </w:r>
    </w:p>
    <w:p w14:paraId="10A035DD" w14:textId="44475F18" w:rsidR="008C7803" w:rsidRPr="00165E6C" w:rsidRDefault="00A84B73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</w:t>
      </w:r>
      <w:r w:rsidR="008C7803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Plataforma de Pesquisa Clínica INI/</w:t>
      </w:r>
      <w:r w:rsidR="008C7803"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 xml:space="preserve"> Fiocruz</w:t>
      </w:r>
    </w:p>
    <w:p w14:paraId="48A99B01" w14:textId="77777777" w:rsidR="008C7803" w:rsidRPr="00165E6C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Coordenadores acadêmicos</w:t>
      </w:r>
    </w:p>
    <w:p w14:paraId="12F81A39" w14:textId="14B94387" w:rsidR="008C7803" w:rsidRPr="00165E6C" w:rsidRDefault="00B23E8D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212529"/>
          <w:sz w:val="15"/>
          <w:szCs w:val="15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  <w:r w:rsidR="00B7729B" w:rsidRPr="00165E6C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– 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Plataforma de Pesquisa Clínica </w:t>
      </w:r>
      <w:r w:rsidR="00B7729B" w:rsidRPr="00165E6C">
        <w:rPr>
          <w:rFonts w:ascii="Arial" w:hAnsi="Arial" w:cs="Arial"/>
          <w:color w:val="212529"/>
          <w:sz w:val="21"/>
          <w:szCs w:val="21"/>
          <w:shd w:val="clear" w:color="auto" w:fill="FFFFFF"/>
        </w:rPr>
        <w:t>INI/Fiocruz</w:t>
      </w:r>
      <w:r w:rsidR="00AD1DA0">
        <w:rPr>
          <w:rFonts w:ascii="Arial" w:hAnsi="Arial" w:cs="Arial"/>
          <w:color w:val="212529"/>
          <w:sz w:val="21"/>
          <w:szCs w:val="21"/>
          <w:shd w:val="clear" w:color="auto" w:fill="FFFFFF"/>
        </w:rPr>
        <w:br/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  <w:r w:rsidR="00B7729B" w:rsidRPr="00165E6C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– 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Plataforma de Pesquisa Clínica </w:t>
      </w:r>
      <w:r w:rsidR="00B7729B" w:rsidRPr="00165E6C">
        <w:rPr>
          <w:rFonts w:ascii="Arial" w:hAnsi="Arial" w:cs="Arial"/>
          <w:color w:val="212529"/>
          <w:sz w:val="21"/>
          <w:szCs w:val="21"/>
          <w:shd w:val="clear" w:color="auto" w:fill="FFFFFF"/>
        </w:rPr>
        <w:t>INI/Fiocruz</w:t>
      </w:r>
      <w:r w:rsidR="00AD1DA0">
        <w:rPr>
          <w:rFonts w:ascii="Arial" w:hAnsi="Arial" w:cs="Arial"/>
          <w:color w:val="212529"/>
          <w:sz w:val="21"/>
          <w:szCs w:val="21"/>
          <w:shd w:val="clear" w:color="auto" w:fill="FFFFFF"/>
        </w:rPr>
        <w:br/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  <w:r w:rsidR="00B7729B" w:rsidRPr="00165E6C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– 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Plataforma de Pesquisa Clínica </w:t>
      </w:r>
      <w:r w:rsidR="00B7729B" w:rsidRPr="00165E6C">
        <w:rPr>
          <w:rFonts w:ascii="Arial" w:hAnsi="Arial" w:cs="Arial"/>
          <w:color w:val="212529"/>
          <w:sz w:val="21"/>
          <w:szCs w:val="21"/>
          <w:shd w:val="clear" w:color="auto" w:fill="FFFFFF"/>
        </w:rPr>
        <w:t>INI/Fiocruz</w:t>
      </w:r>
    </w:p>
    <w:p w14:paraId="1909EAB6" w14:textId="77777777" w:rsidR="00AD1DA0" w:rsidRPr="00165E6C" w:rsidRDefault="00AD1DA0" w:rsidP="00AD1DA0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Coordenador de produção</w:t>
      </w:r>
    </w:p>
    <w:p w14:paraId="2C7DF719" w14:textId="77777777" w:rsidR="00AD1DA0" w:rsidRPr="00165E6C" w:rsidRDefault="00AD1DA0" w:rsidP="00AD1DA0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Ana Paula Bernardo Mendonça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Campus Virtual Fiocruz</w:t>
      </w:r>
    </w:p>
    <w:p w14:paraId="5D040F3F" w14:textId="1E4D348E" w:rsidR="008C7803" w:rsidRPr="00165E6C" w:rsidRDefault="008C7803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lang w:eastAsia="pt-BR"/>
        </w:rPr>
        <w:t>Conteudistas:</w:t>
      </w:r>
    </w:p>
    <w:p w14:paraId="7A25ED6F" w14:textId="77777777" w:rsidR="00CA42CB" w:rsidRDefault="008C7803" w:rsidP="00CA42CB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Módulo 1 | </w:t>
      </w:r>
      <w:r w:rsidR="00B7729B" w:rsidRPr="007273FE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Introdução e Glossário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6C3DDAEB" w14:textId="77777777" w:rsidR="00274CAE" w:rsidRDefault="007273F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="00B7729B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0AF5F03F" w14:textId="77777777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2D65B335" w14:textId="77777777" w:rsidR="00274CAE" w:rsidRDefault="007273F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64C398EB" w14:textId="77777777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67AF43B2" w14:textId="289E8791" w:rsidR="007273F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="007273FE"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="007273FE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14D28E01" w14:textId="77777777" w:rsidR="00274CAE" w:rsidRDefault="008C7803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Módulo 2 | </w:t>
      </w:r>
      <w:r w:rsidR="00B7729B" w:rsidRPr="00165E6C">
        <w:rPr>
          <w:rFonts w:ascii="Arial" w:hAnsi="Arial" w:cs="Arial"/>
          <w:b/>
          <w:sz w:val="21"/>
          <w:szCs w:val="21"/>
        </w:rPr>
        <w:t>Histórico e Diretrizes Éticas Internacionais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274CAE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6C9E783B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16774E4C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7A036B95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7043393F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5DF82B7B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33C317EF" w14:textId="77777777" w:rsidR="00274CAE" w:rsidRDefault="008C7803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lastRenderedPageBreak/>
        <w:t xml:space="preserve">Módulo 3 | </w:t>
      </w:r>
      <w:r w:rsidR="00EB30FD"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Regulamentação Brasileira para Pesquisa Envolvendo Seres Humanos e Contexto Nacional do seu Surgimento e Evolução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274CAE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5E79EA8A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06278B40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3615C4EE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7C30BE84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7509C8E8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61503A43" w14:textId="208DB925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Módulo 4 | </w:t>
      </w:r>
      <w:r w:rsidR="00EB30FD"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Fluxo Ético-Regulatório da Pesquisa Clínica no Brasil</w:t>
      </w:r>
      <w:r w:rsidR="00EB30FD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Marcella Feitosa da Silva Barboza – INI/Fiocruz</w:t>
      </w:r>
    </w:p>
    <w:p w14:paraId="780481DA" w14:textId="5FF677FD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6854DDE1" w14:textId="5DD80AA2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274CAE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ennifer Braathen Salgueiro – INI/Fiocruz</w:t>
      </w:r>
    </w:p>
    <w:p w14:paraId="1AD0DDF4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59DF8B9E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6FFC0C27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336B399E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338E2935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0BA0D18B" w14:textId="77777777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Módulo 5 | </w:t>
      </w:r>
      <w:r w:rsidR="00E34841"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Pesquisador e Patrocinador: Papéis, Responsabilidades e Documentos Essenciais                                                     </w:t>
      </w:r>
      <w:r w:rsidR="00EB30FD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       </w:t>
      </w:r>
      <w:r w:rsidR="00274CAE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33937D5D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3C3D37A5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138C8D23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120F232D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69C5364F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0EB4D5DD" w14:textId="59089A4E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Módulo 6 | </w:t>
      </w:r>
      <w:r w:rsidR="00EB30FD"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Participantes de Pesquisa</w:t>
      </w:r>
      <w:r w:rsidR="00AC1E2D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: </w:t>
      </w:r>
      <w:bookmarkStart w:id="0" w:name="_GoBack"/>
      <w:bookmarkEnd w:id="0"/>
      <w:r w:rsidR="00AC1E2D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garantias e direitos</w:t>
      </w:r>
      <w:r w:rsidR="00EB30FD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                             </w:t>
      </w:r>
      <w:r w:rsid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274CAE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4A7D4438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42AEF661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4D2EBF81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157590A8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5A3B39DF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08606D9B" w14:textId="0D65FF0D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Módulo 7 | Evento Adverso Grave</w:t>
      </w:r>
      <w:r w:rsidR="00EB30FD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                                    </w:t>
      </w:r>
      <w:r w:rsid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EB30FD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Marília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Santini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Oliveira – INI/Fiocruz</w:t>
      </w:r>
    </w:p>
    <w:p w14:paraId="1CF65CE8" w14:textId="3256F930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747D5146" w14:textId="35CCAEF3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06A3E77D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58F46007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3214E088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65F6A223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41B705A9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15A14E7D" w14:textId="77777777" w:rsidR="00274CAE" w:rsidRDefault="00B7729B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 xml:space="preserve">Módulo 8 | </w:t>
      </w:r>
      <w:r w:rsidR="00E34841" w:rsidRPr="00165E6C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Avaliação Final</w:t>
      </w:r>
      <w:r w:rsidR="00E34841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                                                    </w:t>
      </w:r>
      <w:r w:rsid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="00274CAE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684CCC14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653DFDB8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163B6F9C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01357F81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36B2ACB7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</w:p>
    <w:p w14:paraId="51A349B7" w14:textId="4DA27629" w:rsidR="00274CAE" w:rsidRDefault="00E34841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Marcella Feitosa da Silva Barboza – INI/Fiocruz</w:t>
      </w:r>
    </w:p>
    <w:p w14:paraId="6C9BE6EC" w14:textId="33F6D862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72EA6C84" w14:textId="77777777" w:rsidR="00274CAE" w:rsidRDefault="00E34841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Vitória Berg Cattani – INI/Fiocruz</w:t>
      </w:r>
    </w:p>
    <w:p w14:paraId="78E26625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3BCE60C7" w14:textId="77777777" w:rsidR="00274CAE" w:rsidRDefault="00E34841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Marcelo Ribeiro Alves – INI/Fiocruz </w:t>
      </w:r>
    </w:p>
    <w:p w14:paraId="16E254D3" w14:textId="40FB2669" w:rsidR="00E34841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  <w:r w:rsidR="00E34841"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</w:p>
    <w:p w14:paraId="7DFD6FF8" w14:textId="77777777" w:rsidR="00274CAE" w:rsidRPr="00165E6C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</w:p>
    <w:p w14:paraId="50A3035E" w14:textId="77777777" w:rsidR="008C7803" w:rsidRPr="00AD1DA0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AD1DA0">
        <w:rPr>
          <w:rFonts w:ascii="Arial" w:eastAsia="Times New Roman" w:hAnsi="Arial" w:cs="Arial"/>
          <w:b/>
          <w:bCs/>
          <w:color w:val="212529"/>
          <w:lang w:eastAsia="pt-BR"/>
        </w:rPr>
        <w:t>Revisores Técnicos</w:t>
      </w:r>
    </w:p>
    <w:p w14:paraId="35FEA8C7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Jennifer Braathen Salgueiro – INI/Fiocruz</w:t>
      </w:r>
    </w:p>
    <w:p w14:paraId="059DACCB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                            </w:t>
      </w:r>
    </w:p>
    <w:p w14:paraId="0CFA9AB3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Michelle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Morata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Andrade – INI/Fiocruz </w:t>
      </w:r>
    </w:p>
    <w:p w14:paraId="050D8C4A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Tecnologista em Saúde Pública</w:t>
      </w:r>
    </w:p>
    <w:p w14:paraId="73CB9C64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Tiago </w:t>
      </w: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Filgueiras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Porto – INI/Fiocruz</w:t>
      </w:r>
    </w:p>
    <w:p w14:paraId="653B9A4B" w14:textId="77777777" w:rsidR="00274CAE" w:rsidRDefault="00274CAE" w:rsidP="00274CAE">
      <w:pPr>
        <w:spacing w:after="0" w:line="240" w:lineRule="auto"/>
        <w:ind w:left="357"/>
        <w:rPr>
          <w:rFonts w:ascii="Arial" w:eastAsia="Times New Roman" w:hAnsi="Arial" w:cs="Arial"/>
          <w:color w:val="212529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pt-BR"/>
        </w:rPr>
        <w:lastRenderedPageBreak/>
        <w:t>T</w:t>
      </w:r>
      <w:r w:rsidRPr="007273FE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ecnologista em Saúde Pública</w:t>
      </w:r>
    </w:p>
    <w:p w14:paraId="3C9A14BC" w14:textId="1A29FFF1" w:rsidR="000B76E3" w:rsidRPr="00AD1DA0" w:rsidRDefault="000B76E3" w:rsidP="000B76E3">
      <w:pPr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212529"/>
          <w:lang w:eastAsia="pt-BR"/>
        </w:rPr>
      </w:pPr>
      <w:r>
        <w:rPr>
          <w:rFonts w:ascii="Arial" w:eastAsia="Times New Roman" w:hAnsi="Arial" w:cs="Arial"/>
          <w:b/>
          <w:bCs/>
          <w:color w:val="212529"/>
          <w:lang w:eastAsia="pt-BR"/>
        </w:rPr>
        <w:t>Arquitetura de Curso</w:t>
      </w:r>
    </w:p>
    <w:p w14:paraId="7E1A4F87" w14:textId="600429DC" w:rsidR="000B76E3" w:rsidRPr="00236B49" w:rsidRDefault="000B76E3" w:rsidP="000B76E3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212529"/>
          <w:sz w:val="21"/>
          <w:szCs w:val="21"/>
          <w:lang w:eastAsia="pt-BR"/>
        </w:rPr>
        <w:t>Eline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  <w:r w:rsidR="007A794D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Cavalcanti</w:t>
      </w:r>
    </w:p>
    <w:p w14:paraId="2B9D6151" w14:textId="67D05E9A" w:rsidR="008C7803" w:rsidRPr="00AD1DA0" w:rsidRDefault="008C7803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AD1DA0">
        <w:rPr>
          <w:rFonts w:ascii="Arial" w:eastAsia="Times New Roman" w:hAnsi="Arial" w:cs="Arial"/>
          <w:b/>
          <w:bCs/>
          <w:color w:val="212529"/>
          <w:lang w:eastAsia="pt-BR"/>
        </w:rPr>
        <w:t>Designers Educacionais</w:t>
      </w:r>
    </w:p>
    <w:p w14:paraId="4D4F9D76" w14:textId="60D03CF5" w:rsidR="0089744E" w:rsidRPr="00236B49" w:rsidRDefault="007273FE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236B4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Fernanda</w:t>
      </w:r>
      <w:r w:rsidR="00BC73C3" w:rsidRPr="00236B4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Sousa</w:t>
      </w:r>
    </w:p>
    <w:p w14:paraId="677A8FE7" w14:textId="77777777" w:rsidR="008C7803" w:rsidRPr="00AD1DA0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AD1DA0">
        <w:rPr>
          <w:rFonts w:ascii="Arial" w:eastAsia="Times New Roman" w:hAnsi="Arial" w:cs="Arial"/>
          <w:b/>
          <w:bCs/>
          <w:color w:val="212529"/>
          <w:lang w:eastAsia="pt-BR"/>
        </w:rPr>
        <w:t>Designer de Interface:</w:t>
      </w:r>
    </w:p>
    <w:p w14:paraId="76C4D945" w14:textId="1AE34E2B" w:rsidR="008C7803" w:rsidRPr="007273FE" w:rsidRDefault="007273FE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7273FE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Pedro</w:t>
      </w:r>
      <w:r w:rsidR="00BC73C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="00BC73C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Catramby</w:t>
      </w:r>
      <w:proofErr w:type="spellEnd"/>
    </w:p>
    <w:p w14:paraId="78D02140" w14:textId="77777777" w:rsidR="008C7803" w:rsidRPr="00AD1DA0" w:rsidRDefault="008C7803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AD1DA0">
        <w:rPr>
          <w:rFonts w:ascii="Arial" w:eastAsia="Times New Roman" w:hAnsi="Arial" w:cs="Arial"/>
          <w:b/>
          <w:bCs/>
          <w:color w:val="212529"/>
          <w:lang w:eastAsia="pt-BR"/>
        </w:rPr>
        <w:t>Suporte Técnico de Tecnologia da Informação:</w:t>
      </w:r>
    </w:p>
    <w:p w14:paraId="2AF7DE92" w14:textId="77777777" w:rsidR="00AD1DA0" w:rsidRPr="00AD1DA0" w:rsidRDefault="00AD1DA0" w:rsidP="00AD1DA0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Bruno Alexandre de Oliveira - Campus Virtual Fiocruz</w:t>
      </w:r>
      <w:r w:rsidRP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AD1DA0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Desenvolvedor</w:t>
      </w:r>
    </w:p>
    <w:p w14:paraId="02225C76" w14:textId="77777777" w:rsidR="00AD1DA0" w:rsidRPr="00AD1DA0" w:rsidRDefault="00AD1DA0" w:rsidP="00AD1DA0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Eduardo Xavier da Silva - Campus Virtual Fiocruz</w:t>
      </w:r>
      <w:r w:rsidRP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AD1DA0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Desenvolvedor</w:t>
      </w:r>
    </w:p>
    <w:p w14:paraId="415B3EE4" w14:textId="5B2B9FD2" w:rsidR="00226BE4" w:rsidRPr="00AD1DA0" w:rsidRDefault="00AD1DA0" w:rsidP="000B76E3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lang w:eastAsia="pt-BR"/>
        </w:rPr>
      </w:pPr>
      <w:r w:rsidRP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Orlando Terra - Campus Virtual Fiocruz</w:t>
      </w:r>
      <w:r w:rsidRP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AD1DA0">
        <w:rPr>
          <w:rFonts w:ascii="Arial" w:eastAsia="Times New Roman" w:hAnsi="Arial" w:cs="Arial"/>
          <w:color w:val="212529"/>
          <w:sz w:val="17"/>
          <w:szCs w:val="17"/>
          <w:lang w:eastAsia="pt-BR"/>
        </w:rPr>
        <w:t>Analista de suporte</w:t>
      </w:r>
    </w:p>
    <w:p w14:paraId="487ECDE3" w14:textId="43A8AF75" w:rsidR="008C7803" w:rsidRPr="00AD1DA0" w:rsidRDefault="00226BE4" w:rsidP="00165E6C">
      <w:pPr>
        <w:spacing w:after="100" w:afterAutospacing="1" w:line="240" w:lineRule="auto"/>
        <w:ind w:left="360"/>
        <w:outlineLvl w:val="5"/>
        <w:rPr>
          <w:rFonts w:ascii="Arial" w:eastAsia="Times New Roman" w:hAnsi="Arial" w:cs="Arial"/>
          <w:b/>
          <w:bCs/>
          <w:color w:val="212529"/>
          <w:lang w:eastAsia="pt-BR"/>
        </w:rPr>
      </w:pPr>
      <w:r w:rsidRPr="00AD1DA0">
        <w:rPr>
          <w:rFonts w:ascii="Arial" w:eastAsia="Times New Roman" w:hAnsi="Arial" w:cs="Arial"/>
          <w:b/>
          <w:bCs/>
          <w:color w:val="212529"/>
          <w:lang w:eastAsia="pt-BR"/>
        </w:rPr>
        <w:t>Agradecimento</w:t>
      </w:r>
      <w:r w:rsidR="008C7803" w:rsidRPr="00AD1DA0">
        <w:rPr>
          <w:rFonts w:ascii="Arial" w:eastAsia="Times New Roman" w:hAnsi="Arial" w:cs="Arial"/>
          <w:b/>
          <w:bCs/>
          <w:color w:val="212529"/>
          <w:lang w:eastAsia="pt-BR"/>
        </w:rPr>
        <w:t>:</w:t>
      </w:r>
    </w:p>
    <w:p w14:paraId="74A3AA8F" w14:textId="5F65831C" w:rsidR="008C7803" w:rsidRPr="00165E6C" w:rsidRDefault="0089744E" w:rsidP="00165E6C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proofErr w:type="spellStart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Valdiléa</w:t>
      </w:r>
      <w:proofErr w:type="spellEnd"/>
      <w:r w:rsidRPr="00165E6C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Gonçalves Veloso dos Santos                                                                </w:t>
      </w:r>
      <w:r w:rsidR="00AD1DA0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</w:r>
      <w:r w:rsidRPr="00165E6C">
        <w:rPr>
          <w:rFonts w:ascii="Arial" w:eastAsia="Times New Roman" w:hAnsi="Arial" w:cs="Arial"/>
          <w:color w:val="212529"/>
          <w:sz w:val="15"/>
          <w:szCs w:val="15"/>
          <w:lang w:eastAsia="pt-BR"/>
        </w:rPr>
        <w:t>Diretora do Instituto Nacional de Infectologia Evandro Chagas - INI/FIOCRUZ</w:t>
      </w:r>
    </w:p>
    <w:p w14:paraId="2C41A073" w14:textId="77777777" w:rsidR="008C7803" w:rsidRPr="00165E6C" w:rsidRDefault="008C7803" w:rsidP="00165E6C"/>
    <w:sectPr w:rsidR="008C7803" w:rsidRPr="00165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73969"/>
    <w:multiLevelType w:val="multilevel"/>
    <w:tmpl w:val="45B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A73"/>
    <w:multiLevelType w:val="multilevel"/>
    <w:tmpl w:val="E85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498C"/>
    <w:multiLevelType w:val="multilevel"/>
    <w:tmpl w:val="661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65DA2"/>
    <w:multiLevelType w:val="multilevel"/>
    <w:tmpl w:val="AD6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F471D"/>
    <w:multiLevelType w:val="multilevel"/>
    <w:tmpl w:val="C61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94184"/>
    <w:multiLevelType w:val="multilevel"/>
    <w:tmpl w:val="738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027FB"/>
    <w:multiLevelType w:val="multilevel"/>
    <w:tmpl w:val="E2A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B3BCD"/>
    <w:multiLevelType w:val="multilevel"/>
    <w:tmpl w:val="C0F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F76F6"/>
    <w:multiLevelType w:val="multilevel"/>
    <w:tmpl w:val="1C7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96FFA"/>
    <w:multiLevelType w:val="hybridMultilevel"/>
    <w:tmpl w:val="1ED8A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045DA"/>
    <w:multiLevelType w:val="multilevel"/>
    <w:tmpl w:val="EAE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61DBC"/>
    <w:multiLevelType w:val="multilevel"/>
    <w:tmpl w:val="BDC8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A3681"/>
    <w:multiLevelType w:val="multilevel"/>
    <w:tmpl w:val="4BB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46B84"/>
    <w:multiLevelType w:val="multilevel"/>
    <w:tmpl w:val="F10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72A67"/>
    <w:multiLevelType w:val="multilevel"/>
    <w:tmpl w:val="B77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A6852"/>
    <w:multiLevelType w:val="multilevel"/>
    <w:tmpl w:val="9C7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B6EA5"/>
    <w:multiLevelType w:val="multilevel"/>
    <w:tmpl w:val="DD1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20CC9"/>
    <w:multiLevelType w:val="multilevel"/>
    <w:tmpl w:val="354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14"/>
  </w:num>
  <w:num w:numId="7">
    <w:abstractNumId w:val="13"/>
  </w:num>
  <w:num w:numId="8">
    <w:abstractNumId w:val="4"/>
  </w:num>
  <w:num w:numId="9">
    <w:abstractNumId w:val="8"/>
  </w:num>
  <w:num w:numId="10">
    <w:abstractNumId w:val="5"/>
  </w:num>
  <w:num w:numId="11">
    <w:abstractNumId w:val="12"/>
  </w:num>
  <w:num w:numId="12">
    <w:abstractNumId w:val="16"/>
  </w:num>
  <w:num w:numId="13">
    <w:abstractNumId w:val="3"/>
  </w:num>
  <w:num w:numId="14">
    <w:abstractNumId w:val="1"/>
  </w:num>
  <w:num w:numId="15">
    <w:abstractNumId w:val="6"/>
  </w:num>
  <w:num w:numId="16">
    <w:abstractNumId w:val="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03"/>
    <w:rsid w:val="00045558"/>
    <w:rsid w:val="000901CD"/>
    <w:rsid w:val="000B76E3"/>
    <w:rsid w:val="00165E6C"/>
    <w:rsid w:val="00226BE4"/>
    <w:rsid w:val="00236B49"/>
    <w:rsid w:val="00274CAE"/>
    <w:rsid w:val="002F2AD0"/>
    <w:rsid w:val="003506B8"/>
    <w:rsid w:val="005B4DCD"/>
    <w:rsid w:val="007273FE"/>
    <w:rsid w:val="007A794D"/>
    <w:rsid w:val="0089744E"/>
    <w:rsid w:val="008C7803"/>
    <w:rsid w:val="00A84B73"/>
    <w:rsid w:val="00AC1E2D"/>
    <w:rsid w:val="00AD1DA0"/>
    <w:rsid w:val="00AF37CF"/>
    <w:rsid w:val="00B23E8D"/>
    <w:rsid w:val="00B7729B"/>
    <w:rsid w:val="00BC73C3"/>
    <w:rsid w:val="00CA42CB"/>
    <w:rsid w:val="00CF6793"/>
    <w:rsid w:val="00D373D2"/>
    <w:rsid w:val="00DB0B4D"/>
    <w:rsid w:val="00E34841"/>
    <w:rsid w:val="00E76359"/>
    <w:rsid w:val="00EB30FD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3901"/>
  <w15:chartTrackingRefBased/>
  <w15:docId w15:val="{BC61D7DA-F27A-4704-B572-6B14F650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8C78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C78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8C780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C78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nfase">
    <w:name w:val="Emphasis"/>
    <w:basedOn w:val="Fontepargpadro"/>
    <w:uiPriority w:val="20"/>
    <w:qFormat/>
    <w:rsid w:val="008C7803"/>
    <w:rPr>
      <w:i/>
      <w:iCs/>
    </w:rPr>
  </w:style>
  <w:style w:type="character" w:styleId="Forte">
    <w:name w:val="Strong"/>
    <w:basedOn w:val="Fontepargpadro"/>
    <w:uiPriority w:val="22"/>
    <w:qFormat/>
    <w:rsid w:val="008C7803"/>
    <w:rPr>
      <w:b/>
      <w:bCs/>
    </w:rPr>
  </w:style>
  <w:style w:type="paragraph" w:styleId="PargrafodaLista">
    <w:name w:val="List Paragraph"/>
    <w:basedOn w:val="Normal"/>
    <w:uiPriority w:val="34"/>
    <w:qFormat/>
    <w:rsid w:val="00B7729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3484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165E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5E6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5E6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5E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5E6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  <w:div w:id="1740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br/search?sxsrf=ALeKk02hqUGIII9Vme9XEay_-SmTAhKYPg:1595966025154&amp;q=Eduardo+Pazuello&amp;stick=H4sIAAAAAAAAAONgVuLVT9c3NMwyM6gqKoovXMQq4JpSmliUkq8QkFhVmpqTkw8Aj4JCIiQAAAA&amp;sa=X&amp;ved=2ahUKEwj6yoLg3PDqAhUqH7kGHZEzAkAQmxMoATAlegQICx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Morata</dc:creator>
  <cp:keywords/>
  <dc:description/>
  <cp:lastModifiedBy>JENNIFER BRAATHEN SALGUEIRO</cp:lastModifiedBy>
  <cp:revision>11</cp:revision>
  <dcterms:created xsi:type="dcterms:W3CDTF">2020-08-04T18:21:00Z</dcterms:created>
  <dcterms:modified xsi:type="dcterms:W3CDTF">2020-08-07T22:39:00Z</dcterms:modified>
</cp:coreProperties>
</file>