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MÓDULO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2- não está abrindo no link correto da res 196/96 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https://conselho.saude.gov.br/resolucoes/reso_96.htm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br/>
        <w:br/>
        <w:t xml:space="preserve">resolvido^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Slide 4 e 5- </w:t>
        <w:br/>
        <w:t xml:space="preserve">- O conteúdo das setas dos slides estão trocados. Os do 5 são os do slide 4. </w:t>
        <w:br/>
        <w:t xml:space="preserve">- Ainda, o que colocamos com as referências precisam aparecer as mesmas.</w:t>
        <w:br/>
        <w:br/>
        <w:br/>
        <w:t xml:space="preserve">Slide 6- Mudar a imagem</w:t>
        <w:br/>
      </w:r>
      <w:r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  <w:t xml:space="preserve">resolvido^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  <w:t xml:space="preserve">Slide 8- </w:t>
        <w:br/>
        <w:t xml:space="preserve">- Corrigir link da 196/96. Ainda deve aparecer, em ambas,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revogada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em fonte vermelha.</w:t>
        <w:br/>
        <w:t xml:space="preserve">- A fonte da imagem não é a do corpo de texto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9-</w:t>
        <w:br/>
        <w:t xml:space="preserve">- Colocar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revogada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 fonte vermelha.</w:t>
        <w:br/>
        <w:t xml:space="preserve">- A fonte da imagem não é a do corpo de texto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Slide 10- </w:t>
        <w:br/>
        <w:t xml:space="preserve">- Colocar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revogada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em fonte vermelha.</w:t>
        <w:br/>
        <w:t xml:space="preserve">- A fonte da imagem não é a do corpo de texto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Slide 11- </w:t>
        <w:br/>
        <w:t xml:space="preserve">- Colocar o revogada em fonte vermelha.</w:t>
        <w:br/>
        <w:t xml:space="preserve">- A fonte da imagem não é a do corpo de texto</w:t>
        <w:br/>
        <w:t xml:space="preserve">- Res 441/2011 (Verificar previsão enviada + imagem)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12- Verificar previsão enviada + imagem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13- Verificar previsão enviada + imagem</w:t>
        <w:br/>
        <w:t xml:space="preserve">- Na res 580 falta espaço entre 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2018Especificidades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- O botão Red 563/17 não funciona </w:t>
        <w:br/>
        <w:t xml:space="preserve">- Transferir o saiba mais para slide 12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14- retirar o clique do logo da ANVISA e deixar direto: Clique e saiba mais.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15 -</w:t>
        <w:br/>
        <w:t xml:space="preserve">- Percebemos que ficou muita informação num slide. Desdobrar em 3 slides</w:t>
        <w:br/>
        <w:t xml:space="preserve">1 - O primeiro com anos de 99 a 2012</w:t>
        <w:br/>
        <w:t xml:space="preserve">2 - depois anos 2013, 2015 e 2017</w:t>
        <w:br/>
        <w:t xml:space="preserve">3 - outro com os anos 2018, 2019 e 2020. A frase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Para atualizar-se sobre esta temática consulte o portal da 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ANVISA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ficaria no último slide.</w:t>
        <w:br/>
        <w:t xml:space="preserve">- Os anos de 99 a 2012 devem ficar com 30% de opacidade. Ainda em todas as revogadas, colocar (revogada) em fonte vermelha.</w:t>
        <w:br/>
        <w:t xml:space="preserve">- Na RDC 38 do ano de 2013 fazer o quadro ficar maior para a pessoa não precisar rolar.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Slide 16 -</w:t>
        <w:br/>
        <w:t xml:space="preserve">- No ano de 2005 está incorreto Lei nº 11.105, de 24 de março de 2005 (Lei de Biossegurança) (inserir link - 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http://www.planalto.gov.br/ccivil_03/_Ato2004-2006/2005/Lei/L11105.htm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 </w:t>
        <w:br/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Estabelece normas de segurança e mecanismos de fiscalização de atividades que envolvam organismos geneticamente modificados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OGM, al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ém de permitir para fins de pesquisa e terapia, a utilização de células-tronco embrionárias obtidas de embriões humanos produzidos por fertilização in vitro e não utilizados no respectivo procedimento, sob condições específicas.</w:t>
        <w:br/>
        <w:t xml:space="preserve">resolvido^</w:t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 fonte da imagem não é a do corpo de texto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portal.anvisa.gov.br/pesquisa-clinica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conselho.saude.gov.br/resolucoes/reso_96.htm" Id="docRId0" Type="http://schemas.openxmlformats.org/officeDocument/2006/relationships/hyperlink" /><Relationship TargetMode="External" Target="http://www.planalto.gov.br/ccivil_03/_Ato2004-2006/2005/Lei/L11105.htm" Id="docRId2" Type="http://schemas.openxmlformats.org/officeDocument/2006/relationships/hyperlink" /><Relationship Target="styles.xml" Id="docRId4" Type="http://schemas.openxmlformats.org/officeDocument/2006/relationships/styles" /></Relationships>
</file>