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DA70E0" w14:textId="1FE9D930" w:rsidR="00637AD6" w:rsidRPr="00143FAA" w:rsidRDefault="00374D0A" w:rsidP="0016445A">
      <w:pPr>
        <w:spacing w:after="60" w:line="276" w:lineRule="auto"/>
        <w:jc w:val="center"/>
        <w:rPr>
          <w:rFonts w:ascii="Century Gothic" w:hAnsi="Century Gothic"/>
        </w:rPr>
      </w:pPr>
      <w:r w:rsidRPr="00325382">
        <w:rPr>
          <w:rFonts w:ascii="Century Gothic" w:hAnsi="Century Gothic"/>
          <w:b/>
          <w:bCs/>
          <w:color w:val="000000"/>
          <w:sz w:val="32"/>
          <w:szCs w:val="32"/>
        </w:rPr>
        <w:t>Danilo Campos Espeleta</w:t>
      </w:r>
    </w:p>
    <w:p w14:paraId="55290C3A" w14:textId="00684A66" w:rsidR="00637AD6" w:rsidRPr="00143FAA" w:rsidRDefault="00143FAA" w:rsidP="0016445A">
      <w:pPr>
        <w:spacing w:after="60" w:line="360" w:lineRule="auto"/>
        <w:jc w:val="center"/>
        <w:rPr>
          <w:rFonts w:ascii="Century Gothic" w:hAnsi="Century Gothic"/>
        </w:rPr>
      </w:pPr>
      <w:r>
        <w:rPr>
          <w:rFonts w:ascii="Century Gothic" w:hAnsi="Century Gothic"/>
          <w:color w:val="333333"/>
          <w:sz w:val="22"/>
          <w:szCs w:val="22"/>
        </w:rPr>
        <w:t>Analista</w:t>
      </w:r>
      <w:r w:rsidR="00374D0A" w:rsidRPr="00DA4F16">
        <w:rPr>
          <w:rFonts w:ascii="Century Gothic" w:hAnsi="Century Gothic"/>
          <w:color w:val="333333"/>
          <w:sz w:val="22"/>
          <w:szCs w:val="22"/>
        </w:rPr>
        <w:t xml:space="preserve"> de CRM e </w:t>
      </w:r>
      <w:proofErr w:type="spellStart"/>
      <w:r>
        <w:rPr>
          <w:rFonts w:ascii="Century Gothic" w:hAnsi="Century Gothic"/>
          <w:color w:val="333333"/>
          <w:sz w:val="22"/>
          <w:szCs w:val="22"/>
        </w:rPr>
        <w:t>Lifecycle</w:t>
      </w:r>
      <w:proofErr w:type="spellEnd"/>
      <w:r>
        <w:rPr>
          <w:rFonts w:ascii="Century Gothic" w:hAnsi="Century Gothic"/>
          <w:color w:val="333333"/>
          <w:sz w:val="22"/>
          <w:szCs w:val="22"/>
        </w:rPr>
        <w:t xml:space="preserve"> </w:t>
      </w:r>
      <w:r w:rsidR="00374D0A" w:rsidRPr="00DA4F16">
        <w:rPr>
          <w:rFonts w:ascii="Century Gothic" w:hAnsi="Century Gothic"/>
          <w:color w:val="333333"/>
          <w:sz w:val="22"/>
          <w:szCs w:val="22"/>
        </w:rPr>
        <w:t>Marketing</w:t>
      </w:r>
    </w:p>
    <w:p w14:paraId="06B2E5CE" w14:textId="111F69A8" w:rsidR="0016445A" w:rsidRPr="00143FAA" w:rsidRDefault="00374D0A" w:rsidP="008D1937">
      <w:pPr>
        <w:spacing w:after="160" w:line="360" w:lineRule="auto"/>
        <w:jc w:val="center"/>
      </w:pPr>
      <w:r w:rsidRPr="00325382">
        <w:rPr>
          <w:rFonts w:ascii="Century Gothic" w:hAnsi="Century Gothic"/>
          <w:color w:val="444444"/>
          <w:sz w:val="18"/>
          <w:szCs w:val="18"/>
        </w:rPr>
        <w:t xml:space="preserve">São Paulo, SP • daniloespeleta@gmail.com • +55 11 92178-6184 •  </w:t>
      </w:r>
      <w:hyperlink r:id="rId6" w:history="1">
        <w:r w:rsidRPr="00325382">
          <w:rPr>
            <w:rStyle w:val="Hyperlink"/>
            <w:rFonts w:ascii="Century Gothic" w:hAnsi="Century Gothic"/>
            <w:color w:val="auto"/>
            <w:sz w:val="18"/>
            <w:szCs w:val="18"/>
            <w:u w:val="none"/>
          </w:rPr>
          <w:t>linkedin.com/in/</w:t>
        </w:r>
        <w:proofErr w:type="spellStart"/>
        <w:r w:rsidRPr="00325382">
          <w:rPr>
            <w:rStyle w:val="Hyperlink"/>
            <w:rFonts w:ascii="Century Gothic" w:hAnsi="Century Gothic"/>
            <w:color w:val="auto"/>
            <w:sz w:val="18"/>
            <w:szCs w:val="18"/>
            <w:u w:val="none"/>
          </w:rPr>
          <w:t>daniloespeleta</w:t>
        </w:r>
        <w:proofErr w:type="spellEnd"/>
      </w:hyperlink>
    </w:p>
    <w:p w14:paraId="12A42322" w14:textId="77777777" w:rsidR="008D1937" w:rsidRPr="00143FAA" w:rsidRDefault="008D1937" w:rsidP="008D1937">
      <w:pPr>
        <w:spacing w:after="160" w:line="360" w:lineRule="auto"/>
        <w:jc w:val="center"/>
      </w:pPr>
    </w:p>
    <w:p w14:paraId="4638CBED" w14:textId="239F18D8" w:rsidR="00637AD6" w:rsidRPr="00143FAA" w:rsidRDefault="0082780F" w:rsidP="002715A6">
      <w:pPr>
        <w:pBdr>
          <w:bottom w:val="single" w:sz="4" w:space="1" w:color="000000"/>
        </w:pBdr>
        <w:spacing w:before="200" w:after="80" w:line="360" w:lineRule="auto"/>
        <w:rPr>
          <w:rFonts w:ascii="Century Gothic" w:hAnsi="Century Gothic"/>
        </w:rPr>
      </w:pPr>
      <w:r>
        <w:rPr>
          <w:rFonts w:ascii="Century Gothic" w:hAnsi="Century Gothic"/>
          <w:b/>
          <w:bCs/>
          <w:color w:val="000000"/>
        </w:rPr>
        <w:t>RESUMO</w:t>
      </w:r>
    </w:p>
    <w:p w14:paraId="0111A0FD" w14:textId="753B214D" w:rsidR="008D1937" w:rsidRPr="00143FAA" w:rsidRDefault="00374D0A" w:rsidP="002715A6">
      <w:pPr>
        <w:spacing w:before="80" w:after="80" w:line="360" w:lineRule="auto"/>
        <w:rPr>
          <w:rFonts w:ascii="Century Gothic" w:hAnsi="Century Gothic"/>
        </w:rPr>
      </w:pPr>
      <w:r w:rsidRPr="00DA4F16">
        <w:rPr>
          <w:rFonts w:ascii="Century Gothic" w:hAnsi="Century Gothic"/>
        </w:rPr>
        <w:t>Gerente de CRM e Marketing do Ciclo de Vida com 8+ anos de experiência estruturando jornadas de relacionamento de ponta a ponta, automações</w:t>
      </w:r>
      <w:r w:rsidR="00143FAA">
        <w:rPr>
          <w:rFonts w:ascii="Century Gothic" w:hAnsi="Century Gothic"/>
        </w:rPr>
        <w:t xml:space="preserve"> de</w:t>
      </w:r>
      <w:r w:rsidRPr="00DA4F16">
        <w:rPr>
          <w:rFonts w:ascii="Century Gothic" w:hAnsi="Century Gothic"/>
        </w:rPr>
        <w:t xml:space="preserve"> multicanal e segmentação avançada. Especialista em gestão de base, pontuação de leads, definição de SLAs entre Marketing e Vendas e monitoramento de métricas de saúde (LTV, Churn Rate, NRR) via dashboards no Power BI. Opera pilhas complexas com n8n, Make e Zapier para garantir integração e qualidade dos dados em todo o funil.</w:t>
      </w:r>
    </w:p>
    <w:p w14:paraId="2D8E65CD" w14:textId="2FD09242" w:rsidR="00637AD6" w:rsidRPr="004D657B" w:rsidRDefault="0082780F" w:rsidP="002715A6">
      <w:pPr>
        <w:pBdr>
          <w:bottom w:val="single" w:sz="4" w:space="1" w:color="000000"/>
        </w:pBdr>
        <w:spacing w:before="200" w:after="80" w:line="360" w:lineRule="auto"/>
        <w:rPr>
          <w:rFonts w:ascii="Century Gothic" w:hAnsi="Century Gothic"/>
        </w:rPr>
      </w:pPr>
      <w:r>
        <w:rPr>
          <w:rFonts w:ascii="Century Gothic" w:hAnsi="Century Gothic"/>
          <w:b/>
          <w:bCs/>
          <w:color w:val="000000"/>
        </w:rPr>
        <w:t>HABILIDADES</w:t>
      </w:r>
    </w:p>
    <w:p w14:paraId="4AE445A2" w14:textId="5B536E59" w:rsidR="00637AD6" w:rsidRPr="00143FAA" w:rsidRDefault="00374D0A" w:rsidP="002715A6">
      <w:pPr>
        <w:pStyle w:val="PargrafodaLista"/>
        <w:numPr>
          <w:ilvl w:val="0"/>
          <w:numId w:val="2"/>
        </w:numPr>
        <w:spacing w:before="40" w:after="40" w:line="360" w:lineRule="auto"/>
        <w:rPr>
          <w:rFonts w:ascii="Century Gothic" w:hAnsi="Century Gothic"/>
        </w:rPr>
      </w:pPr>
      <w:r w:rsidRPr="00DA4F16">
        <w:rPr>
          <w:rFonts w:ascii="Century Gothic" w:hAnsi="Century Gothic"/>
          <w:color w:val="000000"/>
        </w:rPr>
        <w:t>Gestão de bases e segmentação: organização, qualidade dos dados, segmentação avançada.</w:t>
      </w:r>
    </w:p>
    <w:p w14:paraId="325041BA" w14:textId="77777777" w:rsidR="00637AD6" w:rsidRPr="00143FAA" w:rsidRDefault="00374D0A" w:rsidP="002715A6">
      <w:pPr>
        <w:pStyle w:val="PargrafodaLista"/>
        <w:numPr>
          <w:ilvl w:val="0"/>
          <w:numId w:val="2"/>
        </w:numPr>
        <w:spacing w:before="40" w:after="40" w:line="360" w:lineRule="auto"/>
        <w:rPr>
          <w:rFonts w:ascii="Century Gothic" w:hAnsi="Century Gothic"/>
        </w:rPr>
      </w:pPr>
      <w:r w:rsidRPr="00DA4F16">
        <w:rPr>
          <w:rFonts w:ascii="Century Gothic" w:hAnsi="Century Gothic"/>
          <w:color w:val="000000"/>
        </w:rPr>
        <w:t>Jornadas do ciclo de vida: construindo fluxos de relacionamento para leads, clientes ativos e pós-vendas, com foco em retenção e LTV.</w:t>
      </w:r>
    </w:p>
    <w:p w14:paraId="5DD4E23F" w14:textId="77777777" w:rsidR="00F456A5" w:rsidRPr="00143FAA" w:rsidRDefault="00374D0A" w:rsidP="007602A6">
      <w:pPr>
        <w:pStyle w:val="PargrafodaLista"/>
        <w:numPr>
          <w:ilvl w:val="0"/>
          <w:numId w:val="2"/>
        </w:numPr>
        <w:spacing w:before="40" w:after="40" w:line="360" w:lineRule="auto"/>
        <w:rPr>
          <w:rFonts w:ascii="Century Gothic" w:hAnsi="Century Gothic"/>
        </w:rPr>
      </w:pPr>
      <w:r w:rsidRPr="00DA4F16">
        <w:rPr>
          <w:rFonts w:ascii="Century Gothic" w:hAnsi="Century Gothic"/>
          <w:color w:val="000000"/>
        </w:rPr>
        <w:t xml:space="preserve">Automação multicanal: criação e otimização de fluxos via RD </w:t>
      </w:r>
      <w:proofErr w:type="spellStart"/>
      <w:r w:rsidRPr="00DA4F16">
        <w:rPr>
          <w:rFonts w:ascii="Century Gothic" w:hAnsi="Century Gothic"/>
          <w:color w:val="000000"/>
        </w:rPr>
        <w:t>Station</w:t>
      </w:r>
      <w:proofErr w:type="spellEnd"/>
      <w:r w:rsidRPr="00DA4F16">
        <w:rPr>
          <w:rFonts w:ascii="Century Gothic" w:hAnsi="Century Gothic"/>
          <w:color w:val="000000"/>
        </w:rPr>
        <w:t xml:space="preserve">, </w:t>
      </w:r>
      <w:proofErr w:type="spellStart"/>
      <w:r w:rsidRPr="00DA4F16">
        <w:rPr>
          <w:rFonts w:ascii="Century Gothic" w:hAnsi="Century Gothic"/>
          <w:color w:val="000000"/>
        </w:rPr>
        <w:t>Mautic</w:t>
      </w:r>
      <w:proofErr w:type="spellEnd"/>
      <w:r w:rsidRPr="00DA4F16">
        <w:rPr>
          <w:rFonts w:ascii="Century Gothic" w:hAnsi="Century Gothic"/>
          <w:color w:val="000000"/>
        </w:rPr>
        <w:t xml:space="preserve">, </w:t>
      </w:r>
      <w:proofErr w:type="spellStart"/>
      <w:r w:rsidRPr="00DA4F16">
        <w:rPr>
          <w:rFonts w:ascii="Century Gothic" w:hAnsi="Century Gothic"/>
          <w:color w:val="000000"/>
        </w:rPr>
        <w:t>Mailchimp</w:t>
      </w:r>
      <w:proofErr w:type="spellEnd"/>
      <w:r w:rsidRPr="00DA4F16">
        <w:rPr>
          <w:rFonts w:ascii="Century Gothic" w:hAnsi="Century Gothic"/>
          <w:color w:val="000000"/>
        </w:rPr>
        <w:t>.</w:t>
      </w:r>
    </w:p>
    <w:p w14:paraId="4BF6494C" w14:textId="483E8293" w:rsidR="00637AD6" w:rsidRPr="00143FAA" w:rsidRDefault="00F456A5" w:rsidP="007602A6">
      <w:pPr>
        <w:pStyle w:val="PargrafodaLista"/>
        <w:numPr>
          <w:ilvl w:val="0"/>
          <w:numId w:val="2"/>
        </w:numPr>
        <w:spacing w:before="40" w:after="40" w:line="360" w:lineRule="auto"/>
        <w:rPr>
          <w:rFonts w:ascii="Century Gothic" w:hAnsi="Century Gothic"/>
        </w:rPr>
      </w:pPr>
      <w:r w:rsidRPr="00DA4F16">
        <w:rPr>
          <w:rFonts w:ascii="Century Gothic" w:hAnsi="Century Gothic"/>
          <w:color w:val="000000"/>
        </w:rPr>
        <w:t xml:space="preserve">Orquestração de dados: integração de stacks via APIs e webhooks com n8n, Make, </w:t>
      </w:r>
      <w:proofErr w:type="spellStart"/>
      <w:r w:rsidRPr="00DA4F16">
        <w:rPr>
          <w:rFonts w:ascii="Century Gothic" w:hAnsi="Century Gothic"/>
          <w:color w:val="000000"/>
        </w:rPr>
        <w:t>Zapier</w:t>
      </w:r>
      <w:proofErr w:type="spellEnd"/>
      <w:r w:rsidRPr="00DA4F16">
        <w:rPr>
          <w:rFonts w:ascii="Century Gothic" w:hAnsi="Century Gothic"/>
          <w:color w:val="000000"/>
        </w:rPr>
        <w:t>.</w:t>
      </w:r>
    </w:p>
    <w:p w14:paraId="4266C273" w14:textId="2A384ED4" w:rsidR="00637AD6" w:rsidRPr="00143FAA" w:rsidRDefault="00374D0A" w:rsidP="002715A6">
      <w:pPr>
        <w:pStyle w:val="PargrafodaLista"/>
        <w:numPr>
          <w:ilvl w:val="0"/>
          <w:numId w:val="2"/>
        </w:numPr>
        <w:spacing w:before="40" w:after="40" w:line="360" w:lineRule="auto"/>
        <w:rPr>
          <w:rFonts w:ascii="Century Gothic" w:hAnsi="Century Gothic"/>
        </w:rPr>
      </w:pPr>
      <w:r w:rsidRPr="00DA4F16">
        <w:rPr>
          <w:rFonts w:ascii="Century Gothic" w:hAnsi="Century Gothic"/>
          <w:color w:val="000000"/>
        </w:rPr>
        <w:t xml:space="preserve">Redação publicitária aplicada ao CRM: escrita e </w:t>
      </w:r>
      <w:r w:rsidR="00143FAA">
        <w:rPr>
          <w:rFonts w:ascii="Century Gothic" w:hAnsi="Century Gothic"/>
          <w:color w:val="000000"/>
        </w:rPr>
        <w:t>testes</w:t>
      </w:r>
      <w:r w:rsidR="00F456A5" w:rsidRPr="00DA4F16">
        <w:rPr>
          <w:rFonts w:ascii="Century Gothic" w:hAnsi="Century Gothic"/>
          <w:caps/>
          <w:color w:val="000000"/>
        </w:rPr>
        <w:t xml:space="preserve"> A/</w:t>
      </w:r>
      <w:r w:rsidR="00DA4F16">
        <w:rPr>
          <w:rFonts w:ascii="Century Gothic" w:hAnsi="Century Gothic"/>
          <w:color w:val="000000"/>
        </w:rPr>
        <w:t>B com uma rotina estruturada.</w:t>
      </w:r>
    </w:p>
    <w:p w14:paraId="7B3E8772" w14:textId="55384236" w:rsidR="00637AD6" w:rsidRPr="00143FAA" w:rsidRDefault="00374D0A" w:rsidP="002715A6">
      <w:pPr>
        <w:pStyle w:val="PargrafodaLista"/>
        <w:numPr>
          <w:ilvl w:val="0"/>
          <w:numId w:val="2"/>
        </w:numPr>
        <w:spacing w:before="40" w:after="40" w:line="360" w:lineRule="auto"/>
        <w:rPr>
          <w:rFonts w:ascii="Century Gothic" w:hAnsi="Century Gothic"/>
        </w:rPr>
      </w:pPr>
      <w:r w:rsidRPr="00DA4F16">
        <w:rPr>
          <w:rFonts w:ascii="Century Gothic" w:hAnsi="Century Gothic"/>
          <w:color w:val="000000"/>
        </w:rPr>
        <w:t xml:space="preserve">Inteligência de engajamento: Pontuação comportamental de leads, nutrição direcionada e identificação de oportunidades de retenção, </w:t>
      </w:r>
      <w:proofErr w:type="spellStart"/>
      <w:r w:rsidRPr="00DA4F16">
        <w:rPr>
          <w:rFonts w:ascii="Century Gothic" w:hAnsi="Century Gothic"/>
          <w:color w:val="000000"/>
        </w:rPr>
        <w:t>cross-sell</w:t>
      </w:r>
      <w:proofErr w:type="spellEnd"/>
      <w:r w:rsidRPr="00DA4F16">
        <w:rPr>
          <w:rFonts w:ascii="Century Gothic" w:hAnsi="Century Gothic"/>
          <w:color w:val="000000"/>
        </w:rPr>
        <w:t xml:space="preserve"> e </w:t>
      </w:r>
      <w:proofErr w:type="spellStart"/>
      <w:r w:rsidRPr="00DA4F16">
        <w:rPr>
          <w:rFonts w:ascii="Century Gothic" w:hAnsi="Century Gothic"/>
          <w:color w:val="000000"/>
        </w:rPr>
        <w:t>upsell</w:t>
      </w:r>
      <w:proofErr w:type="spellEnd"/>
      <w:r w:rsidRPr="00DA4F16">
        <w:rPr>
          <w:rFonts w:ascii="Century Gothic" w:hAnsi="Century Gothic"/>
          <w:color w:val="000000"/>
        </w:rPr>
        <w:t>.</w:t>
      </w:r>
    </w:p>
    <w:p w14:paraId="28DF202B" w14:textId="77777777" w:rsidR="00637AD6" w:rsidRPr="00143FAA" w:rsidRDefault="00374D0A" w:rsidP="002715A6">
      <w:pPr>
        <w:pStyle w:val="PargrafodaLista"/>
        <w:numPr>
          <w:ilvl w:val="0"/>
          <w:numId w:val="2"/>
        </w:numPr>
        <w:spacing w:before="40" w:after="40" w:line="360" w:lineRule="auto"/>
        <w:rPr>
          <w:rFonts w:ascii="Century Gothic" w:hAnsi="Century Gothic"/>
        </w:rPr>
      </w:pPr>
      <w:r w:rsidRPr="00DA4F16">
        <w:rPr>
          <w:rFonts w:ascii="Century Gothic" w:hAnsi="Century Gothic"/>
          <w:color w:val="000000"/>
        </w:rPr>
        <w:t>Métricas e painéis: monitoramento da taxa de abertura, CTR, conversão, taxa de rotatividade, LTV e recorrência via Power BI e Google Analytics.</w:t>
      </w:r>
    </w:p>
    <w:p w14:paraId="7E583374" w14:textId="296C0CCA" w:rsidR="00637AD6" w:rsidRPr="00143FAA" w:rsidRDefault="00374D0A" w:rsidP="002715A6">
      <w:pPr>
        <w:pStyle w:val="PargrafodaLista"/>
        <w:numPr>
          <w:ilvl w:val="0"/>
          <w:numId w:val="2"/>
        </w:numPr>
        <w:spacing w:before="40" w:after="40" w:line="360" w:lineRule="auto"/>
        <w:rPr>
          <w:rFonts w:ascii="Century Gothic" w:hAnsi="Century Gothic"/>
        </w:rPr>
      </w:pPr>
      <w:r w:rsidRPr="00DA4F16">
        <w:rPr>
          <w:rFonts w:ascii="Century Gothic" w:hAnsi="Century Gothic"/>
          <w:color w:val="000000"/>
        </w:rPr>
        <w:t>Alinhamento de Marketing/CS/Comercial: definição de SLAs de transferência, governança de campanhas e QA de processos para previsibilidade do pipeline.</w:t>
      </w:r>
    </w:p>
    <w:p w14:paraId="52E4C5C1" w14:textId="77777777" w:rsidR="00637AD6" w:rsidRPr="004D657B" w:rsidRDefault="00374D0A" w:rsidP="002715A6">
      <w:pPr>
        <w:pStyle w:val="PargrafodaLista"/>
        <w:numPr>
          <w:ilvl w:val="0"/>
          <w:numId w:val="2"/>
        </w:numPr>
        <w:spacing w:before="40" w:after="40" w:line="360" w:lineRule="auto"/>
        <w:rPr>
          <w:rFonts w:ascii="Century Gothic" w:hAnsi="Century Gothic"/>
          <w:lang w:val="en-US"/>
        </w:rPr>
      </w:pPr>
      <w:r w:rsidRPr="00DA4F16">
        <w:rPr>
          <w:rFonts w:ascii="Century Gothic" w:hAnsi="Century Gothic"/>
          <w:color w:val="000000"/>
        </w:rPr>
        <w:t>Ferramentas de Análise: Power BI, Google Sheets, Excel, Google Analytics.</w:t>
      </w:r>
    </w:p>
    <w:p w14:paraId="25747AB7" w14:textId="3BB2ADFE" w:rsidR="008D1937" w:rsidRPr="00143FAA" w:rsidRDefault="00374D0A" w:rsidP="008D1937">
      <w:pPr>
        <w:pStyle w:val="PargrafodaLista"/>
        <w:numPr>
          <w:ilvl w:val="0"/>
          <w:numId w:val="2"/>
        </w:numPr>
        <w:spacing w:before="40" w:after="40" w:line="360" w:lineRule="auto"/>
        <w:rPr>
          <w:rFonts w:ascii="Century Gothic" w:hAnsi="Century Gothic"/>
        </w:rPr>
      </w:pPr>
      <w:r w:rsidRPr="00DA4F16">
        <w:rPr>
          <w:rFonts w:ascii="Century Gothic" w:hAnsi="Century Gothic"/>
          <w:color w:val="000000"/>
        </w:rPr>
        <w:t xml:space="preserve">Ferramentas de IA: Claude (análise de segmentos), </w:t>
      </w:r>
      <w:proofErr w:type="spellStart"/>
      <w:r w:rsidRPr="00DA4F16">
        <w:rPr>
          <w:rFonts w:ascii="Century Gothic" w:hAnsi="Century Gothic"/>
          <w:color w:val="000000"/>
        </w:rPr>
        <w:t>Perplexity</w:t>
      </w:r>
      <w:proofErr w:type="spellEnd"/>
      <w:r w:rsidRPr="00DA4F16">
        <w:rPr>
          <w:rFonts w:ascii="Century Gothic" w:hAnsi="Century Gothic"/>
          <w:color w:val="000000"/>
        </w:rPr>
        <w:t xml:space="preserve"> (referências de mercado).</w:t>
      </w:r>
    </w:p>
    <w:p w14:paraId="2263C38C" w14:textId="62BE2D60" w:rsidR="00637AD6" w:rsidRPr="00143FAA" w:rsidRDefault="00374D0A" w:rsidP="002715A6">
      <w:pPr>
        <w:pBdr>
          <w:bottom w:val="single" w:sz="4" w:space="1" w:color="000000"/>
        </w:pBdr>
        <w:spacing w:before="200" w:after="80" w:line="360" w:lineRule="auto"/>
        <w:rPr>
          <w:rFonts w:ascii="Century Gothic" w:hAnsi="Century Gothic"/>
        </w:rPr>
      </w:pPr>
      <w:r w:rsidRPr="00DA4F16">
        <w:rPr>
          <w:rFonts w:ascii="Century Gothic" w:hAnsi="Century Gothic"/>
          <w:b/>
          <w:bCs/>
          <w:color w:val="000000"/>
        </w:rPr>
        <w:t>EXPERIÊNCIA</w:t>
      </w:r>
    </w:p>
    <w:p w14:paraId="68519F2F" w14:textId="29908B75" w:rsidR="00637AD6" w:rsidRPr="00143FAA" w:rsidRDefault="00143FAA" w:rsidP="002715A6">
      <w:pPr>
        <w:tabs>
          <w:tab w:val="right" w:pos="9360"/>
        </w:tabs>
        <w:spacing w:before="160" w:after="20" w:line="360" w:lineRule="auto"/>
        <w:rPr>
          <w:rFonts w:ascii="Century Gothic" w:hAnsi="Century Gothic"/>
        </w:rPr>
      </w:pPr>
      <w:r>
        <w:rPr>
          <w:rFonts w:ascii="Century Gothic" w:hAnsi="Century Gothic"/>
          <w:b/>
          <w:bCs/>
        </w:rPr>
        <w:t>Analista</w:t>
      </w:r>
      <w:r w:rsidR="00374D0A" w:rsidRPr="00DA4F16">
        <w:rPr>
          <w:rFonts w:ascii="Century Gothic" w:hAnsi="Century Gothic"/>
          <w:b/>
          <w:bCs/>
        </w:rPr>
        <w:t xml:space="preserve"> de CRM e </w:t>
      </w:r>
      <w:proofErr w:type="spellStart"/>
      <w:r>
        <w:rPr>
          <w:rFonts w:ascii="Century Gothic" w:hAnsi="Century Gothic"/>
          <w:b/>
          <w:bCs/>
        </w:rPr>
        <w:t>Lifecycle</w:t>
      </w:r>
      <w:proofErr w:type="spellEnd"/>
      <w:r>
        <w:rPr>
          <w:rFonts w:ascii="Century Gothic" w:hAnsi="Century Gothic"/>
          <w:b/>
          <w:bCs/>
        </w:rPr>
        <w:t xml:space="preserve"> Marketing</w:t>
      </w:r>
      <w:r w:rsidR="00374D0A" w:rsidRPr="00DA4F16">
        <w:rPr>
          <w:rFonts w:ascii="Century Gothic" w:hAnsi="Century Gothic"/>
        </w:rPr>
        <w:tab/>
      </w:r>
      <w:r w:rsidR="00374D0A" w:rsidRPr="00DA4F16">
        <w:rPr>
          <w:rFonts w:ascii="Century Gothic" w:hAnsi="Century Gothic"/>
          <w:i/>
          <w:iCs/>
        </w:rPr>
        <w:t>Jul. 2022 – presente</w:t>
      </w:r>
    </w:p>
    <w:p w14:paraId="1E54B94D" w14:textId="61A45E49" w:rsidR="00637AD6" w:rsidRPr="004D657B" w:rsidRDefault="00374D0A" w:rsidP="002715A6">
      <w:pPr>
        <w:spacing w:after="40" w:line="360" w:lineRule="auto"/>
        <w:rPr>
          <w:rFonts w:ascii="Century Gothic" w:hAnsi="Century Gothic"/>
        </w:rPr>
      </w:pPr>
      <w:r w:rsidRPr="004D657B">
        <w:rPr>
          <w:rFonts w:ascii="Century Gothic" w:hAnsi="Century Gothic"/>
          <w:i/>
          <w:iCs/>
          <w:color w:val="444444"/>
        </w:rPr>
        <w:t>Fênix Educação | São Paulo, SP</w:t>
      </w:r>
    </w:p>
    <w:p w14:paraId="33556FAD" w14:textId="69042CF8" w:rsidR="00637AD6" w:rsidRPr="00143FAA" w:rsidRDefault="00374D0A" w:rsidP="002715A6">
      <w:pPr>
        <w:pStyle w:val="PargrafodaLista"/>
        <w:numPr>
          <w:ilvl w:val="0"/>
          <w:numId w:val="2"/>
        </w:numPr>
        <w:spacing w:before="40" w:after="40" w:line="360" w:lineRule="auto"/>
        <w:rPr>
          <w:rFonts w:ascii="Century Gothic" w:hAnsi="Century Gothic"/>
        </w:rPr>
      </w:pPr>
      <w:r w:rsidRPr="00DA4F16">
        <w:rPr>
          <w:rFonts w:ascii="Century Gothic" w:hAnsi="Century Gothic"/>
          <w:color w:val="000000"/>
        </w:rPr>
        <w:t>Construímos e otimizamos jornadas do ciclo de vida para aquisição, integração e retenção com base de 50 mil leads, utilizando pontuação comportamental de leads e nutrição direcionada, resultando em um crescimento de 20% no volume de inscrições.</w:t>
      </w:r>
    </w:p>
    <w:p w14:paraId="6FAA1C3B" w14:textId="107D32CD" w:rsidR="00637AD6" w:rsidRPr="00143FAA" w:rsidRDefault="00374D0A" w:rsidP="002715A6">
      <w:pPr>
        <w:pStyle w:val="PargrafodaLista"/>
        <w:numPr>
          <w:ilvl w:val="0"/>
          <w:numId w:val="2"/>
        </w:numPr>
        <w:spacing w:before="40" w:after="40" w:line="360" w:lineRule="auto"/>
        <w:rPr>
          <w:rFonts w:ascii="Century Gothic" w:hAnsi="Century Gothic"/>
        </w:rPr>
      </w:pPr>
      <w:r w:rsidRPr="00DA4F16">
        <w:rPr>
          <w:rFonts w:ascii="Century Gothic" w:hAnsi="Century Gothic"/>
          <w:color w:val="000000"/>
        </w:rPr>
        <w:t>Aumentou a taxa de abertura de e-mails em 400% e o engajamento médio da base para 50%, por meio de segmentação avançada, personalização de mensagens e otimização de tempo, com uma rotina contínua de testes A/B no sujeito, CTAs, cores de botões e texto.</w:t>
      </w:r>
    </w:p>
    <w:p w14:paraId="6C0A0236" w14:textId="71B3BBEC" w:rsidR="00637AD6" w:rsidRPr="00143FAA" w:rsidRDefault="00374D0A" w:rsidP="002715A6">
      <w:pPr>
        <w:pStyle w:val="PargrafodaLista"/>
        <w:numPr>
          <w:ilvl w:val="0"/>
          <w:numId w:val="2"/>
        </w:numPr>
        <w:spacing w:before="40" w:after="40" w:line="360" w:lineRule="auto"/>
        <w:rPr>
          <w:rFonts w:ascii="Century Gothic" w:hAnsi="Century Gothic"/>
        </w:rPr>
      </w:pPr>
      <w:r w:rsidRPr="00DA4F16">
        <w:rPr>
          <w:rFonts w:ascii="Century Gothic" w:hAnsi="Century Gothic"/>
          <w:color w:val="000000"/>
        </w:rPr>
        <w:lastRenderedPageBreak/>
        <w:t>Reduzimos em 30% os leads não qualificados por meio da automação de e-mails para qualificação de leads e padronização de formulários, para melhorar a qualidade dos dados e a eficiência do funil do MQL para SQL, com SLAs definidos entre Marketing e Comercial para garantir uma transferência confiável.</w:t>
      </w:r>
    </w:p>
    <w:p w14:paraId="5703B858" w14:textId="3FCA2A4F" w:rsidR="00637AD6" w:rsidRPr="00143FAA" w:rsidRDefault="00374D0A" w:rsidP="002715A6">
      <w:pPr>
        <w:pStyle w:val="PargrafodaLista"/>
        <w:numPr>
          <w:ilvl w:val="0"/>
          <w:numId w:val="2"/>
        </w:numPr>
        <w:spacing w:before="40" w:after="40" w:line="360" w:lineRule="auto"/>
        <w:rPr>
          <w:rFonts w:ascii="Century Gothic" w:hAnsi="Century Gothic"/>
        </w:rPr>
      </w:pPr>
      <w:r w:rsidRPr="00DA4F16">
        <w:rPr>
          <w:rFonts w:ascii="Century Gothic" w:hAnsi="Century Gothic"/>
          <w:color w:val="000000"/>
        </w:rPr>
        <w:t xml:space="preserve">Fluxos multicanais automatizados (e-mail, WhatsApp, push, SMS) via Mautic, RD Station e integrações com WordPress e fluxos de trabalho (captura e distribuição de leads, comunicação, integrações de IA, relatórios) via n8n, Make e </w:t>
      </w:r>
      <w:proofErr w:type="spellStart"/>
      <w:r w:rsidRPr="00DA4F16">
        <w:rPr>
          <w:rFonts w:ascii="Century Gothic" w:hAnsi="Century Gothic"/>
          <w:color w:val="000000"/>
        </w:rPr>
        <w:t>Zapier</w:t>
      </w:r>
      <w:proofErr w:type="spellEnd"/>
      <w:r w:rsidRPr="00DA4F16">
        <w:rPr>
          <w:rFonts w:ascii="Century Gothic" w:hAnsi="Century Gothic"/>
          <w:color w:val="000000"/>
        </w:rPr>
        <w:t>.</w:t>
      </w:r>
    </w:p>
    <w:p w14:paraId="44C3E302" w14:textId="77777777" w:rsidR="00637AD6" w:rsidRPr="00143FAA" w:rsidRDefault="00374D0A" w:rsidP="002715A6">
      <w:pPr>
        <w:pStyle w:val="PargrafodaLista"/>
        <w:numPr>
          <w:ilvl w:val="0"/>
          <w:numId w:val="2"/>
        </w:numPr>
        <w:spacing w:before="40" w:after="40" w:line="360" w:lineRule="auto"/>
        <w:rPr>
          <w:rFonts w:ascii="Century Gothic" w:hAnsi="Century Gothic"/>
        </w:rPr>
      </w:pPr>
      <w:r w:rsidRPr="00DA4F16">
        <w:rPr>
          <w:rFonts w:ascii="Century Gothic" w:hAnsi="Century Gothic"/>
          <w:color w:val="000000"/>
        </w:rPr>
        <w:t>Aumentou a taxa média de CTR de e-mail em 35% e construiu painéis de captura, engajamento e conversão no Power BI, acompanhando a taxa de abandono, LTV e métricas de recorrência para apoiar decisões estratégicas de liderança.</w:t>
      </w:r>
    </w:p>
    <w:p w14:paraId="29E891CE" w14:textId="77777777" w:rsidR="00637AD6" w:rsidRPr="00143FAA" w:rsidRDefault="00374D0A" w:rsidP="002715A6">
      <w:pPr>
        <w:pStyle w:val="PargrafodaLista"/>
        <w:numPr>
          <w:ilvl w:val="0"/>
          <w:numId w:val="2"/>
        </w:numPr>
        <w:spacing w:before="40" w:after="40" w:line="360" w:lineRule="auto"/>
        <w:rPr>
          <w:rFonts w:ascii="Century Gothic" w:hAnsi="Century Gothic"/>
        </w:rPr>
      </w:pPr>
      <w:r w:rsidRPr="00DA4F16">
        <w:rPr>
          <w:rFonts w:ascii="Century Gothic" w:hAnsi="Century Gothic"/>
          <w:color w:val="000000"/>
        </w:rPr>
        <w:t>Ferramentas integradas de IA generativa ao fluxo operacional: Claude para análise de segmentos e síntese de insights, Perplexity para benchmarks de mercado, acelerando ciclos de análise e experimentação.</w:t>
      </w:r>
    </w:p>
    <w:p w14:paraId="5A2E49A7" w14:textId="1D77EB08" w:rsidR="00637AD6" w:rsidRPr="00143FAA" w:rsidRDefault="00143FAA" w:rsidP="002715A6">
      <w:pPr>
        <w:tabs>
          <w:tab w:val="right" w:pos="9360"/>
        </w:tabs>
        <w:spacing w:before="160" w:after="20" w:line="360" w:lineRule="auto"/>
        <w:rPr>
          <w:rFonts w:ascii="Century Gothic" w:hAnsi="Century Gothic"/>
        </w:rPr>
      </w:pPr>
      <w:r>
        <w:rPr>
          <w:rFonts w:ascii="Century Gothic" w:hAnsi="Century Gothic"/>
          <w:b/>
          <w:bCs/>
        </w:rPr>
        <w:t>Analista</w:t>
      </w:r>
      <w:r w:rsidR="00386574" w:rsidRPr="00386574">
        <w:rPr>
          <w:rFonts w:ascii="Century Gothic" w:hAnsi="Century Gothic"/>
          <w:b/>
          <w:bCs/>
        </w:rPr>
        <w:t xml:space="preserve"> de Parcerias Estratégicas</w:t>
      </w:r>
      <w:r w:rsidR="00374D0A" w:rsidRPr="00DA4F16">
        <w:rPr>
          <w:rFonts w:ascii="Century Gothic" w:hAnsi="Century Gothic"/>
        </w:rPr>
        <w:tab/>
      </w:r>
      <w:proofErr w:type="spellStart"/>
      <w:r w:rsidR="00374D0A" w:rsidRPr="00DA4F16">
        <w:rPr>
          <w:rFonts w:ascii="Century Gothic" w:hAnsi="Century Gothic"/>
          <w:i/>
          <w:iCs/>
        </w:rPr>
        <w:t>Abr</w:t>
      </w:r>
      <w:proofErr w:type="spellEnd"/>
      <w:r w:rsidR="00374D0A" w:rsidRPr="00DA4F16">
        <w:rPr>
          <w:rFonts w:ascii="Century Gothic" w:hAnsi="Century Gothic"/>
          <w:i/>
          <w:iCs/>
        </w:rPr>
        <w:t xml:space="preserve"> 2021 – Jul 2022</w:t>
      </w:r>
    </w:p>
    <w:p w14:paraId="3CCC5FE3" w14:textId="7C758A3E" w:rsidR="00637AD6" w:rsidRPr="000F5A80" w:rsidRDefault="000F5A80" w:rsidP="002715A6">
      <w:pPr>
        <w:spacing w:after="40" w:line="360" w:lineRule="auto"/>
        <w:rPr>
          <w:rFonts w:ascii="Century Gothic" w:hAnsi="Century Gothic"/>
        </w:rPr>
      </w:pPr>
      <w:r w:rsidRPr="000F5A80">
        <w:rPr>
          <w:rFonts w:ascii="Century Gothic" w:hAnsi="Century Gothic"/>
          <w:i/>
          <w:iCs/>
          <w:color w:val="444444"/>
        </w:rPr>
        <w:t>Legião da Boa Vontade (LBV) | São Paulo, SP</w:t>
      </w:r>
    </w:p>
    <w:p w14:paraId="57607B96" w14:textId="77777777" w:rsidR="001B33EE" w:rsidRPr="00143FAA" w:rsidRDefault="001B33EE" w:rsidP="001B33EE">
      <w:pPr>
        <w:pStyle w:val="PargrafodaLista"/>
        <w:numPr>
          <w:ilvl w:val="0"/>
          <w:numId w:val="2"/>
        </w:numPr>
        <w:spacing w:before="40" w:after="40" w:line="360" w:lineRule="auto"/>
        <w:rPr>
          <w:rFonts w:ascii="Century Gothic" w:hAnsi="Century Gothic"/>
          <w:color w:val="000000"/>
        </w:rPr>
      </w:pPr>
      <w:r w:rsidRPr="001C1D0C">
        <w:rPr>
          <w:rFonts w:ascii="Century Gothic" w:hAnsi="Century Gothic"/>
          <w:color w:val="000000"/>
        </w:rPr>
        <w:t>Acelerou a aquisição de usuários orientada por dados em 15% por meio de campanhas co-branded com influenciadores e celebridades de alto perfil, expandindo significativamente o banco de dados comercializável do topo do funil.</w:t>
      </w:r>
    </w:p>
    <w:p w14:paraId="2B7202F5" w14:textId="77777777" w:rsidR="001B33EE" w:rsidRPr="00143FAA" w:rsidRDefault="001B33EE" w:rsidP="001B33EE">
      <w:pPr>
        <w:pStyle w:val="PargrafodaLista"/>
        <w:numPr>
          <w:ilvl w:val="0"/>
          <w:numId w:val="2"/>
        </w:numPr>
        <w:spacing w:before="40" w:after="40" w:line="360" w:lineRule="auto"/>
        <w:rPr>
          <w:rFonts w:ascii="Century Gothic" w:hAnsi="Century Gothic"/>
          <w:color w:val="000000"/>
        </w:rPr>
      </w:pPr>
      <w:r w:rsidRPr="001C1D0C">
        <w:rPr>
          <w:rFonts w:ascii="Century Gothic" w:hAnsi="Century Gothic"/>
          <w:color w:val="000000"/>
        </w:rPr>
        <w:t>Construiu e gerenciou um funil de parceria corporativa de ponta a ponta, garantindo patrocínios B2B de alto valor monetário e em espécie para financiar grandes projetos promocionais.</w:t>
      </w:r>
    </w:p>
    <w:p w14:paraId="4FE84632" w14:textId="77777777" w:rsidR="001B33EE" w:rsidRPr="00143FAA" w:rsidRDefault="001B33EE" w:rsidP="001B33EE">
      <w:pPr>
        <w:pStyle w:val="PargrafodaLista"/>
        <w:numPr>
          <w:ilvl w:val="0"/>
          <w:numId w:val="2"/>
        </w:numPr>
        <w:spacing w:before="40" w:after="40" w:line="360" w:lineRule="auto"/>
        <w:rPr>
          <w:rFonts w:ascii="Century Gothic" w:hAnsi="Century Gothic"/>
          <w:color w:val="000000"/>
        </w:rPr>
      </w:pPr>
      <w:r w:rsidRPr="001C1D0C">
        <w:rPr>
          <w:rFonts w:ascii="Century Gothic" w:hAnsi="Century Gothic"/>
          <w:color w:val="000000"/>
        </w:rPr>
        <w:t>Dirigiu colaborações multifuncionais entre executivos corporativos externos, agências de talentos e equipes criativas internas para lançar campanhas promocionais unificadas e multicanais.</w:t>
      </w:r>
    </w:p>
    <w:p w14:paraId="1CD9DA29" w14:textId="77777777" w:rsidR="001B33EE" w:rsidRPr="00143FAA" w:rsidRDefault="001B33EE" w:rsidP="001B33EE">
      <w:pPr>
        <w:pStyle w:val="PargrafodaLista"/>
        <w:numPr>
          <w:ilvl w:val="0"/>
          <w:numId w:val="2"/>
        </w:numPr>
        <w:spacing w:before="40" w:after="40" w:line="360" w:lineRule="auto"/>
        <w:rPr>
          <w:rFonts w:ascii="Century Gothic" w:hAnsi="Century Gothic"/>
          <w:color w:val="000000"/>
        </w:rPr>
      </w:pPr>
      <w:r w:rsidRPr="001C1D0C">
        <w:rPr>
          <w:rFonts w:ascii="Century Gothic" w:hAnsi="Century Gothic"/>
          <w:color w:val="000000"/>
        </w:rPr>
        <w:t>Otimizou o engajamento ao longo da vida ao criar benefícios e iniciativas exclusivas patrocinadas por parceiros que aumentaram a lealdade da comunidade e impulsionaram a retenção a longo prazo.</w:t>
      </w:r>
    </w:p>
    <w:p w14:paraId="6C93233E" w14:textId="77777777" w:rsidR="001B33EE" w:rsidRPr="00143FAA" w:rsidRDefault="001B33EE" w:rsidP="001B33EE">
      <w:pPr>
        <w:pStyle w:val="PargrafodaLista"/>
        <w:numPr>
          <w:ilvl w:val="0"/>
          <w:numId w:val="2"/>
        </w:numPr>
        <w:spacing w:before="40" w:after="40" w:line="360" w:lineRule="auto"/>
        <w:rPr>
          <w:rFonts w:ascii="Century Gothic" w:hAnsi="Century Gothic"/>
          <w:color w:val="000000"/>
        </w:rPr>
      </w:pPr>
      <w:r w:rsidRPr="001C1D0C">
        <w:rPr>
          <w:rFonts w:ascii="Century Gothic" w:hAnsi="Century Gothic"/>
          <w:color w:val="000000"/>
        </w:rPr>
        <w:t>Estabeleceram KPIs de campanha e parâmetros de acompanhamento para avaliar o desempenho dos parceiros, analisando o alcance do público e o valor da mídia para otimizar estratégias futuras de colaboração.</w:t>
      </w:r>
    </w:p>
    <w:p w14:paraId="63BC053F" w14:textId="77777777" w:rsidR="001B33EE" w:rsidRPr="00143FAA" w:rsidRDefault="001B33EE" w:rsidP="001B33EE">
      <w:pPr>
        <w:pStyle w:val="PargrafodaLista"/>
        <w:numPr>
          <w:ilvl w:val="0"/>
          <w:numId w:val="2"/>
        </w:numPr>
        <w:spacing w:before="40" w:after="40" w:line="360" w:lineRule="auto"/>
        <w:rPr>
          <w:rFonts w:ascii="Century Gothic" w:hAnsi="Century Gothic"/>
          <w:color w:val="000000"/>
        </w:rPr>
      </w:pPr>
      <w:r w:rsidRPr="001C1D0C">
        <w:rPr>
          <w:rFonts w:ascii="Century Gothic" w:hAnsi="Century Gothic"/>
          <w:color w:val="000000"/>
        </w:rPr>
        <w:t>Gerenciou o desenvolvimento integral de relacionamentos e negociações contratuais com stakeholders de alto valor, garantindo alinhamento rigoroso com os valores organizacionais e as diretrizes da marca.</w:t>
      </w:r>
    </w:p>
    <w:p w14:paraId="0B8AAC40" w14:textId="2D19CC6A" w:rsidR="00637AD6" w:rsidRPr="00143FAA" w:rsidRDefault="00374D0A" w:rsidP="002715A6">
      <w:pPr>
        <w:tabs>
          <w:tab w:val="right" w:pos="9360"/>
        </w:tabs>
        <w:spacing w:before="160" w:after="20" w:line="360" w:lineRule="auto"/>
        <w:rPr>
          <w:rFonts w:ascii="Century Gothic" w:hAnsi="Century Gothic"/>
        </w:rPr>
      </w:pPr>
      <w:r w:rsidRPr="00DA4F16">
        <w:rPr>
          <w:rFonts w:ascii="Century Gothic" w:hAnsi="Century Gothic"/>
          <w:b/>
          <w:bCs/>
        </w:rPr>
        <w:t>Gerente de Comunicação e Branding</w:t>
      </w:r>
      <w:r w:rsidRPr="00DA4F16">
        <w:rPr>
          <w:rFonts w:ascii="Century Gothic" w:hAnsi="Century Gothic"/>
        </w:rPr>
        <w:tab/>
      </w:r>
      <w:r w:rsidRPr="00DA4F16">
        <w:rPr>
          <w:rFonts w:ascii="Century Gothic" w:hAnsi="Century Gothic"/>
          <w:i/>
          <w:iCs/>
        </w:rPr>
        <w:t xml:space="preserve">Mar 2016 – </w:t>
      </w:r>
      <w:proofErr w:type="spellStart"/>
      <w:r w:rsidRPr="00DA4F16">
        <w:rPr>
          <w:rFonts w:ascii="Century Gothic" w:hAnsi="Century Gothic"/>
          <w:i/>
          <w:iCs/>
        </w:rPr>
        <w:t>Abr</w:t>
      </w:r>
      <w:proofErr w:type="spellEnd"/>
      <w:r w:rsidRPr="00DA4F16">
        <w:rPr>
          <w:rFonts w:ascii="Century Gothic" w:hAnsi="Century Gothic"/>
          <w:i/>
          <w:iCs/>
        </w:rPr>
        <w:t xml:space="preserve"> 2019</w:t>
      </w:r>
    </w:p>
    <w:p w14:paraId="61FEBEA2" w14:textId="4E668EAB" w:rsidR="00637AD6" w:rsidRPr="000F5A80" w:rsidRDefault="00D5770C" w:rsidP="002715A6">
      <w:pPr>
        <w:spacing w:after="40" w:line="360" w:lineRule="auto"/>
        <w:rPr>
          <w:rFonts w:ascii="Century Gothic" w:hAnsi="Century Gothic"/>
        </w:rPr>
      </w:pPr>
      <w:r w:rsidRPr="00D5770C">
        <w:rPr>
          <w:rFonts w:ascii="Century Gothic" w:hAnsi="Century Gothic"/>
          <w:i/>
          <w:iCs/>
          <w:color w:val="444444"/>
        </w:rPr>
        <w:t>Monchu Agenciamento, Editora e Eventos Ltda | São Paulo, SP</w:t>
      </w:r>
    </w:p>
    <w:p w14:paraId="14C402DB" w14:textId="2F11B610" w:rsidR="00EE1774" w:rsidRPr="00143FAA" w:rsidRDefault="00EE1774" w:rsidP="00EE1774">
      <w:pPr>
        <w:pStyle w:val="PargrafodaLista"/>
        <w:numPr>
          <w:ilvl w:val="0"/>
          <w:numId w:val="2"/>
        </w:numPr>
        <w:spacing w:before="40" w:after="40" w:line="360" w:lineRule="auto"/>
        <w:rPr>
          <w:rFonts w:ascii="Century Gothic" w:hAnsi="Century Gothic"/>
          <w:color w:val="000000"/>
        </w:rPr>
      </w:pPr>
      <w:r w:rsidRPr="00EE1774">
        <w:rPr>
          <w:rFonts w:ascii="Century Gothic" w:hAnsi="Century Gothic"/>
          <w:color w:val="000000"/>
        </w:rPr>
        <w:t>Desenvolveu um CRM personalizado e pipeline de retenção de clientes integrando bancos de dados externos de tickets com Google Sheets e Mailchimp para rastrear dados comportamentais de vários anos.</w:t>
      </w:r>
    </w:p>
    <w:p w14:paraId="3EAE4B06" w14:textId="3F7116EC" w:rsidR="00EE1774" w:rsidRPr="00143FAA" w:rsidRDefault="00EE1774" w:rsidP="00EE1774">
      <w:pPr>
        <w:pStyle w:val="PargrafodaLista"/>
        <w:numPr>
          <w:ilvl w:val="0"/>
          <w:numId w:val="2"/>
        </w:numPr>
        <w:spacing w:before="40" w:after="40" w:line="360" w:lineRule="auto"/>
        <w:rPr>
          <w:rFonts w:ascii="Century Gothic" w:hAnsi="Century Gothic"/>
          <w:color w:val="000000"/>
        </w:rPr>
      </w:pPr>
      <w:r w:rsidRPr="00EE1774">
        <w:rPr>
          <w:rFonts w:ascii="Century Gothic" w:hAnsi="Century Gothic"/>
          <w:color w:val="000000"/>
        </w:rPr>
        <w:t xml:space="preserve">Construiu </w:t>
      </w:r>
      <w:r w:rsidR="00143FAA" w:rsidRPr="00EE1774">
        <w:rPr>
          <w:rFonts w:ascii="Century Gothic" w:hAnsi="Century Gothic"/>
          <w:color w:val="000000"/>
        </w:rPr>
        <w:t>um framework acionável</w:t>
      </w:r>
      <w:r w:rsidRPr="00EE1774">
        <w:rPr>
          <w:rFonts w:ascii="Century Gothic" w:hAnsi="Century Gothic"/>
          <w:color w:val="000000"/>
        </w:rPr>
        <w:t xml:space="preserve"> de RFM para monitorar a frequência dos eventos dos clientes e as janelas de lapso, lançando fluxos de trabalho direcionados de reengajamento que escalaram a participação em eventos em 500% (de 500 para 3k+).</w:t>
      </w:r>
    </w:p>
    <w:p w14:paraId="3F80F940" w14:textId="1CB94DC2" w:rsidR="00EE1774" w:rsidRPr="00143FAA" w:rsidRDefault="00EE1774" w:rsidP="00EE1774">
      <w:pPr>
        <w:pStyle w:val="PargrafodaLista"/>
        <w:numPr>
          <w:ilvl w:val="0"/>
          <w:numId w:val="2"/>
        </w:numPr>
        <w:spacing w:before="40" w:after="40" w:line="360" w:lineRule="auto"/>
        <w:rPr>
          <w:rFonts w:ascii="Century Gothic" w:hAnsi="Century Gothic"/>
          <w:color w:val="000000"/>
        </w:rPr>
      </w:pPr>
      <w:r w:rsidRPr="00EE1774">
        <w:rPr>
          <w:rFonts w:ascii="Century Gothic" w:hAnsi="Century Gothic"/>
          <w:color w:val="000000"/>
        </w:rPr>
        <w:lastRenderedPageBreak/>
        <w:t>Analisou métricas comportamentais de eventos, incluindo horários precisos de check-in e checkout, para otimizar o planejamento do evento e melhorar a lealdade a longo prazo da comunidade.</w:t>
      </w:r>
    </w:p>
    <w:p w14:paraId="51E6DE72" w14:textId="77777777" w:rsidR="00EE1774" w:rsidRPr="00143FAA" w:rsidRDefault="00EE1774" w:rsidP="00EE1774">
      <w:pPr>
        <w:pStyle w:val="PargrafodaLista"/>
        <w:numPr>
          <w:ilvl w:val="0"/>
          <w:numId w:val="2"/>
        </w:numPr>
        <w:spacing w:before="40" w:after="40" w:line="360" w:lineRule="auto"/>
        <w:rPr>
          <w:rFonts w:ascii="Century Gothic" w:hAnsi="Century Gothic"/>
          <w:color w:val="000000"/>
        </w:rPr>
      </w:pPr>
      <w:r w:rsidRPr="00EE1774">
        <w:rPr>
          <w:rFonts w:ascii="Century Gothic" w:hAnsi="Century Gothic"/>
          <w:color w:val="000000"/>
        </w:rPr>
        <w:t>Reformulou a infraestrutura de marketing de campo recrutando, contratando e liderando uma equipe de alto desempenho de 15 a 20 promotores selecionados especificamente para aquisição de público de nicho e desempenho em vendas.</w:t>
      </w:r>
    </w:p>
    <w:p w14:paraId="613E7F9F" w14:textId="2803DF94" w:rsidR="00AC1083" w:rsidRPr="00143FAA" w:rsidRDefault="00EE1774" w:rsidP="00EE1774">
      <w:pPr>
        <w:pStyle w:val="PargrafodaLista"/>
        <w:numPr>
          <w:ilvl w:val="0"/>
          <w:numId w:val="2"/>
        </w:numPr>
        <w:spacing w:before="40" w:after="40" w:line="360" w:lineRule="auto"/>
        <w:rPr>
          <w:rFonts w:ascii="Century Gothic" w:hAnsi="Century Gothic"/>
          <w:color w:val="000000"/>
        </w:rPr>
      </w:pPr>
      <w:r w:rsidRPr="00EE1774">
        <w:rPr>
          <w:rFonts w:ascii="Century Gothic" w:hAnsi="Century Gothic"/>
          <w:color w:val="000000"/>
        </w:rPr>
        <w:t>Orquestrou uma estratégia de conteúdo omnichannel, alinhando as ativações online e offline dos promotores com um calendário unificado que ampliou o alcance digital orgânico em 150%.</w:t>
      </w:r>
    </w:p>
    <w:p w14:paraId="71724D4D" w14:textId="7CB589BF" w:rsidR="00637AD6" w:rsidRPr="009A2FEE" w:rsidRDefault="00374D0A" w:rsidP="002715A6">
      <w:pPr>
        <w:tabs>
          <w:tab w:val="right" w:pos="9360"/>
        </w:tabs>
        <w:spacing w:before="160" w:after="20" w:line="360" w:lineRule="auto"/>
        <w:rPr>
          <w:rFonts w:ascii="Century Gothic" w:hAnsi="Century Gothic"/>
        </w:rPr>
      </w:pPr>
      <w:r w:rsidRPr="009A2FEE">
        <w:rPr>
          <w:rFonts w:ascii="Century Gothic" w:hAnsi="Century Gothic"/>
          <w:b/>
          <w:bCs/>
        </w:rPr>
        <w:t>Coordenador de Telemarketing</w:t>
      </w:r>
      <w:r w:rsidRPr="009A2FEE">
        <w:rPr>
          <w:rFonts w:ascii="Century Gothic" w:hAnsi="Century Gothic"/>
        </w:rPr>
        <w:tab/>
      </w:r>
      <w:r w:rsidRPr="009A2FEE">
        <w:rPr>
          <w:rFonts w:ascii="Century Gothic" w:hAnsi="Century Gothic"/>
          <w:i/>
          <w:iCs/>
        </w:rPr>
        <w:t>Jul 2005 – Mar 2012</w:t>
      </w:r>
    </w:p>
    <w:p w14:paraId="490C7FE1" w14:textId="490366CE" w:rsidR="00637AD6" w:rsidRPr="000F5A80" w:rsidRDefault="000F5A80" w:rsidP="002715A6">
      <w:pPr>
        <w:spacing w:after="40" w:line="360" w:lineRule="auto"/>
        <w:rPr>
          <w:rFonts w:ascii="Century Gothic" w:hAnsi="Century Gothic"/>
        </w:rPr>
      </w:pPr>
      <w:r w:rsidRPr="000F5A80">
        <w:rPr>
          <w:rFonts w:ascii="Century Gothic" w:hAnsi="Century Gothic"/>
          <w:i/>
          <w:iCs/>
          <w:color w:val="444444"/>
        </w:rPr>
        <w:t>Legião da Boa Vontade (LBV) | São Paulo, SP</w:t>
      </w:r>
    </w:p>
    <w:p w14:paraId="7F92ACC8" w14:textId="77777777" w:rsidR="00637AD6" w:rsidRPr="00143FAA" w:rsidRDefault="00374D0A" w:rsidP="002715A6">
      <w:pPr>
        <w:pStyle w:val="PargrafodaLista"/>
        <w:numPr>
          <w:ilvl w:val="0"/>
          <w:numId w:val="2"/>
        </w:numPr>
        <w:spacing w:before="40" w:after="40" w:line="360" w:lineRule="auto"/>
        <w:rPr>
          <w:rFonts w:ascii="Century Gothic" w:hAnsi="Century Gothic"/>
        </w:rPr>
      </w:pPr>
      <w:r w:rsidRPr="00DA4F16">
        <w:rPr>
          <w:rFonts w:ascii="Century Gothic" w:hAnsi="Century Gothic"/>
          <w:color w:val="000000"/>
        </w:rPr>
        <w:t>Aumentou o volume de novos doadores em 25% e aumentou a média de ingressos em 20% por meio da aplicação da metodologia SPIN Selling, com sessões contínuas de Coaching de Vendas para uma equipe de 40+ operadores.</w:t>
      </w:r>
    </w:p>
    <w:p w14:paraId="38FB70E3" w14:textId="2346F389" w:rsidR="00637AD6" w:rsidRPr="00143FAA" w:rsidRDefault="00374D0A" w:rsidP="002715A6">
      <w:pPr>
        <w:pStyle w:val="PargrafodaLista"/>
        <w:numPr>
          <w:ilvl w:val="0"/>
          <w:numId w:val="2"/>
        </w:numPr>
        <w:spacing w:before="40" w:after="40" w:line="360" w:lineRule="auto"/>
        <w:rPr>
          <w:rFonts w:ascii="Century Gothic" w:hAnsi="Century Gothic"/>
        </w:rPr>
      </w:pPr>
      <w:r w:rsidRPr="00DA4F16">
        <w:rPr>
          <w:rFonts w:ascii="Century Gothic" w:hAnsi="Century Gothic"/>
          <w:color w:val="000000"/>
        </w:rPr>
        <w:t>Otimizou a produtividade em 15% e melhorou o AHT em 30%, estruturando rituais de feedback e monitorando KPIs críticos (CPC, taxas de conversão) via CRM, Excel e Power BI.</w:t>
      </w:r>
    </w:p>
    <w:p w14:paraId="5A5D503E" w14:textId="47EEA502" w:rsidR="008D1937" w:rsidRPr="00143FAA" w:rsidRDefault="00374D0A" w:rsidP="008D1937">
      <w:pPr>
        <w:pStyle w:val="PargrafodaLista"/>
        <w:numPr>
          <w:ilvl w:val="0"/>
          <w:numId w:val="2"/>
        </w:numPr>
        <w:spacing w:before="40" w:after="40" w:line="360" w:lineRule="auto"/>
        <w:rPr>
          <w:rFonts w:ascii="Century Gothic" w:hAnsi="Century Gothic"/>
        </w:rPr>
      </w:pPr>
      <w:r w:rsidRPr="00DA4F16">
        <w:rPr>
          <w:rFonts w:ascii="Century Gothic" w:hAnsi="Century Gothic"/>
          <w:color w:val="000000"/>
        </w:rPr>
        <w:t>Reduziu a rotatividade em 40% ao implementar uma cultura de liderança humanizada e acelerar a incorporação de novos funcionários por meio de oficinas técnicas e manuais de processos.</w:t>
      </w:r>
    </w:p>
    <w:p w14:paraId="601F8D25" w14:textId="77777777" w:rsidR="00637AD6" w:rsidRPr="00143FAA" w:rsidRDefault="00374D0A" w:rsidP="002715A6">
      <w:pPr>
        <w:pBdr>
          <w:bottom w:val="single" w:sz="4" w:space="1" w:color="000000"/>
        </w:pBdr>
        <w:spacing w:before="200" w:after="80" w:line="360" w:lineRule="auto"/>
        <w:rPr>
          <w:rFonts w:ascii="Century Gothic" w:hAnsi="Century Gothic"/>
        </w:rPr>
      </w:pPr>
      <w:r w:rsidRPr="00DA4F16">
        <w:rPr>
          <w:rFonts w:ascii="Century Gothic" w:hAnsi="Century Gothic"/>
          <w:b/>
          <w:bCs/>
          <w:color w:val="000000"/>
        </w:rPr>
        <w:t>EDUCAÇÃO</w:t>
      </w:r>
    </w:p>
    <w:p w14:paraId="35769CEF" w14:textId="0DEB6E63" w:rsidR="00637AD6" w:rsidRPr="00143FAA" w:rsidRDefault="00143FAA" w:rsidP="002715A6">
      <w:pPr>
        <w:tabs>
          <w:tab w:val="right" w:pos="9360"/>
        </w:tabs>
        <w:spacing w:before="160" w:after="20" w:line="360" w:lineRule="auto"/>
        <w:rPr>
          <w:rFonts w:ascii="Century Gothic" w:hAnsi="Century Gothic"/>
        </w:rPr>
      </w:pPr>
      <w:r>
        <w:rPr>
          <w:rFonts w:ascii="Century Gothic" w:hAnsi="Century Gothic"/>
          <w:b/>
          <w:bCs/>
        </w:rPr>
        <w:t>Licenciatura</w:t>
      </w:r>
      <w:r w:rsidR="002E5FB1">
        <w:rPr>
          <w:rFonts w:ascii="Century Gothic" w:hAnsi="Century Gothic"/>
          <w:b/>
          <w:bCs/>
        </w:rPr>
        <w:t xml:space="preserve">: </w:t>
      </w:r>
      <w:r w:rsidR="00F32406">
        <w:rPr>
          <w:rFonts w:ascii="Century Gothic" w:hAnsi="Century Gothic"/>
        </w:rPr>
        <w:t>PT &amp; EN L</w:t>
      </w:r>
      <w:r>
        <w:rPr>
          <w:rFonts w:ascii="Century Gothic" w:hAnsi="Century Gothic"/>
        </w:rPr>
        <w:t>etras</w:t>
      </w:r>
      <w:r w:rsidR="00374D0A" w:rsidRPr="00DA4F16">
        <w:rPr>
          <w:rFonts w:ascii="Century Gothic" w:hAnsi="Century Gothic"/>
        </w:rPr>
        <w:tab/>
      </w:r>
      <w:r w:rsidR="00374D0A" w:rsidRPr="00DA4F16">
        <w:rPr>
          <w:rFonts w:ascii="Century Gothic" w:hAnsi="Century Gothic"/>
          <w:i/>
          <w:iCs/>
        </w:rPr>
        <w:t>Conclusão em 07/2015</w:t>
      </w:r>
    </w:p>
    <w:p w14:paraId="458F115E" w14:textId="293D20EF" w:rsidR="008D1937" w:rsidRPr="00143FAA" w:rsidRDefault="0007018B" w:rsidP="002715A6">
      <w:pPr>
        <w:spacing w:after="40" w:line="360" w:lineRule="auto"/>
        <w:rPr>
          <w:rFonts w:ascii="Century Gothic" w:hAnsi="Century Gothic"/>
          <w:i/>
          <w:iCs/>
          <w:color w:val="444444"/>
        </w:rPr>
      </w:pPr>
      <w:r w:rsidRPr="00DA4F16">
        <w:rPr>
          <w:rFonts w:ascii="Century Gothic" w:hAnsi="Century Gothic"/>
          <w:i/>
          <w:iCs/>
          <w:color w:val="444444"/>
        </w:rPr>
        <w:t>Pontifícia Universidade Católica de São Paulo (PUC-SP)</w:t>
      </w:r>
    </w:p>
    <w:p w14:paraId="225CB09B" w14:textId="499F8465" w:rsidR="00807006" w:rsidRPr="004D657B" w:rsidRDefault="00E75B17" w:rsidP="00807006">
      <w:pPr>
        <w:pBdr>
          <w:bottom w:val="single" w:sz="4" w:space="1" w:color="000000"/>
        </w:pBdr>
        <w:spacing w:before="200" w:after="80" w:line="360" w:lineRule="auto"/>
        <w:rPr>
          <w:rFonts w:ascii="Century Gothic" w:hAnsi="Century Gothic"/>
        </w:rPr>
      </w:pPr>
      <w:r>
        <w:rPr>
          <w:rFonts w:ascii="Century Gothic" w:hAnsi="Century Gothic"/>
          <w:b/>
          <w:bCs/>
          <w:color w:val="000000"/>
        </w:rPr>
        <w:t>SITES E PORTFÓLIOS</w:t>
      </w:r>
    </w:p>
    <w:p w14:paraId="58EFE6A0" w14:textId="4F2829F5" w:rsidR="00807006" w:rsidRPr="00565D6D" w:rsidRDefault="00051607" w:rsidP="00807006">
      <w:pPr>
        <w:pStyle w:val="PargrafodaLista"/>
        <w:numPr>
          <w:ilvl w:val="0"/>
          <w:numId w:val="2"/>
        </w:numPr>
        <w:spacing w:before="40" w:after="40" w:line="360" w:lineRule="auto"/>
        <w:rPr>
          <w:rFonts w:ascii="Century Gothic" w:hAnsi="Century Gothic"/>
        </w:rPr>
      </w:pPr>
      <w:hyperlink r:id="rId7" w:history="1">
        <w:r w:rsidRPr="00565D6D">
          <w:rPr>
            <w:rStyle w:val="Hyperlink"/>
            <w:rFonts w:ascii="Century Gothic" w:hAnsi="Century Gothic"/>
            <w:color w:val="auto"/>
            <w:u w:val="none"/>
          </w:rPr>
          <w:t>espeledata.com</w:t>
        </w:r>
      </w:hyperlink>
      <w:r w:rsidRPr="00565D6D">
        <w:rPr>
          <w:rFonts w:ascii="Century Gothic" w:hAnsi="Century Gothic"/>
        </w:rPr>
        <w:t xml:space="preserve"> </w:t>
      </w:r>
    </w:p>
    <w:p w14:paraId="14628388" w14:textId="1937AFCD" w:rsidR="00807006" w:rsidRPr="00565D6D" w:rsidRDefault="00051607" w:rsidP="002715A6">
      <w:pPr>
        <w:pStyle w:val="PargrafodaLista"/>
        <w:numPr>
          <w:ilvl w:val="0"/>
          <w:numId w:val="2"/>
        </w:numPr>
        <w:spacing w:before="40" w:after="40" w:line="360" w:lineRule="auto"/>
        <w:rPr>
          <w:rFonts w:ascii="Century Gothic" w:hAnsi="Century Gothic"/>
        </w:rPr>
      </w:pPr>
      <w:hyperlink r:id="rId8" w:history="1">
        <w:r w:rsidRPr="00565D6D">
          <w:rPr>
            <w:rStyle w:val="Hyperlink"/>
            <w:rFonts w:ascii="Century Gothic" w:hAnsi="Century Gothic"/>
            <w:color w:val="auto"/>
            <w:u w:val="none"/>
          </w:rPr>
          <w:t>github.com/</w:t>
        </w:r>
        <w:proofErr w:type="spellStart"/>
        <w:r w:rsidRPr="00565D6D">
          <w:rPr>
            <w:rStyle w:val="Hyperlink"/>
            <w:rFonts w:ascii="Century Gothic" w:hAnsi="Century Gothic"/>
            <w:color w:val="auto"/>
            <w:u w:val="none"/>
          </w:rPr>
          <w:t>daniloespeleta</w:t>
        </w:r>
        <w:proofErr w:type="spellEnd"/>
      </w:hyperlink>
    </w:p>
    <w:p w14:paraId="1484CE06" w14:textId="3E537674" w:rsidR="00051607" w:rsidRPr="00565D6D" w:rsidRDefault="00051607" w:rsidP="002715A6">
      <w:pPr>
        <w:pStyle w:val="PargrafodaLista"/>
        <w:numPr>
          <w:ilvl w:val="0"/>
          <w:numId w:val="2"/>
        </w:numPr>
        <w:spacing w:before="40" w:after="40" w:line="360" w:lineRule="auto"/>
        <w:rPr>
          <w:rFonts w:ascii="Century Gothic" w:hAnsi="Century Gothic"/>
        </w:rPr>
      </w:pPr>
      <w:hyperlink r:id="rId9" w:history="1">
        <w:r w:rsidRPr="00565D6D">
          <w:rPr>
            <w:rStyle w:val="Hyperlink"/>
            <w:rFonts w:ascii="Century Gothic" w:hAnsi="Century Gothic"/>
            <w:color w:val="auto"/>
            <w:u w:val="none"/>
          </w:rPr>
          <w:t>bit.ly/</w:t>
        </w:r>
        <w:proofErr w:type="spellStart"/>
        <w:r w:rsidRPr="00565D6D">
          <w:rPr>
            <w:rStyle w:val="Hyperlink"/>
            <w:rFonts w:ascii="Century Gothic" w:hAnsi="Century Gothic"/>
            <w:color w:val="auto"/>
            <w:u w:val="none"/>
          </w:rPr>
          <w:t>espeleta-mavenshowcase</w:t>
        </w:r>
        <w:proofErr w:type="spellEnd"/>
      </w:hyperlink>
    </w:p>
    <w:p w14:paraId="21968960" w14:textId="77777777" w:rsidR="00637AD6" w:rsidRPr="004D657B" w:rsidRDefault="00374D0A" w:rsidP="002715A6">
      <w:pPr>
        <w:pBdr>
          <w:bottom w:val="single" w:sz="4" w:space="1" w:color="000000"/>
        </w:pBdr>
        <w:spacing w:before="200" w:after="80" w:line="360" w:lineRule="auto"/>
        <w:rPr>
          <w:rFonts w:ascii="Century Gothic" w:hAnsi="Century Gothic"/>
        </w:rPr>
      </w:pPr>
      <w:r w:rsidRPr="004D657B">
        <w:rPr>
          <w:rFonts w:ascii="Century Gothic" w:hAnsi="Century Gothic"/>
          <w:b/>
          <w:bCs/>
          <w:color w:val="000000"/>
        </w:rPr>
        <w:t>IDIOMAS</w:t>
      </w:r>
    </w:p>
    <w:p w14:paraId="2720EF5C" w14:textId="77777777" w:rsidR="00637AD6" w:rsidRPr="004D657B" w:rsidRDefault="00374D0A" w:rsidP="002715A6">
      <w:pPr>
        <w:pStyle w:val="PargrafodaLista"/>
        <w:numPr>
          <w:ilvl w:val="0"/>
          <w:numId w:val="2"/>
        </w:numPr>
        <w:spacing w:before="40" w:after="40" w:line="360" w:lineRule="auto"/>
        <w:rPr>
          <w:rFonts w:ascii="Century Gothic" w:hAnsi="Century Gothic"/>
        </w:rPr>
      </w:pPr>
      <w:r w:rsidRPr="004D657B">
        <w:rPr>
          <w:rFonts w:ascii="Century Gothic" w:hAnsi="Century Gothic"/>
          <w:color w:val="000000"/>
        </w:rPr>
        <w:t>Português – Nativo</w:t>
      </w:r>
    </w:p>
    <w:p w14:paraId="358B5AD7" w14:textId="673A86A2" w:rsidR="00637AD6" w:rsidRPr="00DA4F16" w:rsidRDefault="00374D0A" w:rsidP="002715A6">
      <w:pPr>
        <w:pStyle w:val="PargrafodaLista"/>
        <w:numPr>
          <w:ilvl w:val="0"/>
          <w:numId w:val="2"/>
        </w:numPr>
        <w:spacing w:before="40" w:after="40" w:line="360" w:lineRule="auto"/>
        <w:rPr>
          <w:rFonts w:ascii="Century Gothic" w:hAnsi="Century Gothic"/>
          <w:lang w:val="en-US"/>
        </w:rPr>
      </w:pPr>
      <w:r w:rsidRPr="00DA4F16">
        <w:rPr>
          <w:rFonts w:ascii="Century Gothic" w:hAnsi="Century Gothic"/>
          <w:color w:val="000000"/>
        </w:rPr>
        <w:t>Inglês – Avançado</w:t>
      </w:r>
    </w:p>
    <w:p w14:paraId="3E28A958" w14:textId="77777777" w:rsidR="00637AD6" w:rsidRPr="004D657B" w:rsidRDefault="00374D0A" w:rsidP="002715A6">
      <w:pPr>
        <w:pBdr>
          <w:bottom w:val="single" w:sz="4" w:space="1" w:color="000000"/>
        </w:pBdr>
        <w:spacing w:before="200" w:after="80" w:line="360" w:lineRule="auto"/>
        <w:rPr>
          <w:rFonts w:ascii="Century Gothic" w:hAnsi="Century Gothic"/>
        </w:rPr>
      </w:pPr>
      <w:r w:rsidRPr="004D657B">
        <w:rPr>
          <w:rFonts w:ascii="Century Gothic" w:hAnsi="Century Gothic"/>
          <w:b/>
          <w:bCs/>
          <w:color w:val="000000"/>
        </w:rPr>
        <w:t>CERTIFICAÇÕES</w:t>
      </w:r>
    </w:p>
    <w:p w14:paraId="3C6938B2" w14:textId="77777777" w:rsidR="00637AD6" w:rsidRPr="004D657B" w:rsidRDefault="00374D0A" w:rsidP="002715A6">
      <w:pPr>
        <w:pStyle w:val="PargrafodaLista"/>
        <w:numPr>
          <w:ilvl w:val="0"/>
          <w:numId w:val="2"/>
        </w:numPr>
        <w:spacing w:before="40" w:after="40" w:line="360" w:lineRule="auto"/>
        <w:rPr>
          <w:rFonts w:ascii="Century Gothic" w:hAnsi="Century Gothic"/>
        </w:rPr>
      </w:pPr>
      <w:r w:rsidRPr="004D657B">
        <w:rPr>
          <w:rFonts w:ascii="Century Gothic" w:hAnsi="Century Gothic"/>
          <w:color w:val="000000"/>
        </w:rPr>
        <w:t>Google Analytics – Google</w:t>
      </w:r>
    </w:p>
    <w:p w14:paraId="2BB0E759" w14:textId="5AA6FDD8" w:rsidR="00637AD6" w:rsidRPr="004D657B" w:rsidRDefault="00143FAA" w:rsidP="002715A6">
      <w:pPr>
        <w:pStyle w:val="PargrafodaLista"/>
        <w:numPr>
          <w:ilvl w:val="0"/>
          <w:numId w:val="2"/>
        </w:numPr>
        <w:spacing w:before="40" w:after="40" w:line="360" w:lineRule="auto"/>
        <w:rPr>
          <w:rFonts w:ascii="Century Gothic" w:hAnsi="Century Gothic"/>
          <w:lang w:val="en-US"/>
        </w:rPr>
      </w:pPr>
      <w:r>
        <w:rPr>
          <w:rFonts w:ascii="Century Gothic" w:hAnsi="Century Gothic"/>
          <w:color w:val="000000"/>
          <w:lang w:val="en-US"/>
        </w:rPr>
        <w:t xml:space="preserve">Marketing </w:t>
      </w:r>
      <w:r w:rsidRPr="00143FAA">
        <w:rPr>
          <w:rFonts w:ascii="Century Gothic" w:hAnsi="Century Gothic"/>
          <w:color w:val="000000"/>
          <w:lang w:val="en-US"/>
        </w:rPr>
        <w:t>Psyc</w:t>
      </w:r>
      <w:r>
        <w:rPr>
          <w:rFonts w:ascii="Century Gothic" w:hAnsi="Century Gothic"/>
          <w:color w:val="000000"/>
          <w:lang w:val="en-US"/>
        </w:rPr>
        <w:t>h</w:t>
      </w:r>
      <w:r w:rsidRPr="00143FAA">
        <w:rPr>
          <w:rFonts w:ascii="Century Gothic" w:hAnsi="Century Gothic"/>
          <w:color w:val="000000"/>
          <w:lang w:val="en-US"/>
        </w:rPr>
        <w:t>ol</w:t>
      </w:r>
      <w:r>
        <w:rPr>
          <w:rFonts w:ascii="Century Gothic" w:hAnsi="Century Gothic"/>
          <w:color w:val="000000"/>
          <w:lang w:val="en-US"/>
        </w:rPr>
        <w:t>ogy</w:t>
      </w:r>
      <w:r w:rsidR="00374D0A" w:rsidRPr="00143FAA">
        <w:rPr>
          <w:rFonts w:ascii="Century Gothic" w:hAnsi="Century Gothic"/>
          <w:color w:val="000000"/>
          <w:lang w:val="en-US"/>
        </w:rPr>
        <w:t xml:space="preserve"> do Marketing: </w:t>
      </w:r>
      <w:r>
        <w:rPr>
          <w:rFonts w:ascii="Century Gothic" w:hAnsi="Century Gothic"/>
          <w:color w:val="000000"/>
          <w:lang w:val="en-US"/>
        </w:rPr>
        <w:t>How We Decide</w:t>
      </w:r>
      <w:r w:rsidR="00374D0A" w:rsidRPr="00143FAA">
        <w:rPr>
          <w:rFonts w:ascii="Century Gothic" w:hAnsi="Century Gothic"/>
          <w:color w:val="000000"/>
          <w:lang w:val="en-US"/>
        </w:rPr>
        <w:t xml:space="preserve"> – Oxford Saïd Business School</w:t>
      </w:r>
    </w:p>
    <w:p w14:paraId="3CA7FD46" w14:textId="77777777" w:rsidR="00637AD6" w:rsidRPr="00143FAA" w:rsidRDefault="00374D0A" w:rsidP="002715A6">
      <w:pPr>
        <w:pStyle w:val="PargrafodaLista"/>
        <w:numPr>
          <w:ilvl w:val="0"/>
          <w:numId w:val="2"/>
        </w:numPr>
        <w:spacing w:before="40" w:after="40" w:line="360" w:lineRule="auto"/>
        <w:rPr>
          <w:rFonts w:ascii="Century Gothic" w:hAnsi="Century Gothic"/>
          <w:lang w:val="en-US"/>
        </w:rPr>
      </w:pPr>
      <w:r w:rsidRPr="00143FAA">
        <w:rPr>
          <w:rFonts w:ascii="Century Gothic" w:hAnsi="Century Gothic"/>
          <w:color w:val="000000"/>
          <w:lang w:val="en-US"/>
        </w:rPr>
        <w:t>Software de Marketing HubSpot – Academia HubSpot</w:t>
      </w:r>
    </w:p>
    <w:p w14:paraId="13AC4C43" w14:textId="16405D89" w:rsidR="00637AD6" w:rsidRPr="004D657B" w:rsidRDefault="00143FAA" w:rsidP="002715A6">
      <w:pPr>
        <w:pStyle w:val="PargrafodaLista"/>
        <w:numPr>
          <w:ilvl w:val="0"/>
          <w:numId w:val="2"/>
        </w:numPr>
        <w:spacing w:before="40" w:after="40" w:line="360" w:lineRule="auto"/>
        <w:rPr>
          <w:rFonts w:ascii="Century Gothic" w:hAnsi="Century Gothic"/>
        </w:rPr>
      </w:pPr>
      <w:r>
        <w:rPr>
          <w:rFonts w:ascii="Century Gothic" w:hAnsi="Century Gothic"/>
          <w:color w:val="000000"/>
        </w:rPr>
        <w:t>Inbound</w:t>
      </w:r>
      <w:r w:rsidR="00374D0A" w:rsidRPr="004D657B">
        <w:rPr>
          <w:rFonts w:ascii="Century Gothic" w:hAnsi="Century Gothic"/>
          <w:color w:val="000000"/>
        </w:rPr>
        <w:t xml:space="preserve"> – </w:t>
      </w:r>
      <w:proofErr w:type="spellStart"/>
      <w:r w:rsidR="00374D0A" w:rsidRPr="004D657B">
        <w:rPr>
          <w:rFonts w:ascii="Century Gothic" w:hAnsi="Century Gothic"/>
          <w:color w:val="000000"/>
        </w:rPr>
        <w:t>HubSpot</w:t>
      </w:r>
      <w:proofErr w:type="spellEnd"/>
      <w:r w:rsidR="00374D0A" w:rsidRPr="004D657B">
        <w:rPr>
          <w:rFonts w:ascii="Century Gothic" w:hAnsi="Century Gothic"/>
          <w:color w:val="000000"/>
        </w:rPr>
        <w:t xml:space="preserve"> </w:t>
      </w:r>
      <w:proofErr w:type="spellStart"/>
      <w:r w:rsidR="00374D0A" w:rsidRPr="004D657B">
        <w:rPr>
          <w:rFonts w:ascii="Century Gothic" w:hAnsi="Century Gothic"/>
          <w:color w:val="000000"/>
        </w:rPr>
        <w:t>Academy</w:t>
      </w:r>
      <w:proofErr w:type="spellEnd"/>
    </w:p>
    <w:p w14:paraId="2C03228F" w14:textId="77777777" w:rsidR="00637AD6" w:rsidRPr="004D657B" w:rsidRDefault="00374D0A" w:rsidP="002715A6">
      <w:pPr>
        <w:pStyle w:val="PargrafodaLista"/>
        <w:numPr>
          <w:ilvl w:val="0"/>
          <w:numId w:val="2"/>
        </w:numPr>
        <w:spacing w:before="40" w:after="40" w:line="360" w:lineRule="auto"/>
        <w:rPr>
          <w:rFonts w:ascii="Century Gothic" w:hAnsi="Century Gothic"/>
        </w:rPr>
      </w:pPr>
      <w:r w:rsidRPr="004D657B">
        <w:rPr>
          <w:rFonts w:ascii="Century Gothic" w:hAnsi="Century Gothic"/>
          <w:color w:val="000000"/>
        </w:rPr>
        <w:t xml:space="preserve">Painel de Vendas CRM – </w:t>
      </w:r>
      <w:proofErr w:type="spellStart"/>
      <w:r w:rsidRPr="004D657B">
        <w:rPr>
          <w:rFonts w:ascii="Century Gothic" w:hAnsi="Century Gothic"/>
          <w:color w:val="000000"/>
        </w:rPr>
        <w:t>Maven</w:t>
      </w:r>
      <w:proofErr w:type="spellEnd"/>
      <w:r w:rsidRPr="004D657B">
        <w:rPr>
          <w:rFonts w:ascii="Century Gothic" w:hAnsi="Century Gothic"/>
          <w:color w:val="000000"/>
        </w:rPr>
        <w:t xml:space="preserve"> Analytics</w:t>
      </w:r>
    </w:p>
    <w:p w14:paraId="0F518565" w14:textId="3418365A" w:rsidR="00637AD6" w:rsidRPr="004D657B" w:rsidRDefault="00374D0A" w:rsidP="002715A6">
      <w:pPr>
        <w:pStyle w:val="PargrafodaLista"/>
        <w:numPr>
          <w:ilvl w:val="0"/>
          <w:numId w:val="2"/>
        </w:numPr>
        <w:spacing w:before="40" w:after="40" w:line="360" w:lineRule="auto"/>
        <w:rPr>
          <w:rFonts w:ascii="Century Gothic" w:hAnsi="Century Gothic"/>
        </w:rPr>
      </w:pPr>
      <w:r w:rsidRPr="004D657B">
        <w:rPr>
          <w:rFonts w:ascii="Century Gothic" w:hAnsi="Century Gothic"/>
          <w:color w:val="000000"/>
        </w:rPr>
        <w:t>Proprietário de Produto Profissional Scrum – Awari</w:t>
      </w:r>
    </w:p>
    <w:sectPr w:rsidR="00637AD6" w:rsidRPr="004D657B" w:rsidSect="002715A6">
      <w:pgSz w:w="12240" w:h="15840"/>
      <w:pgMar w:top="720" w:right="720" w:bottom="720" w:left="72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entury Gothic">
    <w:altName w:val="Century Gothic"/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DC2142"/>
    <w:multiLevelType w:val="multilevel"/>
    <w:tmpl w:val="197888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BA7E09"/>
    <w:multiLevelType w:val="multilevel"/>
    <w:tmpl w:val="F536BD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7AC76B2"/>
    <w:multiLevelType w:val="multilevel"/>
    <w:tmpl w:val="A6F0C7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9D42FC7"/>
    <w:multiLevelType w:val="multilevel"/>
    <w:tmpl w:val="362A4D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E730A89"/>
    <w:multiLevelType w:val="multilevel"/>
    <w:tmpl w:val="C6EAAB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03A2DC4"/>
    <w:multiLevelType w:val="multilevel"/>
    <w:tmpl w:val="EFF4F1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07623BF"/>
    <w:multiLevelType w:val="multilevel"/>
    <w:tmpl w:val="356822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740203F"/>
    <w:multiLevelType w:val="multilevel"/>
    <w:tmpl w:val="76F2B4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E1429C9"/>
    <w:multiLevelType w:val="multilevel"/>
    <w:tmpl w:val="80AE25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E5F6240"/>
    <w:multiLevelType w:val="multilevel"/>
    <w:tmpl w:val="D90663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0625634"/>
    <w:multiLevelType w:val="multilevel"/>
    <w:tmpl w:val="A19A02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AF2089D"/>
    <w:multiLevelType w:val="multilevel"/>
    <w:tmpl w:val="2092C3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4511551"/>
    <w:multiLevelType w:val="hybridMultilevel"/>
    <w:tmpl w:val="55CCD0C6"/>
    <w:lvl w:ilvl="0" w:tplc="BE80BD3E">
      <w:start w:val="1"/>
      <w:numFmt w:val="bullet"/>
      <w:lvlText w:val="●"/>
      <w:lvlJc w:val="left"/>
      <w:pPr>
        <w:ind w:left="720" w:hanging="360"/>
      </w:pPr>
    </w:lvl>
    <w:lvl w:ilvl="1" w:tplc="99C0D4E6">
      <w:start w:val="1"/>
      <w:numFmt w:val="bullet"/>
      <w:lvlText w:val="○"/>
      <w:lvlJc w:val="left"/>
      <w:pPr>
        <w:ind w:left="1440" w:hanging="360"/>
      </w:pPr>
    </w:lvl>
    <w:lvl w:ilvl="2" w:tplc="05D63972">
      <w:start w:val="1"/>
      <w:numFmt w:val="bullet"/>
      <w:lvlText w:val="■"/>
      <w:lvlJc w:val="left"/>
      <w:pPr>
        <w:ind w:left="2160" w:hanging="360"/>
      </w:pPr>
    </w:lvl>
    <w:lvl w:ilvl="3" w:tplc="292AB2AE">
      <w:start w:val="1"/>
      <w:numFmt w:val="bullet"/>
      <w:lvlText w:val="●"/>
      <w:lvlJc w:val="left"/>
      <w:pPr>
        <w:ind w:left="2880" w:hanging="360"/>
      </w:pPr>
    </w:lvl>
    <w:lvl w:ilvl="4" w:tplc="708637FE">
      <w:start w:val="1"/>
      <w:numFmt w:val="bullet"/>
      <w:lvlText w:val="○"/>
      <w:lvlJc w:val="left"/>
      <w:pPr>
        <w:ind w:left="3600" w:hanging="360"/>
      </w:pPr>
    </w:lvl>
    <w:lvl w:ilvl="5" w:tplc="6E2CE534">
      <w:start w:val="1"/>
      <w:numFmt w:val="bullet"/>
      <w:lvlText w:val="■"/>
      <w:lvlJc w:val="left"/>
      <w:pPr>
        <w:ind w:left="4320" w:hanging="360"/>
      </w:pPr>
    </w:lvl>
    <w:lvl w:ilvl="6" w:tplc="AF7814F0">
      <w:start w:val="1"/>
      <w:numFmt w:val="bullet"/>
      <w:lvlText w:val="●"/>
      <w:lvlJc w:val="left"/>
      <w:pPr>
        <w:ind w:left="5040" w:hanging="360"/>
      </w:pPr>
    </w:lvl>
    <w:lvl w:ilvl="7" w:tplc="BBDA08E2">
      <w:start w:val="1"/>
      <w:numFmt w:val="bullet"/>
      <w:lvlText w:val="●"/>
      <w:lvlJc w:val="left"/>
      <w:pPr>
        <w:ind w:left="5760" w:hanging="360"/>
      </w:pPr>
    </w:lvl>
    <w:lvl w:ilvl="8" w:tplc="27984EE2">
      <w:start w:val="1"/>
      <w:numFmt w:val="bullet"/>
      <w:lvlText w:val="●"/>
      <w:lvlJc w:val="left"/>
      <w:pPr>
        <w:ind w:left="6480" w:hanging="360"/>
      </w:pPr>
    </w:lvl>
  </w:abstractNum>
  <w:abstractNum w:abstractNumId="13" w15:restartNumberingAfterBreak="0">
    <w:nsid w:val="46295FF8"/>
    <w:multiLevelType w:val="multilevel"/>
    <w:tmpl w:val="D0803D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6352951"/>
    <w:multiLevelType w:val="multilevel"/>
    <w:tmpl w:val="672EE8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1C24956"/>
    <w:multiLevelType w:val="multilevel"/>
    <w:tmpl w:val="6C4E50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65C3ECF"/>
    <w:multiLevelType w:val="multilevel"/>
    <w:tmpl w:val="B3ECF4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B646755"/>
    <w:multiLevelType w:val="multilevel"/>
    <w:tmpl w:val="07581F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D2525DB"/>
    <w:multiLevelType w:val="multilevel"/>
    <w:tmpl w:val="E7FA18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D41455E"/>
    <w:multiLevelType w:val="multilevel"/>
    <w:tmpl w:val="D71CDB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E826812"/>
    <w:multiLevelType w:val="multilevel"/>
    <w:tmpl w:val="9E627C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07837E9"/>
    <w:multiLevelType w:val="multilevel"/>
    <w:tmpl w:val="618CA9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2674D4E"/>
    <w:multiLevelType w:val="multilevel"/>
    <w:tmpl w:val="D988DE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65F2228"/>
    <w:multiLevelType w:val="multilevel"/>
    <w:tmpl w:val="0592FE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7FE584C"/>
    <w:multiLevelType w:val="multilevel"/>
    <w:tmpl w:val="351E42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EFE4A1D"/>
    <w:multiLevelType w:val="hybridMultilevel"/>
    <w:tmpl w:val="DF4E3D9C"/>
    <w:lvl w:ilvl="0" w:tplc="18328918">
      <w:start w:val="1"/>
      <w:numFmt w:val="bullet"/>
      <w:lvlText w:val="•"/>
      <w:lvlJc w:val="left"/>
      <w:pPr>
        <w:ind w:left="480" w:hanging="240"/>
      </w:pPr>
    </w:lvl>
    <w:lvl w:ilvl="1" w:tplc="C5A0433C">
      <w:numFmt w:val="decimal"/>
      <w:lvlText w:val=""/>
      <w:lvlJc w:val="left"/>
    </w:lvl>
    <w:lvl w:ilvl="2" w:tplc="C1FC6056">
      <w:numFmt w:val="decimal"/>
      <w:lvlText w:val=""/>
      <w:lvlJc w:val="left"/>
    </w:lvl>
    <w:lvl w:ilvl="3" w:tplc="4328D78A">
      <w:numFmt w:val="decimal"/>
      <w:lvlText w:val=""/>
      <w:lvlJc w:val="left"/>
    </w:lvl>
    <w:lvl w:ilvl="4" w:tplc="6E96DD3E">
      <w:numFmt w:val="decimal"/>
      <w:lvlText w:val=""/>
      <w:lvlJc w:val="left"/>
    </w:lvl>
    <w:lvl w:ilvl="5" w:tplc="2B3E7272">
      <w:numFmt w:val="decimal"/>
      <w:lvlText w:val=""/>
      <w:lvlJc w:val="left"/>
    </w:lvl>
    <w:lvl w:ilvl="6" w:tplc="0720D97C">
      <w:numFmt w:val="decimal"/>
      <w:lvlText w:val=""/>
      <w:lvlJc w:val="left"/>
    </w:lvl>
    <w:lvl w:ilvl="7" w:tplc="011E4DA4">
      <w:numFmt w:val="decimal"/>
      <w:lvlText w:val=""/>
      <w:lvlJc w:val="left"/>
    </w:lvl>
    <w:lvl w:ilvl="8" w:tplc="167AA134">
      <w:numFmt w:val="decimal"/>
      <w:lvlText w:val=""/>
      <w:lvlJc w:val="left"/>
    </w:lvl>
  </w:abstractNum>
  <w:abstractNum w:abstractNumId="26" w15:restartNumberingAfterBreak="0">
    <w:nsid w:val="7207457C"/>
    <w:multiLevelType w:val="multilevel"/>
    <w:tmpl w:val="F716B8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5300DA3"/>
    <w:multiLevelType w:val="multilevel"/>
    <w:tmpl w:val="8B0821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5615DCC"/>
    <w:multiLevelType w:val="hybridMultilevel"/>
    <w:tmpl w:val="2CA888C8"/>
    <w:lvl w:ilvl="0" w:tplc="C520FF2C">
      <w:start w:val="1"/>
      <w:numFmt w:val="bullet"/>
      <w:lvlText w:val="•"/>
      <w:lvlJc w:val="left"/>
      <w:pPr>
        <w:ind w:left="480" w:hanging="240"/>
      </w:pPr>
    </w:lvl>
    <w:lvl w:ilvl="1" w:tplc="EEFA7872">
      <w:numFmt w:val="decimal"/>
      <w:lvlText w:val=""/>
      <w:lvlJc w:val="left"/>
    </w:lvl>
    <w:lvl w:ilvl="2" w:tplc="3048B67C">
      <w:numFmt w:val="decimal"/>
      <w:lvlText w:val=""/>
      <w:lvlJc w:val="left"/>
    </w:lvl>
    <w:lvl w:ilvl="3" w:tplc="54C8F38C">
      <w:numFmt w:val="decimal"/>
      <w:lvlText w:val=""/>
      <w:lvlJc w:val="left"/>
    </w:lvl>
    <w:lvl w:ilvl="4" w:tplc="0742AB9C">
      <w:numFmt w:val="decimal"/>
      <w:lvlText w:val=""/>
      <w:lvlJc w:val="left"/>
    </w:lvl>
    <w:lvl w:ilvl="5" w:tplc="F014CE64">
      <w:numFmt w:val="decimal"/>
      <w:lvlText w:val=""/>
      <w:lvlJc w:val="left"/>
    </w:lvl>
    <w:lvl w:ilvl="6" w:tplc="90626F38">
      <w:numFmt w:val="decimal"/>
      <w:lvlText w:val=""/>
      <w:lvlJc w:val="left"/>
    </w:lvl>
    <w:lvl w:ilvl="7" w:tplc="2AB48AFA">
      <w:numFmt w:val="decimal"/>
      <w:lvlText w:val=""/>
      <w:lvlJc w:val="left"/>
    </w:lvl>
    <w:lvl w:ilvl="8" w:tplc="42C84A1C">
      <w:numFmt w:val="decimal"/>
      <w:lvlText w:val=""/>
      <w:lvlJc w:val="left"/>
    </w:lvl>
  </w:abstractNum>
  <w:abstractNum w:abstractNumId="29" w15:restartNumberingAfterBreak="0">
    <w:nsid w:val="75EA67ED"/>
    <w:multiLevelType w:val="multilevel"/>
    <w:tmpl w:val="8662C7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6364198"/>
    <w:multiLevelType w:val="multilevel"/>
    <w:tmpl w:val="6F80E6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8C56375"/>
    <w:multiLevelType w:val="multilevel"/>
    <w:tmpl w:val="B902F3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C8F515D"/>
    <w:multiLevelType w:val="multilevel"/>
    <w:tmpl w:val="448AF0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51355879">
    <w:abstractNumId w:val="12"/>
    <w:lvlOverride w:ilvl="0">
      <w:startOverride w:val="1"/>
    </w:lvlOverride>
  </w:num>
  <w:num w:numId="2" w16cid:durableId="1906135675">
    <w:abstractNumId w:val="25"/>
    <w:lvlOverride w:ilvl="0">
      <w:startOverride w:val="1"/>
    </w:lvlOverride>
  </w:num>
  <w:num w:numId="3" w16cid:durableId="1696690735">
    <w:abstractNumId w:val="28"/>
    <w:lvlOverride w:ilvl="0">
      <w:startOverride w:val="1"/>
    </w:lvlOverride>
  </w:num>
  <w:num w:numId="4" w16cid:durableId="360513950">
    <w:abstractNumId w:val="13"/>
  </w:num>
  <w:num w:numId="5" w16cid:durableId="45447079">
    <w:abstractNumId w:val="23"/>
  </w:num>
  <w:num w:numId="6" w16cid:durableId="435177749">
    <w:abstractNumId w:val="2"/>
  </w:num>
  <w:num w:numId="7" w16cid:durableId="2131126541">
    <w:abstractNumId w:val="3"/>
  </w:num>
  <w:num w:numId="8" w16cid:durableId="374502553">
    <w:abstractNumId w:val="8"/>
  </w:num>
  <w:num w:numId="9" w16cid:durableId="1502238005">
    <w:abstractNumId w:val="15"/>
  </w:num>
  <w:num w:numId="10" w16cid:durableId="895435166">
    <w:abstractNumId w:val="22"/>
  </w:num>
  <w:num w:numId="11" w16cid:durableId="1643386765">
    <w:abstractNumId w:val="16"/>
  </w:num>
  <w:num w:numId="12" w16cid:durableId="346489431">
    <w:abstractNumId w:val="17"/>
  </w:num>
  <w:num w:numId="13" w16cid:durableId="277494380">
    <w:abstractNumId w:val="10"/>
  </w:num>
  <w:num w:numId="14" w16cid:durableId="1004622845">
    <w:abstractNumId w:val="29"/>
  </w:num>
  <w:num w:numId="15" w16cid:durableId="1477454493">
    <w:abstractNumId w:val="7"/>
  </w:num>
  <w:num w:numId="16" w16cid:durableId="2119788980">
    <w:abstractNumId w:val="21"/>
  </w:num>
  <w:num w:numId="17" w16cid:durableId="1767649392">
    <w:abstractNumId w:val="0"/>
  </w:num>
  <w:num w:numId="18" w16cid:durableId="776825565">
    <w:abstractNumId w:val="18"/>
  </w:num>
  <w:num w:numId="19" w16cid:durableId="2037459336">
    <w:abstractNumId w:val="6"/>
  </w:num>
  <w:num w:numId="20" w16cid:durableId="318265659">
    <w:abstractNumId w:val="31"/>
  </w:num>
  <w:num w:numId="21" w16cid:durableId="1609309618">
    <w:abstractNumId w:val="26"/>
  </w:num>
  <w:num w:numId="22" w16cid:durableId="542401384">
    <w:abstractNumId w:val="4"/>
  </w:num>
  <w:num w:numId="23" w16cid:durableId="1283535541">
    <w:abstractNumId w:val="9"/>
  </w:num>
  <w:num w:numId="24" w16cid:durableId="179590118">
    <w:abstractNumId w:val="11"/>
  </w:num>
  <w:num w:numId="25" w16cid:durableId="1454054285">
    <w:abstractNumId w:val="19"/>
  </w:num>
  <w:num w:numId="26" w16cid:durableId="469858756">
    <w:abstractNumId w:val="1"/>
  </w:num>
  <w:num w:numId="27" w16cid:durableId="714736793">
    <w:abstractNumId w:val="30"/>
  </w:num>
  <w:num w:numId="28" w16cid:durableId="842890490">
    <w:abstractNumId w:val="14"/>
  </w:num>
  <w:num w:numId="29" w16cid:durableId="1502231285">
    <w:abstractNumId w:val="24"/>
  </w:num>
  <w:num w:numId="30" w16cid:durableId="1380595876">
    <w:abstractNumId w:val="20"/>
  </w:num>
  <w:num w:numId="31" w16cid:durableId="1851022019">
    <w:abstractNumId w:val="5"/>
  </w:num>
  <w:num w:numId="32" w16cid:durableId="546919338">
    <w:abstractNumId w:val="32"/>
  </w:num>
  <w:num w:numId="33" w16cid:durableId="973021126">
    <w:abstractNumId w:val="2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37AD6"/>
    <w:rsid w:val="00051607"/>
    <w:rsid w:val="00055FD9"/>
    <w:rsid w:val="00065F99"/>
    <w:rsid w:val="0007018B"/>
    <w:rsid w:val="000C68D5"/>
    <w:rsid w:val="000E3449"/>
    <w:rsid w:val="000F439E"/>
    <w:rsid w:val="000F5A80"/>
    <w:rsid w:val="00143FAA"/>
    <w:rsid w:val="00160DA5"/>
    <w:rsid w:val="0016445A"/>
    <w:rsid w:val="001B20A4"/>
    <w:rsid w:val="001B33EE"/>
    <w:rsid w:val="001B67EC"/>
    <w:rsid w:val="001C1D0C"/>
    <w:rsid w:val="002715A6"/>
    <w:rsid w:val="002E5FB1"/>
    <w:rsid w:val="00325382"/>
    <w:rsid w:val="00362F73"/>
    <w:rsid w:val="00373D4C"/>
    <w:rsid w:val="00374D0A"/>
    <w:rsid w:val="00386574"/>
    <w:rsid w:val="003A163C"/>
    <w:rsid w:val="003D2B57"/>
    <w:rsid w:val="003D5BBF"/>
    <w:rsid w:val="003D64AA"/>
    <w:rsid w:val="0046322B"/>
    <w:rsid w:val="004A3B50"/>
    <w:rsid w:val="004B2174"/>
    <w:rsid w:val="004D657B"/>
    <w:rsid w:val="00507429"/>
    <w:rsid w:val="00565D6D"/>
    <w:rsid w:val="005717DE"/>
    <w:rsid w:val="005C51C5"/>
    <w:rsid w:val="005C74D5"/>
    <w:rsid w:val="005E29B6"/>
    <w:rsid w:val="00637AD6"/>
    <w:rsid w:val="006400A7"/>
    <w:rsid w:val="006A3D5F"/>
    <w:rsid w:val="006F500E"/>
    <w:rsid w:val="007602A6"/>
    <w:rsid w:val="007E42BA"/>
    <w:rsid w:val="008060D9"/>
    <w:rsid w:val="00807006"/>
    <w:rsid w:val="008120A3"/>
    <w:rsid w:val="0082780F"/>
    <w:rsid w:val="0086598F"/>
    <w:rsid w:val="00877713"/>
    <w:rsid w:val="008D1937"/>
    <w:rsid w:val="00900106"/>
    <w:rsid w:val="00900D8B"/>
    <w:rsid w:val="00904CB4"/>
    <w:rsid w:val="009A2FEE"/>
    <w:rsid w:val="00A00207"/>
    <w:rsid w:val="00A524CA"/>
    <w:rsid w:val="00A620CE"/>
    <w:rsid w:val="00AB77AF"/>
    <w:rsid w:val="00AC1083"/>
    <w:rsid w:val="00B556A6"/>
    <w:rsid w:val="00B83F08"/>
    <w:rsid w:val="00BA7BFF"/>
    <w:rsid w:val="00BD2D31"/>
    <w:rsid w:val="00BE06AE"/>
    <w:rsid w:val="00C83DDF"/>
    <w:rsid w:val="00CB5030"/>
    <w:rsid w:val="00CE28D4"/>
    <w:rsid w:val="00CE4F91"/>
    <w:rsid w:val="00CF3DC7"/>
    <w:rsid w:val="00D23144"/>
    <w:rsid w:val="00D5770C"/>
    <w:rsid w:val="00D87C17"/>
    <w:rsid w:val="00DA2A17"/>
    <w:rsid w:val="00DA4F16"/>
    <w:rsid w:val="00DF2534"/>
    <w:rsid w:val="00E011CD"/>
    <w:rsid w:val="00E6018F"/>
    <w:rsid w:val="00E75B17"/>
    <w:rsid w:val="00E86AAC"/>
    <w:rsid w:val="00EA245A"/>
    <w:rsid w:val="00EA2DC0"/>
    <w:rsid w:val="00EC4ECE"/>
    <w:rsid w:val="00EE1774"/>
    <w:rsid w:val="00F2534D"/>
    <w:rsid w:val="00F32406"/>
    <w:rsid w:val="00F456A5"/>
    <w:rsid w:val="00FC43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32D1C3"/>
  <w15:docId w15:val="{CBBCF06A-8C85-4A0A-B74C-077E0C9BAA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tulo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orte1">
    <w:name w:val="Forte1"/>
    <w:qFormat/>
    <w:rPr>
      <w:b/>
      <w:bCs/>
    </w:rPr>
  </w:style>
  <w:style w:type="paragraph" w:styleId="PargrafodaLista">
    <w:name w:val="List Paragraph"/>
    <w:uiPriority w:val="34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Refdenotaderodap">
    <w:name w:val="footnote reference"/>
    <w:uiPriority w:val="99"/>
    <w:semiHidden/>
    <w:unhideWhenUsed/>
    <w:rPr>
      <w:vertAlign w:val="superscript"/>
    </w:rPr>
  </w:style>
  <w:style w:type="paragraph" w:styleId="Textodenotaderodap">
    <w:name w:val="footnote text"/>
    <w:link w:val="TextodenotaderodapChar"/>
    <w:uiPriority w:val="99"/>
    <w:semiHidden/>
    <w:unhideWhenUsed/>
  </w:style>
  <w:style w:type="character" w:customStyle="1" w:styleId="TextodenotaderodapChar">
    <w:name w:val="Texto de nota de rodapé Char"/>
    <w:link w:val="Textodenotaderodap"/>
    <w:uiPriority w:val="99"/>
    <w:semiHidden/>
    <w:unhideWhenUsed/>
    <w:rPr>
      <w:sz w:val="20"/>
      <w:szCs w:val="20"/>
    </w:rPr>
  </w:style>
  <w:style w:type="character" w:styleId="Refdenotadefim">
    <w:name w:val="endnote reference"/>
    <w:uiPriority w:val="99"/>
    <w:semiHidden/>
    <w:unhideWhenUsed/>
    <w:rPr>
      <w:vertAlign w:val="superscript"/>
    </w:rPr>
  </w:style>
  <w:style w:type="paragraph" w:styleId="Textodenotadefim">
    <w:name w:val="endnote text"/>
    <w:link w:val="TextodenotadefimChar"/>
    <w:uiPriority w:val="99"/>
    <w:semiHidden/>
    <w:unhideWhenUsed/>
  </w:style>
  <w:style w:type="character" w:customStyle="1" w:styleId="TextodenotadefimChar">
    <w:name w:val="Texto de nota de fim Char"/>
    <w:link w:val="Textodenotadefim"/>
    <w:uiPriority w:val="99"/>
    <w:semiHidden/>
    <w:unhideWhenUsed/>
    <w:rPr>
      <w:sz w:val="20"/>
      <w:szCs w:val="20"/>
    </w:rPr>
  </w:style>
  <w:style w:type="character" w:styleId="MenoPendente">
    <w:name w:val="Unresolved Mention"/>
    <w:basedOn w:val="Fontepargpadro"/>
    <w:uiPriority w:val="99"/>
    <w:semiHidden/>
    <w:unhideWhenUsed/>
    <w:rsid w:val="00051607"/>
    <w:rPr>
      <w:color w:val="605E5C"/>
      <w:shd w:val="clear" w:color="auto" w:fill="E1DFDD"/>
    </w:rPr>
  </w:style>
  <w:style w:type="character" w:styleId="TextodoEspaoReservado">
    <w:name w:val="Placeholder Text"/>
    <w:basedOn w:val="Fontepargpadro"/>
    <w:uiPriority w:val="99"/>
    <w:semiHidden/>
    <w:rsid w:val="00DA4F16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www.github.com/daniloespeleta" TargetMode="External"/><Relationship Id="rId3" Type="http://schemas.openxmlformats.org/officeDocument/2006/relationships/styles" Target="styles.xml"/><Relationship Id="rId7" Type="http://schemas.openxmlformats.org/officeDocument/2006/relationships/hyperlink" Target="http://www.espeledata.com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linkedin.com/in/daniloespeleta" TargetMode="Externa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yperlink" Target="https://bit.ly/espeleta-mavenshowcase" TargetMode="Externa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2D240B4-761F-40DB-AE54-96BAC3DFC7A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</TotalTime>
  <Pages>3</Pages>
  <Words>1116</Words>
  <Characters>6027</Characters>
  <Application>Microsoft Office Word</Application>
  <DocSecurity>0</DocSecurity>
  <Lines>50</Lines>
  <Paragraphs>14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7129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Danilo Espeleta</cp:lastModifiedBy>
  <cp:revision>5</cp:revision>
  <cp:lastPrinted>2026-05-17T15:46:00Z</cp:lastPrinted>
  <dcterms:created xsi:type="dcterms:W3CDTF">2026-05-17T15:03:00Z</dcterms:created>
  <dcterms:modified xsi:type="dcterms:W3CDTF">2026-05-17T15:48:00Z</dcterms:modified>
</cp:coreProperties>
</file>