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7377D" w14:textId="77777777" w:rsidR="00D85166" w:rsidRPr="007146C6" w:rsidRDefault="00D85166" w:rsidP="009754C8">
      <w:pPr>
        <w:widowControl w:val="0"/>
        <w:autoSpaceDE w:val="0"/>
        <w:autoSpaceDN w:val="0"/>
        <w:adjustRightInd w:val="0"/>
        <w:jc w:val="center"/>
        <w:outlineLvl w:val="0"/>
        <w:rPr>
          <w:b/>
          <w:bCs/>
          <w:color w:val="000000"/>
        </w:rPr>
      </w:pPr>
    </w:p>
    <w:p w14:paraId="4BA29A9C" w14:textId="77777777" w:rsidR="003D2C48" w:rsidRPr="007146C6" w:rsidRDefault="003D2C48" w:rsidP="009754C8">
      <w:pPr>
        <w:widowControl w:val="0"/>
        <w:autoSpaceDE w:val="0"/>
        <w:autoSpaceDN w:val="0"/>
        <w:adjustRightInd w:val="0"/>
        <w:jc w:val="center"/>
        <w:outlineLvl w:val="0"/>
        <w:rPr>
          <w:color w:val="000000"/>
        </w:rPr>
      </w:pPr>
      <w:r w:rsidRPr="007146C6">
        <w:rPr>
          <w:b/>
          <w:bCs/>
          <w:color w:val="000000"/>
        </w:rPr>
        <w:t>Experimen</w:t>
      </w:r>
      <w:r w:rsidR="007E220A" w:rsidRPr="007146C6">
        <w:rPr>
          <w:b/>
          <w:bCs/>
          <w:color w:val="000000"/>
        </w:rPr>
        <w:t>tal Research: Design, Analysis, and Interpretation</w:t>
      </w:r>
      <w:r w:rsidRPr="007146C6">
        <w:rPr>
          <w:b/>
          <w:bCs/>
          <w:color w:val="000000"/>
        </w:rPr>
        <w:t xml:space="preserve"> </w:t>
      </w:r>
    </w:p>
    <w:p w14:paraId="381227DE" w14:textId="61CC3F5A" w:rsidR="003D2C48" w:rsidRPr="007146C6" w:rsidRDefault="000D75A6" w:rsidP="003D2C48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146C6">
        <w:rPr>
          <w:color w:val="000000"/>
        </w:rPr>
        <w:t>W4368</w:t>
      </w:r>
    </w:p>
    <w:p w14:paraId="2B903748" w14:textId="78492E42" w:rsidR="003D2C48" w:rsidRPr="007146C6" w:rsidRDefault="0077250B" w:rsidP="003D2C48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Spring 2014</w:t>
      </w:r>
    </w:p>
    <w:p w14:paraId="56A59182" w14:textId="77777777" w:rsidR="003D2C48" w:rsidRPr="007146C6" w:rsidRDefault="003D2C48" w:rsidP="009754C8">
      <w:pPr>
        <w:widowControl w:val="0"/>
        <w:autoSpaceDE w:val="0"/>
        <w:autoSpaceDN w:val="0"/>
        <w:adjustRightInd w:val="0"/>
        <w:jc w:val="center"/>
        <w:outlineLvl w:val="0"/>
        <w:rPr>
          <w:color w:val="000000"/>
        </w:rPr>
      </w:pPr>
      <w:r w:rsidRPr="007146C6">
        <w:rPr>
          <w:color w:val="000000"/>
        </w:rPr>
        <w:t>Professor Donald Green</w:t>
      </w:r>
    </w:p>
    <w:p w14:paraId="28CC0597" w14:textId="77777777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35FF31C5" w14:textId="082E8C3F" w:rsidR="003D2C48" w:rsidRPr="007146C6" w:rsidRDefault="00D35332" w:rsidP="007E220A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rPr>
          <w:color w:val="000000"/>
        </w:rPr>
      </w:pPr>
      <w:r w:rsidRPr="007146C6">
        <w:rPr>
          <w:color w:val="000000"/>
        </w:rPr>
        <w:t xml:space="preserve">Office hours: </w:t>
      </w:r>
      <w:r w:rsidRPr="007146C6">
        <w:rPr>
          <w:color w:val="000000"/>
        </w:rPr>
        <w:tab/>
      </w:r>
      <w:r w:rsidR="0077250B">
        <w:rPr>
          <w:color w:val="000000"/>
        </w:rPr>
        <w:t>Wednesdays 2-4</w:t>
      </w:r>
    </w:p>
    <w:p w14:paraId="034BC64F" w14:textId="0806643A" w:rsidR="000D75A6" w:rsidRPr="007146C6" w:rsidRDefault="00E005D4" w:rsidP="007E220A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rPr>
          <w:color w:val="000000"/>
        </w:rPr>
      </w:pPr>
      <w:r>
        <w:rPr>
          <w:color w:val="000000"/>
        </w:rPr>
        <w:t>Office location: IAB 815</w:t>
      </w:r>
    </w:p>
    <w:p w14:paraId="1A252A16" w14:textId="5E7C2119" w:rsidR="007E220A" w:rsidRPr="007146C6" w:rsidRDefault="007E220A" w:rsidP="007E220A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rPr>
          <w:color w:val="000000"/>
        </w:rPr>
      </w:pPr>
      <w:r w:rsidRPr="007146C6">
        <w:rPr>
          <w:color w:val="000000"/>
        </w:rPr>
        <w:t xml:space="preserve">Email: </w:t>
      </w:r>
      <w:r w:rsidR="00F54A49">
        <w:t>dpg2110@</w:t>
      </w:r>
      <w:r w:rsidR="000D75A6" w:rsidRPr="007146C6">
        <w:t>columbia.edu</w:t>
      </w:r>
    </w:p>
    <w:p w14:paraId="1ECC4777" w14:textId="6657FCF8" w:rsidR="003D2C48" w:rsidRPr="007146C6" w:rsidRDefault="00862627" w:rsidP="00862627">
      <w:r w:rsidRPr="007146C6">
        <w:rPr>
          <w:color w:val="000000"/>
        </w:rPr>
        <w:t xml:space="preserve">Teaching fellow: </w:t>
      </w:r>
      <w:r w:rsidR="00E005D4" w:rsidRPr="00E005D4">
        <w:rPr>
          <w:color w:val="000000"/>
        </w:rPr>
        <w:t xml:space="preserve">Alex </w:t>
      </w:r>
      <w:proofErr w:type="spellStart"/>
      <w:r w:rsidR="00E005D4" w:rsidRPr="00E005D4">
        <w:rPr>
          <w:color w:val="000000"/>
        </w:rPr>
        <w:t>Coppock</w:t>
      </w:r>
      <w:proofErr w:type="spellEnd"/>
      <w:r w:rsidR="00E005D4" w:rsidRPr="00E005D4">
        <w:rPr>
          <w:color w:val="000000"/>
        </w:rPr>
        <w:t xml:space="preserve"> &lt;acoppock@gmail.com&gt;</w:t>
      </w:r>
    </w:p>
    <w:p w14:paraId="1DDE5FEC" w14:textId="77777777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7712A358" w14:textId="0AF00896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Course </w:t>
      </w:r>
      <w:r w:rsidR="007E220A" w:rsidRPr="007146C6">
        <w:rPr>
          <w:color w:val="000000"/>
        </w:rPr>
        <w:t xml:space="preserve">overview:  </w:t>
      </w:r>
      <w:r w:rsidRPr="007146C6">
        <w:rPr>
          <w:color w:val="000000"/>
        </w:rPr>
        <w:t>In this course, we will discuss the logic of experimentation, its strengths and weaknesses compared to other methodologies, and the ways in which experimentation has been -- and could be -- used to investigate</w:t>
      </w:r>
      <w:r w:rsidR="007E220A" w:rsidRPr="007146C6">
        <w:rPr>
          <w:color w:val="000000"/>
        </w:rPr>
        <w:t xml:space="preserve"> social</w:t>
      </w:r>
      <w:r w:rsidRPr="007146C6">
        <w:rPr>
          <w:color w:val="000000"/>
        </w:rPr>
        <w:t xml:space="preserve"> phenomena.</w:t>
      </w:r>
      <w:r w:rsidR="000D75A6" w:rsidRPr="007146C6">
        <w:rPr>
          <w:color w:val="000000"/>
        </w:rPr>
        <w:t xml:space="preserve"> </w:t>
      </w:r>
      <w:r w:rsidRPr="007146C6">
        <w:rPr>
          <w:color w:val="000000"/>
        </w:rPr>
        <w:t>Students will learn how to interpret, design, and execute experiments.</w:t>
      </w:r>
      <w:r w:rsidR="000D75A6" w:rsidRPr="007146C6">
        <w:rPr>
          <w:color w:val="000000"/>
        </w:rPr>
        <w:t xml:space="preserve">  Special attention will be devoted to field experiments, or randomized trials conducted in real-world settings.  </w:t>
      </w:r>
    </w:p>
    <w:p w14:paraId="6FD9535E" w14:textId="77777777" w:rsidR="00406B02" w:rsidRPr="007146C6" w:rsidRDefault="00406B02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7F602FB6" w14:textId="499445B2" w:rsidR="00406B02" w:rsidRPr="007146C6" w:rsidRDefault="00406B02" w:rsidP="003D2C48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>Prerequisites: Students should have taken at least one or two semesters of stati</w:t>
      </w:r>
      <w:r w:rsidR="00D62DBC" w:rsidRPr="007146C6">
        <w:rPr>
          <w:color w:val="000000"/>
        </w:rPr>
        <w:t>stics.  Some u</w:t>
      </w:r>
      <w:r w:rsidRPr="007146C6">
        <w:rPr>
          <w:color w:val="000000"/>
        </w:rPr>
        <w:t>nderstanding of probability, hypothesis testing, and regression are assumed.</w:t>
      </w:r>
      <w:r w:rsidR="00D62DBC" w:rsidRPr="007146C6">
        <w:rPr>
          <w:color w:val="000000"/>
        </w:rPr>
        <w:t xml:space="preserve">  F</w:t>
      </w:r>
      <w:r w:rsidR="001A7D19" w:rsidRPr="007146C6">
        <w:rPr>
          <w:color w:val="000000"/>
        </w:rPr>
        <w:t>amiliarity with statistical software (</w:t>
      </w:r>
      <w:proofErr w:type="spellStart"/>
      <w:r w:rsidR="001A7D19" w:rsidRPr="007146C6">
        <w:rPr>
          <w:color w:val="000000"/>
        </w:rPr>
        <w:t>Stata</w:t>
      </w:r>
      <w:proofErr w:type="spellEnd"/>
      <w:r w:rsidR="001A7D19" w:rsidRPr="007146C6">
        <w:rPr>
          <w:color w:val="000000"/>
        </w:rPr>
        <w:t xml:space="preserve"> an</w:t>
      </w:r>
      <w:r w:rsidR="00DA162B">
        <w:rPr>
          <w:color w:val="000000"/>
        </w:rPr>
        <w:t>d R) is helpful</w:t>
      </w:r>
      <w:r w:rsidR="001A7D19" w:rsidRPr="007146C6">
        <w:rPr>
          <w:color w:val="000000"/>
        </w:rPr>
        <w:t>.  We will be working with data in class throughout the term</w:t>
      </w:r>
      <w:r w:rsidR="00DA162B">
        <w:rPr>
          <w:color w:val="000000"/>
        </w:rPr>
        <w:t xml:space="preserve"> and will be using R primarily</w:t>
      </w:r>
      <w:r w:rsidR="001A7D19" w:rsidRPr="007146C6">
        <w:rPr>
          <w:color w:val="000000"/>
        </w:rPr>
        <w:t>.</w:t>
      </w:r>
    </w:p>
    <w:p w14:paraId="2111532B" w14:textId="77777777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30B05730" w14:textId="16FCD581" w:rsidR="007E220A" w:rsidRPr="007146C6" w:rsidRDefault="003D2C48" w:rsidP="007E220A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>Readings: Students are expected to keep up with each week’s reading</w:t>
      </w:r>
      <w:r w:rsidR="007E220A" w:rsidRPr="007146C6">
        <w:rPr>
          <w:color w:val="000000"/>
        </w:rPr>
        <w:t>.  The primary text for the course</w:t>
      </w:r>
      <w:r w:rsidR="005C6B11">
        <w:rPr>
          <w:color w:val="000000"/>
        </w:rPr>
        <w:t>, available at the nearby bookstore Book Culture,</w:t>
      </w:r>
      <w:r w:rsidR="007E220A" w:rsidRPr="007146C6">
        <w:rPr>
          <w:color w:val="000000"/>
        </w:rPr>
        <w:t xml:space="preserve"> is </w:t>
      </w:r>
    </w:p>
    <w:p w14:paraId="780D999C" w14:textId="77777777" w:rsidR="007E220A" w:rsidRPr="007146C6" w:rsidRDefault="007E220A" w:rsidP="007E220A">
      <w:pPr>
        <w:widowControl w:val="0"/>
        <w:autoSpaceDE w:val="0"/>
        <w:autoSpaceDN w:val="0"/>
        <w:adjustRightInd w:val="0"/>
        <w:rPr>
          <w:color w:val="000000"/>
        </w:rPr>
      </w:pPr>
    </w:p>
    <w:p w14:paraId="3CCAF952" w14:textId="77777777" w:rsidR="007E220A" w:rsidRPr="007146C6" w:rsidRDefault="007E220A" w:rsidP="007E220A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Gerber, Alan S., and Donald P. Green.  2012.  </w:t>
      </w:r>
      <w:r w:rsidRPr="007146C6">
        <w:rPr>
          <w:i/>
          <w:color w:val="000000"/>
        </w:rPr>
        <w:t>Field Experiments: Design, Analysis, and Interpretation</w:t>
      </w:r>
      <w:r w:rsidRPr="007146C6">
        <w:rPr>
          <w:color w:val="000000"/>
        </w:rPr>
        <w:t>.  New York: W.W. Norton.</w:t>
      </w:r>
    </w:p>
    <w:p w14:paraId="43D7DC31" w14:textId="77777777" w:rsidR="007E220A" w:rsidRDefault="007E220A" w:rsidP="007E220A">
      <w:pPr>
        <w:widowControl w:val="0"/>
        <w:autoSpaceDE w:val="0"/>
        <w:autoSpaceDN w:val="0"/>
        <w:adjustRightInd w:val="0"/>
        <w:rPr>
          <w:color w:val="000000"/>
        </w:rPr>
      </w:pPr>
    </w:p>
    <w:p w14:paraId="3A4F30A4" w14:textId="6D8B5090" w:rsidR="00904690" w:rsidRDefault="00904690" w:rsidP="007E220A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abbreviation for the book is FEDAI.</w:t>
      </w:r>
      <w:r w:rsidR="00005393">
        <w:rPr>
          <w:color w:val="000000"/>
        </w:rPr>
        <w:t xml:space="preserve">  The repository with replication data, pro</w:t>
      </w:r>
      <w:r w:rsidR="00DA162B">
        <w:rPr>
          <w:color w:val="000000"/>
        </w:rPr>
        <w:t>grams, and errata is</w:t>
      </w:r>
      <w:r w:rsidR="00005393">
        <w:rPr>
          <w:color w:val="000000"/>
        </w:rPr>
        <w:t xml:space="preserve"> </w:t>
      </w:r>
      <w:hyperlink r:id="rId8" w:history="1">
        <w:r w:rsidR="00057AA7" w:rsidRPr="008406F7">
          <w:rPr>
            <w:rStyle w:val="Hyperlink"/>
          </w:rPr>
          <w:t>http://isps.yale.edu/FEDAI</w:t>
        </w:r>
      </w:hyperlink>
    </w:p>
    <w:p w14:paraId="0B09C8E4" w14:textId="77777777" w:rsidR="00904690" w:rsidRPr="007146C6" w:rsidRDefault="00904690" w:rsidP="007E220A">
      <w:pPr>
        <w:widowControl w:val="0"/>
        <w:autoSpaceDE w:val="0"/>
        <w:autoSpaceDN w:val="0"/>
        <w:adjustRightInd w:val="0"/>
        <w:rPr>
          <w:color w:val="000000"/>
        </w:rPr>
      </w:pPr>
    </w:p>
    <w:p w14:paraId="4B272DC0" w14:textId="64817D50" w:rsidR="007E220A" w:rsidRDefault="007E220A" w:rsidP="007E220A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Supplementary articles and unpublished papers are available </w:t>
      </w:r>
      <w:r w:rsidR="00060653" w:rsidRPr="007146C6">
        <w:rPr>
          <w:color w:val="000000"/>
        </w:rPr>
        <w:t>on-line</w:t>
      </w:r>
      <w:r w:rsidR="00E26515">
        <w:rPr>
          <w:color w:val="000000"/>
        </w:rPr>
        <w:t xml:space="preserve"> on the </w:t>
      </w:r>
      <w:proofErr w:type="spellStart"/>
      <w:r w:rsidR="00E26515">
        <w:rPr>
          <w:color w:val="000000"/>
        </w:rPr>
        <w:t>Courseworks</w:t>
      </w:r>
      <w:proofErr w:type="spellEnd"/>
      <w:r w:rsidR="00E26515">
        <w:rPr>
          <w:color w:val="000000"/>
        </w:rPr>
        <w:t xml:space="preserve"> site</w:t>
      </w:r>
      <w:r w:rsidRPr="007146C6">
        <w:rPr>
          <w:color w:val="000000"/>
        </w:rPr>
        <w:t>.  These works are designed to illustrate the design and implementation of field, lab, and survey experiments.</w:t>
      </w:r>
    </w:p>
    <w:p w14:paraId="44196922" w14:textId="77777777" w:rsidR="00834BDB" w:rsidRDefault="00834BDB" w:rsidP="007E220A">
      <w:pPr>
        <w:widowControl w:val="0"/>
        <w:autoSpaceDE w:val="0"/>
        <w:autoSpaceDN w:val="0"/>
        <w:adjustRightInd w:val="0"/>
        <w:rPr>
          <w:color w:val="000000"/>
        </w:rPr>
      </w:pPr>
    </w:p>
    <w:p w14:paraId="2DDD8EE0" w14:textId="1D517C50" w:rsidR="00834BDB" w:rsidRPr="007146C6" w:rsidRDefault="00834BDB" w:rsidP="007E220A">
      <w:pPr>
        <w:widowControl w:val="0"/>
        <w:autoSpaceDE w:val="0"/>
        <w:autoSpaceDN w:val="0"/>
        <w:adjustRightInd w:val="0"/>
        <w:rPr>
          <w:color w:val="000000"/>
        </w:rPr>
      </w:pPr>
      <w:r w:rsidRPr="00976608">
        <w:rPr>
          <w:color w:val="000000"/>
        </w:rPr>
        <w:t>For those interested in additional reading on practical implementation of experiments, especially thos</w:t>
      </w:r>
      <w:r w:rsidR="00976608" w:rsidRPr="00976608">
        <w:rPr>
          <w:color w:val="000000"/>
        </w:rPr>
        <w:t xml:space="preserve">e in development economics, see </w:t>
      </w:r>
      <w:proofErr w:type="spellStart"/>
      <w:r w:rsidR="00976608" w:rsidRPr="00976608">
        <w:rPr>
          <w:color w:val="000000"/>
        </w:rPr>
        <w:t>Glennerster</w:t>
      </w:r>
      <w:proofErr w:type="spellEnd"/>
      <w:r w:rsidR="00976608" w:rsidRPr="00976608">
        <w:rPr>
          <w:color w:val="000000"/>
        </w:rPr>
        <w:t xml:space="preserve">, Rachel, and </w:t>
      </w:r>
      <w:proofErr w:type="spellStart"/>
      <w:r w:rsidR="00976608" w:rsidRPr="00976608">
        <w:rPr>
          <w:color w:val="000000"/>
        </w:rPr>
        <w:t>Kudzai</w:t>
      </w:r>
      <w:proofErr w:type="spellEnd"/>
      <w:r w:rsidR="00976608" w:rsidRPr="00976608">
        <w:rPr>
          <w:color w:val="000000"/>
        </w:rPr>
        <w:t xml:space="preserve"> </w:t>
      </w:r>
      <w:proofErr w:type="spellStart"/>
      <w:r w:rsidR="00976608" w:rsidRPr="00976608">
        <w:rPr>
          <w:color w:val="000000"/>
        </w:rPr>
        <w:t>Takavarasha</w:t>
      </w:r>
      <w:proofErr w:type="spellEnd"/>
      <w:r w:rsidR="00976608" w:rsidRPr="00976608">
        <w:rPr>
          <w:color w:val="000000"/>
        </w:rPr>
        <w:t xml:space="preserve">. 2013.  </w:t>
      </w:r>
      <w:r w:rsidR="00976608" w:rsidRPr="00976608">
        <w:rPr>
          <w:i/>
          <w:color w:val="000000"/>
        </w:rPr>
        <w:t>Running Randomized Evaluations: A Practical Guide</w:t>
      </w:r>
      <w:r w:rsidR="00976608" w:rsidRPr="00976608">
        <w:rPr>
          <w:color w:val="000000"/>
        </w:rPr>
        <w:t xml:space="preserve">.  Princeton: Princeton University Press.  </w:t>
      </w:r>
      <w:r w:rsidR="00976608">
        <w:rPr>
          <w:color w:val="000000"/>
        </w:rPr>
        <w:t xml:space="preserve"> </w:t>
      </w:r>
      <w:r w:rsidRPr="00976608">
        <w:rPr>
          <w:color w:val="000000"/>
        </w:rPr>
        <w:t xml:space="preserve">For debates about the merits of field experimentation, see </w:t>
      </w:r>
      <w:proofErr w:type="spellStart"/>
      <w:r w:rsidR="00976608" w:rsidRPr="00976608">
        <w:rPr>
          <w:color w:val="000000"/>
        </w:rPr>
        <w:t>Teele</w:t>
      </w:r>
      <w:proofErr w:type="spellEnd"/>
      <w:r w:rsidR="00976608" w:rsidRPr="00976608">
        <w:rPr>
          <w:color w:val="000000"/>
        </w:rPr>
        <w:t xml:space="preserve">, Dawn </w:t>
      </w:r>
      <w:proofErr w:type="spellStart"/>
      <w:r w:rsidR="00976608" w:rsidRPr="00976608">
        <w:rPr>
          <w:color w:val="000000"/>
        </w:rPr>
        <w:t>Langan</w:t>
      </w:r>
      <w:proofErr w:type="spellEnd"/>
      <w:r w:rsidR="00976608" w:rsidRPr="00976608">
        <w:rPr>
          <w:color w:val="000000"/>
        </w:rPr>
        <w:t xml:space="preserve"> (ed.).  2014.  </w:t>
      </w:r>
      <w:r w:rsidR="00976608" w:rsidRPr="00976608">
        <w:rPr>
          <w:i/>
          <w:color w:val="000000"/>
        </w:rPr>
        <w:t>Field Experiments and their Critics: Essays on the Uses and Abuses of Experimentation in the Social Sciences</w:t>
      </w:r>
      <w:r w:rsidR="00976608" w:rsidRPr="00976608">
        <w:rPr>
          <w:color w:val="000000"/>
        </w:rPr>
        <w:t>.  New Haven: Yale University Press.</w:t>
      </w:r>
    </w:p>
    <w:p w14:paraId="3912F272" w14:textId="77777777" w:rsidR="007E220A" w:rsidRPr="007146C6" w:rsidRDefault="007E220A" w:rsidP="003D2C48">
      <w:pPr>
        <w:widowControl w:val="0"/>
        <w:autoSpaceDE w:val="0"/>
        <w:autoSpaceDN w:val="0"/>
        <w:adjustRightInd w:val="0"/>
        <w:ind w:left="720"/>
        <w:rPr>
          <w:color w:val="000000"/>
        </w:rPr>
      </w:pPr>
    </w:p>
    <w:p w14:paraId="1EC3FE45" w14:textId="3F3E64D3" w:rsidR="00A23014" w:rsidRPr="007146C6" w:rsidRDefault="009F5B99" w:rsidP="003D2C48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Assignments: </w:t>
      </w:r>
      <w:r w:rsidR="007E220A" w:rsidRPr="007146C6">
        <w:rPr>
          <w:color w:val="000000"/>
        </w:rPr>
        <w:t>Students are expected to complete weekly</w:t>
      </w:r>
      <w:r w:rsidR="00874316">
        <w:rPr>
          <w:color w:val="000000"/>
        </w:rPr>
        <w:t xml:space="preserve"> problem sets based on </w:t>
      </w:r>
      <w:r w:rsidR="007E220A" w:rsidRPr="007146C6">
        <w:rPr>
          <w:color w:val="000000"/>
        </w:rPr>
        <w:t xml:space="preserve">exercises from the FEDAI textbook. </w:t>
      </w:r>
      <w:r w:rsidR="00CA2443">
        <w:rPr>
          <w:color w:val="000000"/>
        </w:rPr>
        <w:t xml:space="preserve">Midway through </w:t>
      </w:r>
      <w:r w:rsidR="00A23014" w:rsidRPr="007146C6">
        <w:rPr>
          <w:color w:val="000000"/>
        </w:rPr>
        <w:t xml:space="preserve">the term, students will be asked to design and conduct </w:t>
      </w:r>
      <w:r w:rsidR="002B1B03" w:rsidRPr="007146C6">
        <w:rPr>
          <w:color w:val="000000"/>
        </w:rPr>
        <w:t>a small</w:t>
      </w:r>
      <w:r w:rsidR="007E220A" w:rsidRPr="007146C6">
        <w:rPr>
          <w:color w:val="000000"/>
        </w:rPr>
        <w:t xml:space="preserve"> experiment</w:t>
      </w:r>
      <w:r w:rsidR="002B1B03" w:rsidRPr="007146C6">
        <w:rPr>
          <w:color w:val="000000"/>
        </w:rPr>
        <w:t xml:space="preserve"> </w:t>
      </w:r>
      <w:r w:rsidR="002B1B03" w:rsidRPr="007146C6">
        <w:rPr>
          <w:i/>
          <w:color w:val="000000"/>
        </w:rPr>
        <w:t>not</w:t>
      </w:r>
      <w:r w:rsidR="002B1B03" w:rsidRPr="007146C6">
        <w:rPr>
          <w:color w:val="000000"/>
        </w:rPr>
        <w:t xml:space="preserve"> involving human subjects</w:t>
      </w:r>
      <w:r w:rsidR="00A23014" w:rsidRPr="007146C6">
        <w:rPr>
          <w:color w:val="000000"/>
        </w:rPr>
        <w:t xml:space="preserve"> and to describe the design and r</w:t>
      </w:r>
      <w:r w:rsidR="00F43E74">
        <w:rPr>
          <w:color w:val="000000"/>
        </w:rPr>
        <w:t>esu</w:t>
      </w:r>
      <w:r w:rsidR="00D3169A">
        <w:rPr>
          <w:color w:val="000000"/>
        </w:rPr>
        <w:t xml:space="preserve">lts in a </w:t>
      </w:r>
      <w:proofErr w:type="gramStart"/>
      <w:r w:rsidR="00D3169A">
        <w:rPr>
          <w:color w:val="000000"/>
        </w:rPr>
        <w:t>750 word</w:t>
      </w:r>
      <w:proofErr w:type="gramEnd"/>
      <w:r w:rsidR="00D3169A">
        <w:rPr>
          <w:color w:val="000000"/>
        </w:rPr>
        <w:t xml:space="preserve"> essay.  At</w:t>
      </w:r>
      <w:r w:rsidR="00F43E74">
        <w:rPr>
          <w:color w:val="000000"/>
        </w:rPr>
        <w:t xml:space="preserve"> the end of</w:t>
      </w:r>
      <w:r w:rsidR="00A23014" w:rsidRPr="007146C6">
        <w:rPr>
          <w:color w:val="000000"/>
        </w:rPr>
        <w:t xml:space="preserve"> the term, students will be asked to compose a</w:t>
      </w:r>
      <w:r w:rsidR="00874316">
        <w:rPr>
          <w:color w:val="000000"/>
        </w:rPr>
        <w:t xml:space="preserve"> </w:t>
      </w:r>
      <w:r w:rsidR="00874316">
        <w:rPr>
          <w:color w:val="000000"/>
        </w:rPr>
        <w:lastRenderedPageBreak/>
        <w:t>1</w:t>
      </w:r>
      <w:proofErr w:type="gramStart"/>
      <w:r w:rsidR="00874316">
        <w:rPr>
          <w:color w:val="000000"/>
        </w:rPr>
        <w:t xml:space="preserve">,500 </w:t>
      </w:r>
      <w:r w:rsidR="002B1B03" w:rsidRPr="007146C6">
        <w:rPr>
          <w:color w:val="000000"/>
        </w:rPr>
        <w:t>word</w:t>
      </w:r>
      <w:proofErr w:type="gramEnd"/>
      <w:r w:rsidR="002B1B03" w:rsidRPr="007146C6">
        <w:rPr>
          <w:color w:val="000000"/>
        </w:rPr>
        <w:t xml:space="preserve"> essay describing an attempt to reproduce and extend the analysis of an existing field experiment.  (Each student will sign up to analyze a different study.)</w:t>
      </w:r>
      <w:r w:rsidR="00F43E74">
        <w:rPr>
          <w:color w:val="000000"/>
        </w:rPr>
        <w:t xml:space="preserve"> </w:t>
      </w:r>
      <w:r w:rsidR="00D3169A">
        <w:rPr>
          <w:color w:val="000000"/>
        </w:rPr>
        <w:t xml:space="preserve"> Replication projects should be turned in on the day of the final exam.</w:t>
      </w:r>
      <w:r w:rsidR="00F43E74">
        <w:rPr>
          <w:color w:val="000000"/>
        </w:rPr>
        <w:t xml:space="preserve"> We will have a take-home midterm after Chapter 6 and an in-class final exam during exam period.</w:t>
      </w:r>
      <w:r w:rsidR="002B1B03" w:rsidRPr="007146C6">
        <w:rPr>
          <w:color w:val="000000"/>
        </w:rPr>
        <w:t xml:space="preserve"> </w:t>
      </w:r>
      <w:r w:rsidR="00F43E74">
        <w:rPr>
          <w:color w:val="000000"/>
        </w:rPr>
        <w:t>The final grade is based</w:t>
      </w:r>
      <w:r w:rsidR="001A7D19" w:rsidRPr="007146C6">
        <w:rPr>
          <w:color w:val="000000"/>
        </w:rPr>
        <w:t xml:space="preserve"> o</w:t>
      </w:r>
      <w:r w:rsidR="00F43E74">
        <w:rPr>
          <w:color w:val="000000"/>
        </w:rPr>
        <w:t xml:space="preserve">n the </w:t>
      </w:r>
      <w:r w:rsidR="001A7D19" w:rsidRPr="007146C6">
        <w:rPr>
          <w:color w:val="000000"/>
        </w:rPr>
        <w:t>problem sets (3</w:t>
      </w:r>
      <w:r w:rsidR="00464A79">
        <w:rPr>
          <w:color w:val="000000"/>
        </w:rPr>
        <w:t>0%), practic</w:t>
      </w:r>
      <w:r w:rsidR="00CA2443">
        <w:rPr>
          <w:color w:val="000000"/>
        </w:rPr>
        <w:t>um experiment (10%), midterm (15</w:t>
      </w:r>
      <w:r w:rsidR="00464A79">
        <w:rPr>
          <w:color w:val="000000"/>
        </w:rPr>
        <w:t>%),</w:t>
      </w:r>
      <w:r w:rsidR="00F43E74">
        <w:rPr>
          <w:color w:val="000000"/>
        </w:rPr>
        <w:t xml:space="preserve"> rep</w:t>
      </w:r>
      <w:r w:rsidR="00464A79">
        <w:rPr>
          <w:color w:val="000000"/>
        </w:rPr>
        <w:t xml:space="preserve">lication project (20%), and </w:t>
      </w:r>
      <w:r w:rsidR="00CA2443">
        <w:rPr>
          <w:color w:val="000000"/>
        </w:rPr>
        <w:t>final exam (25</w:t>
      </w:r>
      <w:r w:rsidR="00F43E74">
        <w:rPr>
          <w:color w:val="000000"/>
        </w:rPr>
        <w:t>%)</w:t>
      </w:r>
      <w:r w:rsidR="00A23014" w:rsidRPr="007146C6">
        <w:rPr>
          <w:color w:val="000000"/>
        </w:rPr>
        <w:t>.</w:t>
      </w:r>
      <w:r w:rsidR="00464A79">
        <w:rPr>
          <w:color w:val="000000"/>
        </w:rPr>
        <w:t xml:space="preserve">  </w:t>
      </w:r>
    </w:p>
    <w:p w14:paraId="3AA40A54" w14:textId="77777777" w:rsidR="00A23014" w:rsidRPr="007146C6" w:rsidRDefault="00A23014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41B106B8" w14:textId="6E17DF40" w:rsidR="003D2C48" w:rsidRPr="007146C6" w:rsidRDefault="001A7D19" w:rsidP="003D2C48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>The planned schedule of the course is as follows.  Adjustments may be made based on student interest and discussion.</w:t>
      </w:r>
    </w:p>
    <w:p w14:paraId="36757254" w14:textId="77777777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52AFC719" w14:textId="73240A2F" w:rsidR="003D2C48" w:rsidRPr="007146C6" w:rsidRDefault="00BE61C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Week</w:t>
      </w:r>
      <w:r w:rsidR="00003588" w:rsidRPr="007146C6">
        <w:rPr>
          <w:color w:val="000000"/>
        </w:rPr>
        <w:t xml:space="preserve"> 1. </w:t>
      </w:r>
      <w:r w:rsidR="003D2C48" w:rsidRPr="007146C6">
        <w:rPr>
          <w:color w:val="000000"/>
        </w:rPr>
        <w:t xml:space="preserve">What are experiments?  </w:t>
      </w:r>
      <w:r w:rsidR="00003588" w:rsidRPr="007146C6">
        <w:rPr>
          <w:color w:val="000000"/>
        </w:rPr>
        <w:t>Why conduct experimental research?</w:t>
      </w:r>
    </w:p>
    <w:p w14:paraId="7A68154B" w14:textId="77777777" w:rsidR="00003588" w:rsidRPr="007146C6" w:rsidRDefault="0000358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0605CD4B" w14:textId="1A70F685" w:rsidR="00003588" w:rsidRPr="007146C6" w:rsidRDefault="0000358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FEDAI: Chapter 1.</w:t>
      </w:r>
      <w:r w:rsidR="00C87DFD" w:rsidRPr="007146C6">
        <w:rPr>
          <w:color w:val="000000"/>
        </w:rPr>
        <w:t xml:space="preserve">  </w:t>
      </w:r>
    </w:p>
    <w:p w14:paraId="104EA6A9" w14:textId="77777777" w:rsidR="00185EC8" w:rsidRPr="007146C6" w:rsidRDefault="00185EC8" w:rsidP="0000358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345C62F5" w14:textId="19A39B6D" w:rsidR="00185EC8" w:rsidRPr="007146C6" w:rsidRDefault="00D67526" w:rsidP="0000358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>
        <w:rPr>
          <w:color w:val="000000"/>
        </w:rPr>
        <w:t xml:space="preserve">My prejudices are </w:t>
      </w:r>
      <w:r w:rsidR="00AE6551">
        <w:rPr>
          <w:color w:val="000000"/>
        </w:rPr>
        <w:t>spelled out</w:t>
      </w:r>
      <w:r w:rsidR="00185EC8" w:rsidRPr="007146C6">
        <w:rPr>
          <w:color w:val="000000"/>
        </w:rPr>
        <w:t xml:space="preserve"> here:</w:t>
      </w:r>
    </w:p>
    <w:p w14:paraId="574D285F" w14:textId="77777777" w:rsidR="00185EC8" w:rsidRPr="007146C6" w:rsidRDefault="00185EC8" w:rsidP="0000358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52210213" w14:textId="42B4C3D9" w:rsidR="00185EC8" w:rsidRPr="007146C6" w:rsidRDefault="00185EC8" w:rsidP="0000358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 xml:space="preserve">Gerber, Alan S., Donald P. Green, and Edward H. Kaplan.  2004.  The Illusion of Learning from Observational Research.  In Ian Shapiro, Rogers Smith, and </w:t>
      </w:r>
      <w:proofErr w:type="spellStart"/>
      <w:r w:rsidRPr="007146C6">
        <w:rPr>
          <w:color w:val="000000"/>
        </w:rPr>
        <w:t>Tarek</w:t>
      </w:r>
      <w:proofErr w:type="spellEnd"/>
      <w:r w:rsidRPr="007146C6">
        <w:rPr>
          <w:color w:val="000000"/>
        </w:rPr>
        <w:t xml:space="preserve"> </w:t>
      </w:r>
      <w:proofErr w:type="spellStart"/>
      <w:r w:rsidRPr="007146C6">
        <w:rPr>
          <w:color w:val="000000"/>
        </w:rPr>
        <w:t>Massoud</w:t>
      </w:r>
      <w:proofErr w:type="spellEnd"/>
      <w:r w:rsidRPr="007146C6">
        <w:rPr>
          <w:color w:val="000000"/>
        </w:rPr>
        <w:t>, eds</w:t>
      </w:r>
      <w:proofErr w:type="gramStart"/>
      <w:r w:rsidRPr="007146C6">
        <w:rPr>
          <w:color w:val="000000"/>
        </w:rPr>
        <w:t>.,</w:t>
      </w:r>
      <w:proofErr w:type="gramEnd"/>
      <w:r w:rsidRPr="007146C6">
        <w:rPr>
          <w:color w:val="000000"/>
        </w:rPr>
        <w:t xml:space="preserve"> </w:t>
      </w:r>
      <w:r w:rsidRPr="007146C6">
        <w:rPr>
          <w:i/>
          <w:color w:val="000000"/>
        </w:rPr>
        <w:t>Problems and Methods in the Study of Politics</w:t>
      </w:r>
      <w:r w:rsidRPr="007146C6">
        <w:rPr>
          <w:color w:val="000000"/>
        </w:rPr>
        <w:t>.  New York: Cambridge University Press, pp. 251-73.</w:t>
      </w:r>
      <w:r w:rsidR="00CA2443">
        <w:rPr>
          <w:color w:val="000000"/>
        </w:rPr>
        <w:t xml:space="preserve">  This essay is reprinted in the </w:t>
      </w:r>
      <w:proofErr w:type="spellStart"/>
      <w:r w:rsidR="00CA2443">
        <w:rPr>
          <w:color w:val="000000"/>
        </w:rPr>
        <w:t>Teele</w:t>
      </w:r>
      <w:proofErr w:type="spellEnd"/>
      <w:r w:rsidR="00CA2443">
        <w:rPr>
          <w:color w:val="000000"/>
        </w:rPr>
        <w:t xml:space="preserve"> volume.</w:t>
      </w:r>
    </w:p>
    <w:p w14:paraId="21010B0A" w14:textId="77777777" w:rsidR="00003588" w:rsidRPr="007146C6" w:rsidRDefault="00003588" w:rsidP="003413DA">
      <w:pPr>
        <w:widowControl w:val="0"/>
        <w:autoSpaceDE w:val="0"/>
        <w:autoSpaceDN w:val="0"/>
        <w:adjustRightInd w:val="0"/>
        <w:rPr>
          <w:color w:val="000000"/>
        </w:rPr>
      </w:pPr>
    </w:p>
    <w:p w14:paraId="48402D9D" w14:textId="77777777" w:rsidR="00D95255" w:rsidRPr="007146C6" w:rsidRDefault="00D95255" w:rsidP="003413DA">
      <w:pPr>
        <w:widowControl w:val="0"/>
        <w:autoSpaceDE w:val="0"/>
        <w:autoSpaceDN w:val="0"/>
        <w:adjustRightInd w:val="0"/>
        <w:rPr>
          <w:color w:val="000000"/>
        </w:rPr>
      </w:pPr>
    </w:p>
    <w:p w14:paraId="6122B4ED" w14:textId="642AE90D" w:rsidR="003413DA" w:rsidRPr="007146C6" w:rsidRDefault="00BE61C8" w:rsidP="003413DA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>Week</w:t>
      </w:r>
      <w:r w:rsidR="003413DA" w:rsidRPr="007146C6">
        <w:rPr>
          <w:color w:val="000000"/>
        </w:rPr>
        <w:t xml:space="preserve"> 2. </w:t>
      </w:r>
      <w:r w:rsidR="00C87DFD" w:rsidRPr="007146C6">
        <w:rPr>
          <w:color w:val="000000"/>
        </w:rPr>
        <w:t xml:space="preserve"> Experiments and Models of Potential Outcomes</w:t>
      </w:r>
    </w:p>
    <w:p w14:paraId="1BE4F78E" w14:textId="77777777" w:rsidR="00C87DFD" w:rsidRPr="007146C6" w:rsidRDefault="00C87DFD" w:rsidP="003413DA">
      <w:pPr>
        <w:widowControl w:val="0"/>
        <w:autoSpaceDE w:val="0"/>
        <w:autoSpaceDN w:val="0"/>
        <w:adjustRightInd w:val="0"/>
        <w:rPr>
          <w:color w:val="000000"/>
        </w:rPr>
      </w:pPr>
    </w:p>
    <w:p w14:paraId="3B06DE47" w14:textId="794C796D" w:rsidR="00C87DFD" w:rsidRPr="007146C6" w:rsidRDefault="00C87DFD" w:rsidP="003413DA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>FEDA</w:t>
      </w:r>
      <w:r w:rsidR="00CA2443">
        <w:rPr>
          <w:color w:val="000000"/>
        </w:rPr>
        <w:t xml:space="preserve">I: Chapter 2.  In addition, these research articles </w:t>
      </w:r>
      <w:r w:rsidRPr="007146C6">
        <w:rPr>
          <w:color w:val="000000"/>
        </w:rPr>
        <w:t>highlight</w:t>
      </w:r>
      <w:r w:rsidR="00CA2443">
        <w:rPr>
          <w:color w:val="000000"/>
        </w:rPr>
        <w:t xml:space="preserve"> the</w:t>
      </w:r>
      <w:r w:rsidR="00AE6551">
        <w:rPr>
          <w:color w:val="000000"/>
        </w:rPr>
        <w:t xml:space="preserve"> role that</w:t>
      </w:r>
      <w:r w:rsidR="00CA2443">
        <w:rPr>
          <w:color w:val="000000"/>
        </w:rPr>
        <w:t xml:space="preserve"> </w:t>
      </w:r>
      <w:r w:rsidR="002B21A6" w:rsidRPr="007146C6">
        <w:rPr>
          <w:color w:val="000000"/>
        </w:rPr>
        <w:t>core assumption</w:t>
      </w:r>
      <w:r w:rsidR="00AE6551">
        <w:rPr>
          <w:color w:val="000000"/>
        </w:rPr>
        <w:t>s play in</w:t>
      </w:r>
      <w:r w:rsidR="002B21A6" w:rsidRPr="007146C6">
        <w:rPr>
          <w:color w:val="000000"/>
        </w:rPr>
        <w:t xml:space="preserve"> experiment-</w:t>
      </w:r>
      <w:bookmarkStart w:id="0" w:name="_GoBack"/>
      <w:bookmarkEnd w:id="0"/>
      <w:r w:rsidR="002B21A6" w:rsidRPr="007146C6">
        <w:rPr>
          <w:color w:val="000000"/>
        </w:rPr>
        <w:t>based inference.</w:t>
      </w:r>
    </w:p>
    <w:p w14:paraId="37052F98" w14:textId="77777777" w:rsidR="003413DA" w:rsidRPr="007146C6" w:rsidRDefault="003413DA" w:rsidP="002B21A6">
      <w:pPr>
        <w:widowControl w:val="0"/>
        <w:autoSpaceDE w:val="0"/>
        <w:autoSpaceDN w:val="0"/>
        <w:adjustRightInd w:val="0"/>
        <w:rPr>
          <w:color w:val="000000"/>
        </w:rPr>
      </w:pPr>
    </w:p>
    <w:p w14:paraId="5CFFA838" w14:textId="7612D559" w:rsidR="003413DA" w:rsidRPr="007146C6" w:rsidRDefault="003413DA" w:rsidP="00C87DFD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Page, Stewart. 1998. Accepting the Gay Person:  Rental Accommodation in the Community, </w:t>
      </w:r>
      <w:r w:rsidRPr="007146C6">
        <w:rPr>
          <w:i/>
          <w:iCs/>
          <w:color w:val="000000"/>
        </w:rPr>
        <w:t>Journal of Homosexuality</w:t>
      </w:r>
      <w:r w:rsidR="00060653" w:rsidRPr="007146C6">
        <w:rPr>
          <w:color w:val="000000"/>
        </w:rPr>
        <w:t xml:space="preserve">, 36 (2): </w:t>
      </w:r>
      <w:r w:rsidRPr="007146C6">
        <w:rPr>
          <w:color w:val="000000"/>
        </w:rPr>
        <w:t>31-39</w:t>
      </w:r>
    </w:p>
    <w:p w14:paraId="56E5498E" w14:textId="77777777" w:rsidR="003413DA" w:rsidRPr="007146C6" w:rsidRDefault="003413DA" w:rsidP="003413DA">
      <w:pPr>
        <w:widowControl w:val="0"/>
        <w:autoSpaceDE w:val="0"/>
        <w:autoSpaceDN w:val="0"/>
        <w:adjustRightInd w:val="0"/>
        <w:rPr>
          <w:color w:val="000000"/>
        </w:rPr>
      </w:pPr>
    </w:p>
    <w:p w14:paraId="64159484" w14:textId="77777777" w:rsidR="002B21A6" w:rsidRPr="007146C6" w:rsidRDefault="002B21A6" w:rsidP="002B21A6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Sherman, Lawrence W., and Dennis P. Rogan.  1995.  Deterrent Effects of Police Raids on Crack Houses: A Randomized, Controlled Experiment.  </w:t>
      </w:r>
      <w:r w:rsidRPr="007146C6">
        <w:rPr>
          <w:i/>
          <w:iCs/>
          <w:color w:val="000000"/>
        </w:rPr>
        <w:t>Justice Quarterly</w:t>
      </w:r>
      <w:r w:rsidRPr="007146C6">
        <w:rPr>
          <w:color w:val="000000"/>
        </w:rPr>
        <w:t xml:space="preserve"> 12(4): 755-781.</w:t>
      </w:r>
    </w:p>
    <w:p w14:paraId="7F1AF7DA" w14:textId="77777777" w:rsidR="003413DA" w:rsidRPr="007146C6" w:rsidRDefault="003413DA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795669DC" w14:textId="77777777" w:rsidR="002B21A6" w:rsidRPr="007146C6" w:rsidRDefault="002B21A6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7FDB9609" w14:textId="50B6627D" w:rsidR="002B21A6" w:rsidRPr="007146C6" w:rsidRDefault="00BE61C8" w:rsidP="003D2C48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>Week</w:t>
      </w:r>
      <w:r w:rsidR="002B21A6" w:rsidRPr="007146C6">
        <w:rPr>
          <w:color w:val="000000"/>
        </w:rPr>
        <w:t xml:space="preserve"> 3.  Sampling distributions and Randomization Inference</w:t>
      </w:r>
    </w:p>
    <w:p w14:paraId="032812B7" w14:textId="77777777" w:rsidR="002B21A6" w:rsidRPr="007146C6" w:rsidRDefault="002B21A6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33629846" w14:textId="196DDEED" w:rsidR="002B21A6" w:rsidRPr="007146C6" w:rsidRDefault="002B21A6" w:rsidP="003D2C48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FEDAI: Chapter 3.  </w:t>
      </w:r>
    </w:p>
    <w:p w14:paraId="544A9918" w14:textId="77777777" w:rsidR="002B21A6" w:rsidRPr="007146C6" w:rsidRDefault="002B21A6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31B35E10" w14:textId="77777777" w:rsidR="001A7D19" w:rsidRPr="007146C6" w:rsidRDefault="001A7D19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790D721C" w14:textId="47886F73" w:rsidR="003D2C48" w:rsidRPr="007146C6" w:rsidRDefault="00BE61C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Week</w:t>
      </w:r>
      <w:r w:rsidR="003413DA" w:rsidRPr="007146C6">
        <w:rPr>
          <w:color w:val="000000"/>
        </w:rPr>
        <w:t xml:space="preserve"> 4. </w:t>
      </w:r>
      <w:r w:rsidR="004F51F8" w:rsidRPr="007146C6">
        <w:rPr>
          <w:color w:val="000000"/>
        </w:rPr>
        <w:t>Blocking and Covariate Adjustment</w:t>
      </w:r>
    </w:p>
    <w:p w14:paraId="649DB847" w14:textId="77777777" w:rsidR="004F51F8" w:rsidRPr="007146C6" w:rsidRDefault="004F51F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2ADF7B03" w14:textId="5AEF68B4" w:rsidR="004F51F8" w:rsidRPr="007146C6" w:rsidRDefault="00F1023A" w:rsidP="004F51F8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>FEDAI: Chapter 4</w:t>
      </w:r>
      <w:r w:rsidR="00CA2443">
        <w:rPr>
          <w:color w:val="000000"/>
        </w:rPr>
        <w:t>.  In addition,</w:t>
      </w:r>
      <w:r w:rsidR="004F51F8" w:rsidRPr="007146C6">
        <w:rPr>
          <w:color w:val="000000"/>
        </w:rPr>
        <w:t xml:space="preserve"> the following article i</w:t>
      </w:r>
      <w:r w:rsidR="00DE0CE4" w:rsidRPr="007146C6">
        <w:rPr>
          <w:color w:val="000000"/>
        </w:rPr>
        <w:t>llustrat</w:t>
      </w:r>
      <w:r w:rsidRPr="007146C6">
        <w:rPr>
          <w:color w:val="000000"/>
        </w:rPr>
        <w:t>e</w:t>
      </w:r>
      <w:r w:rsidR="00CA2443">
        <w:rPr>
          <w:color w:val="000000"/>
        </w:rPr>
        <w:t>s</w:t>
      </w:r>
      <w:r w:rsidRPr="007146C6">
        <w:rPr>
          <w:color w:val="000000"/>
        </w:rPr>
        <w:t xml:space="preserve"> the analysis</w:t>
      </w:r>
      <w:r w:rsidR="00DE0CE4" w:rsidRPr="007146C6">
        <w:rPr>
          <w:color w:val="000000"/>
        </w:rPr>
        <w:t xml:space="preserve"> of </w:t>
      </w:r>
      <w:r w:rsidRPr="007146C6">
        <w:rPr>
          <w:color w:val="000000"/>
        </w:rPr>
        <w:t>blocked experiments</w:t>
      </w:r>
      <w:r w:rsidR="00CA2443">
        <w:rPr>
          <w:color w:val="000000"/>
        </w:rPr>
        <w:t xml:space="preserve"> and will also be discussed in Chapter 12.</w:t>
      </w:r>
    </w:p>
    <w:p w14:paraId="2816F775" w14:textId="77777777" w:rsidR="004F51F8" w:rsidRPr="007146C6" w:rsidRDefault="004F51F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190E0078" w14:textId="7DC21469" w:rsidR="004F51F8" w:rsidRPr="007146C6" w:rsidRDefault="004F51F8" w:rsidP="004F51F8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Bertrand, Marianne and </w:t>
      </w:r>
      <w:proofErr w:type="spellStart"/>
      <w:r w:rsidRPr="007146C6">
        <w:rPr>
          <w:color w:val="000000"/>
        </w:rPr>
        <w:t>Sendhil</w:t>
      </w:r>
      <w:proofErr w:type="spellEnd"/>
      <w:r w:rsidRPr="007146C6">
        <w:rPr>
          <w:color w:val="000000"/>
        </w:rPr>
        <w:t xml:space="preserve"> </w:t>
      </w:r>
      <w:proofErr w:type="spellStart"/>
      <w:r w:rsidRPr="007146C6">
        <w:rPr>
          <w:color w:val="000000"/>
        </w:rPr>
        <w:t>Mullanathan</w:t>
      </w:r>
      <w:proofErr w:type="spellEnd"/>
      <w:r w:rsidRPr="007146C6">
        <w:rPr>
          <w:color w:val="000000"/>
        </w:rPr>
        <w:t xml:space="preserve">. 2004. Are Emily and Greg More Employable than </w:t>
      </w:r>
      <w:proofErr w:type="spellStart"/>
      <w:r w:rsidRPr="007146C6">
        <w:rPr>
          <w:color w:val="000000"/>
        </w:rPr>
        <w:t>Lakisha</w:t>
      </w:r>
      <w:proofErr w:type="spellEnd"/>
      <w:r w:rsidRPr="007146C6">
        <w:rPr>
          <w:color w:val="000000"/>
        </w:rPr>
        <w:t xml:space="preserve"> and </w:t>
      </w:r>
      <w:proofErr w:type="spellStart"/>
      <w:r w:rsidRPr="007146C6">
        <w:rPr>
          <w:color w:val="000000"/>
        </w:rPr>
        <w:t>Jamil</w:t>
      </w:r>
      <w:proofErr w:type="spellEnd"/>
      <w:r w:rsidRPr="007146C6">
        <w:rPr>
          <w:color w:val="000000"/>
        </w:rPr>
        <w:t xml:space="preserve">? </w:t>
      </w:r>
      <w:proofErr w:type="gramStart"/>
      <w:r w:rsidRPr="007146C6">
        <w:rPr>
          <w:color w:val="000000"/>
        </w:rPr>
        <w:t>A Field Experiment on Labor Market Discrimination.</w:t>
      </w:r>
      <w:proofErr w:type="gramEnd"/>
      <w:r w:rsidRPr="007146C6">
        <w:rPr>
          <w:color w:val="000000"/>
        </w:rPr>
        <w:t xml:space="preserve"> </w:t>
      </w:r>
      <w:r w:rsidRPr="007146C6">
        <w:rPr>
          <w:i/>
          <w:color w:val="000000"/>
        </w:rPr>
        <w:t xml:space="preserve">American </w:t>
      </w:r>
      <w:r w:rsidRPr="007146C6">
        <w:rPr>
          <w:i/>
          <w:color w:val="000000"/>
        </w:rPr>
        <w:lastRenderedPageBreak/>
        <w:t xml:space="preserve">Economic </w:t>
      </w:r>
      <w:proofErr w:type="gramStart"/>
      <w:r w:rsidRPr="007146C6">
        <w:rPr>
          <w:i/>
          <w:color w:val="000000"/>
        </w:rPr>
        <w:t xml:space="preserve">Review </w:t>
      </w:r>
      <w:r w:rsidRPr="007146C6">
        <w:rPr>
          <w:color w:val="000000"/>
        </w:rPr>
        <w:t xml:space="preserve"> 94</w:t>
      </w:r>
      <w:proofErr w:type="gramEnd"/>
      <w:r w:rsidRPr="007146C6">
        <w:rPr>
          <w:color w:val="000000"/>
        </w:rPr>
        <w:t xml:space="preserve">(4):  991-1013. </w:t>
      </w:r>
    </w:p>
    <w:p w14:paraId="7DF7C2CB" w14:textId="77777777" w:rsidR="00781016" w:rsidRPr="007146C6" w:rsidRDefault="00781016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2DAC93D1" w14:textId="77777777" w:rsidR="00F1023A" w:rsidRPr="007146C6" w:rsidRDefault="00F1023A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24F8E5A7" w14:textId="2278B91B" w:rsidR="003D2C48" w:rsidRPr="007146C6" w:rsidRDefault="00BE61C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Week</w:t>
      </w:r>
      <w:r w:rsidR="00DE0CE4" w:rsidRPr="007146C6">
        <w:rPr>
          <w:color w:val="000000"/>
        </w:rPr>
        <w:t xml:space="preserve"> 5.  </w:t>
      </w:r>
      <w:r w:rsidR="003D2C48" w:rsidRPr="007146C6">
        <w:rPr>
          <w:color w:val="000000"/>
        </w:rPr>
        <w:t>Field Experiments with</w:t>
      </w:r>
      <w:r w:rsidR="00DE0CE4" w:rsidRPr="007146C6">
        <w:rPr>
          <w:color w:val="000000"/>
        </w:rPr>
        <w:t xml:space="preserve"> One-sided</w:t>
      </w:r>
      <w:r w:rsidR="003D2C48" w:rsidRPr="007146C6">
        <w:rPr>
          <w:color w:val="000000"/>
        </w:rPr>
        <w:t xml:space="preserve"> Noncompliance</w:t>
      </w:r>
      <w:r w:rsidR="00DE0CE4" w:rsidRPr="007146C6">
        <w:rPr>
          <w:color w:val="000000"/>
        </w:rPr>
        <w:t xml:space="preserve"> (Failure-to-Treat)</w:t>
      </w:r>
    </w:p>
    <w:p w14:paraId="19821182" w14:textId="77777777" w:rsidR="00F1023A" w:rsidRPr="007146C6" w:rsidRDefault="00F1023A" w:rsidP="00F1023A">
      <w:pPr>
        <w:widowControl w:val="0"/>
        <w:autoSpaceDE w:val="0"/>
        <w:autoSpaceDN w:val="0"/>
        <w:adjustRightInd w:val="0"/>
        <w:rPr>
          <w:color w:val="000000"/>
        </w:rPr>
      </w:pPr>
    </w:p>
    <w:p w14:paraId="54FD6E6C" w14:textId="1ECE218C" w:rsidR="00F1023A" w:rsidRPr="007146C6" w:rsidRDefault="00F1023A" w:rsidP="00F1023A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>FEDA</w:t>
      </w:r>
      <w:r w:rsidR="00CA2443">
        <w:rPr>
          <w:color w:val="000000"/>
        </w:rPr>
        <w:t>I: Chapter 5.  In addition, take a look at</w:t>
      </w:r>
      <w:r w:rsidRPr="007146C6">
        <w:rPr>
          <w:color w:val="000000"/>
        </w:rPr>
        <w:t xml:space="preserve"> the following article, which we will use in class to illustrate the analysis of experiments with one-sided noncompliance.</w:t>
      </w:r>
    </w:p>
    <w:p w14:paraId="7B8EED8A" w14:textId="77777777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353BB7FA" w14:textId="77777777" w:rsidR="003D2C48" w:rsidRPr="007146C6" w:rsidRDefault="003D2C48" w:rsidP="00DE0CE4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Gerber, Alan S., and Donald P. Green. 2000. The Effects of Canvassing, Direct Mail, and Telephone Contact on Voter Turnout: A Field Experiment. </w:t>
      </w:r>
      <w:r w:rsidRPr="007146C6">
        <w:rPr>
          <w:i/>
          <w:iCs/>
          <w:color w:val="000000"/>
        </w:rPr>
        <w:t>American Political Science Review</w:t>
      </w:r>
      <w:r w:rsidRPr="007146C6">
        <w:rPr>
          <w:color w:val="000000"/>
        </w:rPr>
        <w:t xml:space="preserve"> 94:653-63.</w:t>
      </w:r>
    </w:p>
    <w:p w14:paraId="4F0DBA93" w14:textId="77777777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252FB2E3" w14:textId="77777777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0AF23C5E" w14:textId="271E8C96" w:rsidR="00DE0CE4" w:rsidRPr="007146C6" w:rsidRDefault="00BE61C8" w:rsidP="00DE0CE4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Week</w:t>
      </w:r>
      <w:r w:rsidR="00791925" w:rsidRPr="007146C6">
        <w:rPr>
          <w:color w:val="000000"/>
        </w:rPr>
        <w:t xml:space="preserve"> 6.</w:t>
      </w:r>
      <w:r w:rsidR="00DE0CE4" w:rsidRPr="007146C6">
        <w:rPr>
          <w:color w:val="000000"/>
        </w:rPr>
        <w:t xml:space="preserve">  Field Experiments with Two-sided Noncompliance (Encouragement Designs)</w:t>
      </w:r>
    </w:p>
    <w:p w14:paraId="31EE7B1E" w14:textId="77777777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6D50C96C" w14:textId="69376442" w:rsidR="00791925" w:rsidRPr="007146C6" w:rsidRDefault="00791925" w:rsidP="00791925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FEDAI: Chapter 6.  In addition, read the following article, which we will use in class to illustrate the </w:t>
      </w:r>
      <w:r w:rsidR="00BE61C8" w:rsidRPr="007146C6">
        <w:rPr>
          <w:color w:val="000000"/>
        </w:rPr>
        <w:t>analysis of experiments with two</w:t>
      </w:r>
      <w:r w:rsidRPr="007146C6">
        <w:rPr>
          <w:color w:val="000000"/>
        </w:rPr>
        <w:t>-sided noncompliance.</w:t>
      </w:r>
    </w:p>
    <w:p w14:paraId="4C25A9E5" w14:textId="77777777" w:rsidR="00DE0CE4" w:rsidRPr="007146C6" w:rsidRDefault="00DE0CE4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104476E7" w14:textId="77777777" w:rsidR="00CB3F09" w:rsidRDefault="00CB3F09" w:rsidP="00CB3F09">
      <w:proofErr w:type="spellStart"/>
      <w:r>
        <w:t>Clingingsmith</w:t>
      </w:r>
      <w:proofErr w:type="spellEnd"/>
      <w:r>
        <w:t xml:space="preserve">, David, </w:t>
      </w:r>
      <w:proofErr w:type="spellStart"/>
      <w:r>
        <w:t>Asim</w:t>
      </w:r>
      <w:proofErr w:type="spellEnd"/>
      <w:r>
        <w:t xml:space="preserve"> </w:t>
      </w:r>
      <w:proofErr w:type="spellStart"/>
      <w:r>
        <w:t>Ijaz</w:t>
      </w:r>
      <w:proofErr w:type="spellEnd"/>
      <w:r>
        <w:t xml:space="preserve"> </w:t>
      </w:r>
      <w:proofErr w:type="spellStart"/>
      <w:r>
        <w:t>Khwaja</w:t>
      </w:r>
      <w:proofErr w:type="spellEnd"/>
      <w:r>
        <w:t xml:space="preserve">, and Michael Kremer. 2009. “Estimating the Impact of the Hajj: Religion and Tolerance in Islam’s Global Gathering.” </w:t>
      </w:r>
      <w:r>
        <w:rPr>
          <w:rFonts w:ascii="Times New Roman Italic" w:hAnsi="Times New Roman Italic"/>
        </w:rPr>
        <w:t>Quarterly Journal of Economics</w:t>
      </w:r>
      <w:r>
        <w:t xml:space="preserve"> 124: 1133-70.</w:t>
      </w:r>
    </w:p>
    <w:p w14:paraId="0DEF774D" w14:textId="77777777" w:rsidR="00791925" w:rsidRPr="007146C6" w:rsidRDefault="00791925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36C072E8" w14:textId="77777777" w:rsidR="00791925" w:rsidRPr="007146C6" w:rsidRDefault="00791925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24F600C5" w14:textId="3FDBB1D4" w:rsidR="003D2C48" w:rsidRPr="007146C6" w:rsidRDefault="00BE61C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Week</w:t>
      </w:r>
      <w:r w:rsidR="00791925" w:rsidRPr="007146C6">
        <w:rPr>
          <w:color w:val="000000"/>
        </w:rPr>
        <w:t xml:space="preserve"> 7</w:t>
      </w:r>
      <w:r w:rsidR="003413DA" w:rsidRPr="007146C6">
        <w:rPr>
          <w:color w:val="000000"/>
        </w:rPr>
        <w:t xml:space="preserve">. </w:t>
      </w:r>
      <w:r w:rsidR="00791925" w:rsidRPr="007146C6">
        <w:rPr>
          <w:color w:val="000000"/>
        </w:rPr>
        <w:t xml:space="preserve"> Sample Attrition</w:t>
      </w:r>
    </w:p>
    <w:p w14:paraId="0A3E8FEC" w14:textId="77777777" w:rsidR="00791925" w:rsidRPr="007146C6" w:rsidRDefault="00791925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5FB453A6" w14:textId="69758800" w:rsidR="00791925" w:rsidRPr="007146C6" w:rsidRDefault="00791925" w:rsidP="00791925">
      <w:pPr>
        <w:widowControl w:val="0"/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FEDAI: Chapter 7.  </w:t>
      </w:r>
      <w:r w:rsidR="00C72098" w:rsidRPr="007146C6">
        <w:rPr>
          <w:color w:val="000000"/>
        </w:rPr>
        <w:t>In ad</w:t>
      </w:r>
      <w:r w:rsidR="001508FF" w:rsidRPr="007146C6">
        <w:rPr>
          <w:color w:val="000000"/>
        </w:rPr>
        <w:t>dition, read the following article</w:t>
      </w:r>
      <w:r w:rsidR="00C72098" w:rsidRPr="007146C6">
        <w:rPr>
          <w:color w:val="000000"/>
        </w:rPr>
        <w:t xml:space="preserve">, which illustrates the uncertainty that attrition </w:t>
      </w:r>
      <w:proofErr w:type="gramStart"/>
      <w:r w:rsidR="00C72098" w:rsidRPr="007146C6">
        <w:rPr>
          <w:color w:val="000000"/>
        </w:rPr>
        <w:t>introduces</w:t>
      </w:r>
      <w:proofErr w:type="gramEnd"/>
      <w:r w:rsidR="00C72098" w:rsidRPr="007146C6">
        <w:rPr>
          <w:color w:val="000000"/>
        </w:rPr>
        <w:t xml:space="preserve"> and some potential modeling and bounding approaches.</w:t>
      </w:r>
    </w:p>
    <w:p w14:paraId="08246FEA" w14:textId="77777777" w:rsidR="00791925" w:rsidRPr="007146C6" w:rsidRDefault="00791925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14B46618" w14:textId="77777777" w:rsidR="00C72098" w:rsidRPr="007146C6" w:rsidRDefault="00C72098" w:rsidP="00C72098">
      <w:pPr>
        <w:rPr>
          <w:rStyle w:val="apple-style-span"/>
        </w:rPr>
      </w:pPr>
      <w:proofErr w:type="spellStart"/>
      <w:r w:rsidRPr="007146C6">
        <w:rPr>
          <w:rStyle w:val="apple-style-span"/>
        </w:rPr>
        <w:t>Angrist</w:t>
      </w:r>
      <w:proofErr w:type="spellEnd"/>
      <w:r w:rsidRPr="007146C6">
        <w:rPr>
          <w:rStyle w:val="apple-style-span"/>
        </w:rPr>
        <w:t xml:space="preserve">, Joshua, Eric </w:t>
      </w:r>
      <w:proofErr w:type="spellStart"/>
      <w:r w:rsidRPr="007146C6">
        <w:rPr>
          <w:rStyle w:val="apple-style-span"/>
        </w:rPr>
        <w:t>Bettinger</w:t>
      </w:r>
      <w:proofErr w:type="spellEnd"/>
      <w:r w:rsidRPr="007146C6">
        <w:rPr>
          <w:rStyle w:val="apple-style-span"/>
        </w:rPr>
        <w:t>,</w:t>
      </w:r>
      <w:r w:rsidRPr="007146C6">
        <w:rPr>
          <w:rStyle w:val="apple-converted-space"/>
          <w:sz w:val="24"/>
        </w:rPr>
        <w:t xml:space="preserve"> </w:t>
      </w:r>
      <w:r w:rsidRPr="007146C6">
        <w:rPr>
          <w:rStyle w:val="apple-style-span"/>
        </w:rPr>
        <w:t>and</w:t>
      </w:r>
      <w:r w:rsidRPr="007146C6">
        <w:rPr>
          <w:rStyle w:val="apple-converted-space"/>
          <w:sz w:val="24"/>
        </w:rPr>
        <w:t xml:space="preserve"> </w:t>
      </w:r>
      <w:r w:rsidRPr="007146C6">
        <w:rPr>
          <w:rStyle w:val="apple-style-span"/>
        </w:rPr>
        <w:t xml:space="preserve">Michael Kremer. 2006. “Long-Term Educational Consequences of Secondary School Vouchers: Evidence from Administrative Records in Colombia.” </w:t>
      </w:r>
      <w:r w:rsidRPr="007146C6">
        <w:rPr>
          <w:rStyle w:val="apple-style-span"/>
          <w:i/>
        </w:rPr>
        <w:t>American Economic Review</w:t>
      </w:r>
      <w:r w:rsidRPr="007146C6">
        <w:rPr>
          <w:rStyle w:val="apple-style-span"/>
        </w:rPr>
        <w:t xml:space="preserve"> 96:847-862.</w:t>
      </w:r>
    </w:p>
    <w:p w14:paraId="78E62903" w14:textId="77777777" w:rsidR="00791925" w:rsidRPr="007146C6" w:rsidRDefault="00791925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1D496402" w14:textId="77777777" w:rsidR="00C72098" w:rsidRPr="007146C6" w:rsidRDefault="00C7209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238E7480" w14:textId="77777777" w:rsidR="00C72098" w:rsidRPr="007146C6" w:rsidRDefault="00C7209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356BC8C4" w14:textId="2C56B7AA" w:rsidR="00791925" w:rsidRPr="007146C6" w:rsidRDefault="00BE61C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Week</w:t>
      </w:r>
      <w:r w:rsidR="00C47704" w:rsidRPr="007146C6">
        <w:rPr>
          <w:color w:val="000000"/>
        </w:rPr>
        <w:t xml:space="preserve"> 8. Interference between Experimental Units</w:t>
      </w:r>
    </w:p>
    <w:p w14:paraId="64BB740E" w14:textId="77777777" w:rsidR="00791925" w:rsidRPr="007146C6" w:rsidRDefault="00791925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772B4DC2" w14:textId="3DDD4F22" w:rsidR="00C47704" w:rsidRPr="007146C6" w:rsidRDefault="00C47704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 xml:space="preserve">FEDAI: Chapter 8.  </w:t>
      </w:r>
      <w:r w:rsidR="001508FF" w:rsidRPr="007146C6">
        <w:rPr>
          <w:color w:val="000000"/>
        </w:rPr>
        <w:t xml:space="preserve">In </w:t>
      </w:r>
      <w:r w:rsidR="00D62DBC" w:rsidRPr="007146C6">
        <w:rPr>
          <w:color w:val="000000"/>
        </w:rPr>
        <w:t>addition, read the Sinclair et al. article</w:t>
      </w:r>
      <w:r w:rsidR="001508FF" w:rsidRPr="007146C6">
        <w:rPr>
          <w:color w:val="000000"/>
        </w:rPr>
        <w:t>, which illustrates a design and modeling approach to house</w:t>
      </w:r>
      <w:r w:rsidR="00D62DBC" w:rsidRPr="007146C6">
        <w:rPr>
          <w:color w:val="000000"/>
        </w:rPr>
        <w:t>hold and neighborhood spillover</w:t>
      </w:r>
      <w:r w:rsidR="00904690">
        <w:rPr>
          <w:color w:val="000000"/>
        </w:rPr>
        <w:t>.</w:t>
      </w:r>
    </w:p>
    <w:p w14:paraId="63899215" w14:textId="77777777" w:rsidR="001508FF" w:rsidRPr="007146C6" w:rsidRDefault="001508FF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3D54DBD0" w14:textId="64E9CB2D" w:rsidR="001508FF" w:rsidRPr="007146C6" w:rsidRDefault="001508FF" w:rsidP="001508FF">
      <w:pPr>
        <w:pStyle w:val="BodyA"/>
        <w:spacing w:after="200"/>
        <w:rPr>
          <w:rFonts w:ascii="Times New Roman" w:hAnsi="Times New Roman"/>
          <w:szCs w:val="24"/>
        </w:rPr>
      </w:pPr>
      <w:r w:rsidRPr="007146C6">
        <w:rPr>
          <w:rFonts w:ascii="Times New Roman" w:hAnsi="Times New Roman"/>
          <w:szCs w:val="24"/>
        </w:rPr>
        <w:t>Sinclair, Betsy, Margaret McC</w:t>
      </w:r>
      <w:r w:rsidR="00D67526">
        <w:rPr>
          <w:rFonts w:ascii="Times New Roman" w:hAnsi="Times New Roman"/>
          <w:szCs w:val="24"/>
        </w:rPr>
        <w:t>onnell, and Donald</w:t>
      </w:r>
      <w:r w:rsidR="00CA2443">
        <w:rPr>
          <w:rFonts w:ascii="Times New Roman" w:hAnsi="Times New Roman"/>
          <w:szCs w:val="24"/>
        </w:rPr>
        <w:t xml:space="preserve"> P.</w:t>
      </w:r>
      <w:r w:rsidR="00D67526">
        <w:rPr>
          <w:rFonts w:ascii="Times New Roman" w:hAnsi="Times New Roman"/>
          <w:szCs w:val="24"/>
        </w:rPr>
        <w:t xml:space="preserve"> Green.  2012</w:t>
      </w:r>
      <w:r w:rsidRPr="007146C6">
        <w:rPr>
          <w:rFonts w:ascii="Times New Roman" w:hAnsi="Times New Roman"/>
          <w:szCs w:val="24"/>
        </w:rPr>
        <w:t xml:space="preserve">. “Detecting Social Networks: Design and Analysis of Multi-level Experiments.”  </w:t>
      </w:r>
      <w:r w:rsidRPr="007146C6">
        <w:rPr>
          <w:rFonts w:ascii="Times New Roman" w:hAnsi="Times New Roman"/>
          <w:i/>
          <w:szCs w:val="24"/>
        </w:rPr>
        <w:t>American Journal of Political Science</w:t>
      </w:r>
      <w:r w:rsidR="00CB3F09">
        <w:rPr>
          <w:rFonts w:ascii="Times New Roman" w:hAnsi="Times New Roman"/>
          <w:szCs w:val="24"/>
        </w:rPr>
        <w:t xml:space="preserve"> 56: 1055-1069.</w:t>
      </w:r>
    </w:p>
    <w:p w14:paraId="365BCAFD" w14:textId="77777777" w:rsidR="00C47704" w:rsidRPr="007146C6" w:rsidRDefault="00C47704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60B49969" w14:textId="02232857" w:rsidR="00C47704" w:rsidRPr="007146C6" w:rsidRDefault="00BE61C8" w:rsidP="00C47704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Week</w:t>
      </w:r>
      <w:r w:rsidR="00C47704" w:rsidRPr="007146C6">
        <w:rPr>
          <w:color w:val="000000"/>
        </w:rPr>
        <w:t xml:space="preserve"> 9. Heterogeneous Treatment Effects</w:t>
      </w:r>
    </w:p>
    <w:p w14:paraId="0B6E2B96" w14:textId="77777777" w:rsidR="00C47704" w:rsidRPr="007146C6" w:rsidRDefault="00C47704" w:rsidP="00C47704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7A870CCB" w14:textId="2ABF69DA" w:rsidR="00C47704" w:rsidRPr="007146C6" w:rsidRDefault="00C47704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 xml:space="preserve">FEDAI: Chapter 9.  In addition, read the following </w:t>
      </w:r>
      <w:r w:rsidR="005A59D3" w:rsidRPr="007146C6">
        <w:rPr>
          <w:color w:val="000000"/>
        </w:rPr>
        <w:t>article</w:t>
      </w:r>
      <w:r w:rsidR="001508FF" w:rsidRPr="007146C6">
        <w:rPr>
          <w:color w:val="000000"/>
        </w:rPr>
        <w:t xml:space="preserve">, which discusses how </w:t>
      </w:r>
      <w:proofErr w:type="gramStart"/>
      <w:r w:rsidR="001508FF" w:rsidRPr="007146C6">
        <w:rPr>
          <w:color w:val="000000"/>
        </w:rPr>
        <w:t xml:space="preserve">machine </w:t>
      </w:r>
      <w:r w:rsidR="001508FF" w:rsidRPr="007146C6">
        <w:rPr>
          <w:color w:val="000000"/>
        </w:rPr>
        <w:lastRenderedPageBreak/>
        <w:t>learning</w:t>
      </w:r>
      <w:proofErr w:type="gramEnd"/>
      <w:r w:rsidR="001508FF" w:rsidRPr="007146C6">
        <w:rPr>
          <w:color w:val="000000"/>
        </w:rPr>
        <w:t xml:space="preserve"> techniques can be used to automate the search for interactions.</w:t>
      </w:r>
    </w:p>
    <w:p w14:paraId="09E40970" w14:textId="77777777" w:rsidR="001508FF" w:rsidRPr="007146C6" w:rsidRDefault="001508FF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4E05175D" w14:textId="78247CF3" w:rsidR="001508FF" w:rsidRPr="00CB3F09" w:rsidRDefault="001508FF" w:rsidP="001508FF">
      <w:pPr>
        <w:rPr>
          <w:lang w:bidi="x-none"/>
        </w:rPr>
      </w:pPr>
      <w:r w:rsidRPr="007146C6">
        <w:rPr>
          <w:lang w:bidi="x-none"/>
        </w:rPr>
        <w:t>Gree</w:t>
      </w:r>
      <w:r w:rsidR="009C3EC8" w:rsidRPr="007146C6">
        <w:rPr>
          <w:lang w:bidi="x-none"/>
        </w:rPr>
        <w:t>n, Donal</w:t>
      </w:r>
      <w:r w:rsidR="00D67526">
        <w:rPr>
          <w:lang w:bidi="x-none"/>
        </w:rPr>
        <w:t>d</w:t>
      </w:r>
      <w:r w:rsidR="00CA2443">
        <w:rPr>
          <w:lang w:bidi="x-none"/>
        </w:rPr>
        <w:t xml:space="preserve"> P.</w:t>
      </w:r>
      <w:r w:rsidR="00D67526">
        <w:rPr>
          <w:lang w:bidi="x-none"/>
        </w:rPr>
        <w:t xml:space="preserve">, and </w:t>
      </w:r>
      <w:proofErr w:type="spellStart"/>
      <w:r w:rsidR="00D67526">
        <w:rPr>
          <w:lang w:bidi="x-none"/>
        </w:rPr>
        <w:t>Holger</w:t>
      </w:r>
      <w:proofErr w:type="spellEnd"/>
      <w:r w:rsidR="00D67526">
        <w:rPr>
          <w:lang w:bidi="x-none"/>
        </w:rPr>
        <w:t xml:space="preserve"> Kern.  2012</w:t>
      </w:r>
      <w:r w:rsidRPr="007146C6">
        <w:rPr>
          <w:lang w:bidi="x-none"/>
        </w:rPr>
        <w:t xml:space="preserve">. “Modeling Heterogeneous Treatment Effects in Large-Scale Experiments Using Bayesian Additive Regression Trees.” </w:t>
      </w:r>
      <w:r w:rsidR="009C3EC8" w:rsidRPr="007146C6">
        <w:rPr>
          <w:i/>
          <w:lang w:bidi="x-none"/>
        </w:rPr>
        <w:t>Public Opinion Quarterly</w:t>
      </w:r>
      <w:r w:rsidR="00CB3F09">
        <w:rPr>
          <w:lang w:bidi="x-none"/>
        </w:rPr>
        <w:t xml:space="preserve"> 76: 491-511.</w:t>
      </w:r>
    </w:p>
    <w:p w14:paraId="74AA8D8C" w14:textId="77777777" w:rsidR="001508FF" w:rsidRPr="007146C6" w:rsidRDefault="001508FF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2A02D37D" w14:textId="77777777" w:rsidR="00C47704" w:rsidRPr="007146C6" w:rsidRDefault="00C47704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4978331C" w14:textId="7A0AD0E6" w:rsidR="00C47704" w:rsidRPr="007146C6" w:rsidRDefault="00BE61C8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Week</w:t>
      </w:r>
      <w:r w:rsidR="00C47704" w:rsidRPr="007146C6">
        <w:rPr>
          <w:color w:val="000000"/>
        </w:rPr>
        <w:t xml:space="preserve"> 10. Mediation and Causal Mechanisms</w:t>
      </w:r>
    </w:p>
    <w:p w14:paraId="66878B5F" w14:textId="77777777" w:rsidR="00C47704" w:rsidRPr="007146C6" w:rsidRDefault="00C47704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6A9550E4" w14:textId="34180B14" w:rsidR="00C47704" w:rsidRPr="007146C6" w:rsidRDefault="00C47704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 xml:space="preserve">FEDAI: Chapter 10.  </w:t>
      </w:r>
      <w:r w:rsidR="00D1106B" w:rsidRPr="007146C6">
        <w:rPr>
          <w:color w:val="000000"/>
        </w:rPr>
        <w:t>In ad</w:t>
      </w:r>
      <w:r w:rsidR="005A59D3" w:rsidRPr="007146C6">
        <w:rPr>
          <w:color w:val="000000"/>
        </w:rPr>
        <w:t>dition, read the Ludwig et al. article</w:t>
      </w:r>
      <w:r w:rsidR="00D1106B" w:rsidRPr="007146C6">
        <w:rPr>
          <w:color w:val="000000"/>
        </w:rPr>
        <w:t>, which suggests ways of assessing causal mechanisms short of full-blown s</w:t>
      </w:r>
      <w:r w:rsidR="00CA2443">
        <w:rPr>
          <w:color w:val="000000"/>
        </w:rPr>
        <w:t>ocial experiments.  The Gerber et al. essay gives a sense of what “implicit mediation” looks like in practice.</w:t>
      </w:r>
    </w:p>
    <w:p w14:paraId="1845FD51" w14:textId="77777777" w:rsidR="00D1106B" w:rsidRPr="007146C6" w:rsidRDefault="00D1106B" w:rsidP="009754C8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22707EAD" w14:textId="4E4A12A3" w:rsidR="00D1106B" w:rsidRPr="007146C6" w:rsidRDefault="003B0CAB" w:rsidP="009754C8">
      <w:pPr>
        <w:widowControl w:val="0"/>
        <w:autoSpaceDE w:val="0"/>
        <w:autoSpaceDN w:val="0"/>
        <w:adjustRightInd w:val="0"/>
        <w:outlineLvl w:val="0"/>
      </w:pPr>
      <w:r w:rsidRPr="007146C6">
        <w:rPr>
          <w:color w:val="092851"/>
        </w:rPr>
        <w:t xml:space="preserve">Ludwig, Jens, Jeffrey R. Kling, and </w:t>
      </w:r>
      <w:proofErr w:type="spellStart"/>
      <w:r w:rsidRPr="007146C6">
        <w:rPr>
          <w:color w:val="092851"/>
        </w:rPr>
        <w:t>Sendhil</w:t>
      </w:r>
      <w:proofErr w:type="spellEnd"/>
      <w:r w:rsidRPr="007146C6">
        <w:rPr>
          <w:color w:val="092851"/>
        </w:rPr>
        <w:t xml:space="preserve"> </w:t>
      </w:r>
      <w:proofErr w:type="spellStart"/>
      <w:r w:rsidRPr="007146C6">
        <w:rPr>
          <w:color w:val="092851"/>
        </w:rPr>
        <w:t>Mullainathan</w:t>
      </w:r>
      <w:proofErr w:type="spellEnd"/>
      <w:r w:rsidRPr="007146C6">
        <w:rPr>
          <w:color w:val="092851"/>
        </w:rPr>
        <w:t xml:space="preserve">.  2011. </w:t>
      </w:r>
      <w:r w:rsidR="00533085" w:rsidRPr="007146C6">
        <w:rPr>
          <w:color w:val="092851"/>
        </w:rPr>
        <w:t xml:space="preserve"> Mechanism </w:t>
      </w:r>
      <w:r w:rsidR="00533085" w:rsidRPr="007146C6">
        <w:t>Experiments and Policy Evaluations</w:t>
      </w:r>
      <w:r w:rsidRPr="007146C6">
        <w:t xml:space="preserve">.  </w:t>
      </w:r>
      <w:proofErr w:type="gramStart"/>
      <w:r w:rsidRPr="007146C6">
        <w:rPr>
          <w:i/>
        </w:rPr>
        <w:t>Journal of Economic Perspectives</w:t>
      </w:r>
      <w:r w:rsidRPr="007146C6">
        <w:t xml:space="preserve"> 25(3): 17-38.</w:t>
      </w:r>
      <w:proofErr w:type="gramEnd"/>
    </w:p>
    <w:p w14:paraId="717424A1" w14:textId="77777777" w:rsidR="00D85166" w:rsidRPr="007146C6" w:rsidRDefault="00D85166" w:rsidP="009754C8">
      <w:pPr>
        <w:widowControl w:val="0"/>
        <w:autoSpaceDE w:val="0"/>
        <w:autoSpaceDN w:val="0"/>
        <w:adjustRightInd w:val="0"/>
        <w:outlineLvl w:val="0"/>
      </w:pPr>
    </w:p>
    <w:p w14:paraId="50A2CC19" w14:textId="77777777" w:rsidR="00CA2443" w:rsidRPr="007146C6" w:rsidRDefault="00CA2443" w:rsidP="00CA2443">
      <w:r w:rsidRPr="007146C6">
        <w:t xml:space="preserve">Gerber, Alan S., Green, Donald P. and Chris W. Larimer. 2008. Social Pressure and Voter Turnout: Evidence From a Large Scale Field Experiment. </w:t>
      </w:r>
      <w:r w:rsidRPr="007146C6">
        <w:rPr>
          <w:i/>
        </w:rPr>
        <w:t xml:space="preserve">American Political Science Review </w:t>
      </w:r>
      <w:r w:rsidRPr="007146C6">
        <w:t>102(1):</w:t>
      </w:r>
      <w:r w:rsidRPr="007146C6">
        <w:rPr>
          <w:i/>
        </w:rPr>
        <w:t xml:space="preserve"> </w:t>
      </w:r>
      <w:r w:rsidRPr="007146C6">
        <w:t>33-48.</w:t>
      </w:r>
    </w:p>
    <w:p w14:paraId="33BDED51" w14:textId="77777777" w:rsidR="00D1106B" w:rsidRDefault="00D1106B" w:rsidP="009754C8">
      <w:pPr>
        <w:widowControl w:val="0"/>
        <w:autoSpaceDE w:val="0"/>
        <w:autoSpaceDN w:val="0"/>
        <w:adjustRightInd w:val="0"/>
        <w:outlineLvl w:val="0"/>
      </w:pPr>
    </w:p>
    <w:p w14:paraId="2CBC58AE" w14:textId="77777777" w:rsidR="00CA2443" w:rsidRPr="007146C6" w:rsidRDefault="00CA2443" w:rsidP="009754C8">
      <w:pPr>
        <w:widowControl w:val="0"/>
        <w:autoSpaceDE w:val="0"/>
        <w:autoSpaceDN w:val="0"/>
        <w:adjustRightInd w:val="0"/>
        <w:outlineLvl w:val="0"/>
      </w:pPr>
    </w:p>
    <w:p w14:paraId="700F2893" w14:textId="20D533C4" w:rsidR="00C47704" w:rsidRPr="007146C6" w:rsidRDefault="00BE61C8" w:rsidP="00C47704">
      <w:pPr>
        <w:widowControl w:val="0"/>
        <w:autoSpaceDE w:val="0"/>
        <w:autoSpaceDN w:val="0"/>
        <w:adjustRightInd w:val="0"/>
        <w:outlineLvl w:val="0"/>
      </w:pPr>
      <w:r w:rsidRPr="007146C6">
        <w:t>Week</w:t>
      </w:r>
      <w:r w:rsidR="00C47704" w:rsidRPr="007146C6">
        <w:t xml:space="preserve"> 11. Models and Meta-Analysis</w:t>
      </w:r>
    </w:p>
    <w:p w14:paraId="10947229" w14:textId="77777777" w:rsidR="00C47704" w:rsidRPr="007146C6" w:rsidRDefault="00C47704" w:rsidP="00C47704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29EC51F5" w14:textId="237CAF99" w:rsidR="00C47704" w:rsidRPr="007146C6" w:rsidRDefault="00C47704" w:rsidP="00C47704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FEDAI: Chapter 11.  In ad</w:t>
      </w:r>
      <w:r w:rsidR="002A1DB4" w:rsidRPr="007146C6">
        <w:rPr>
          <w:color w:val="000000"/>
        </w:rPr>
        <w:t>dition, read the following articles that suggest that caution in warranted when assessing conclusions reported in print.</w:t>
      </w:r>
    </w:p>
    <w:p w14:paraId="0C885B5D" w14:textId="77777777" w:rsidR="003D2C48" w:rsidRPr="007146C6" w:rsidRDefault="003D2C48" w:rsidP="003D2C48">
      <w:pPr>
        <w:widowControl w:val="0"/>
        <w:autoSpaceDE w:val="0"/>
        <w:autoSpaceDN w:val="0"/>
        <w:adjustRightInd w:val="0"/>
        <w:rPr>
          <w:color w:val="000000"/>
        </w:rPr>
      </w:pPr>
    </w:p>
    <w:p w14:paraId="6625B16F" w14:textId="35966C3B" w:rsidR="003D2C48" w:rsidRPr="007146C6" w:rsidRDefault="003D2C48" w:rsidP="003D2C48">
      <w:pPr>
        <w:autoSpaceDE w:val="0"/>
        <w:autoSpaceDN w:val="0"/>
        <w:rPr>
          <w:color w:val="000000"/>
        </w:rPr>
      </w:pPr>
      <w:proofErr w:type="gramStart"/>
      <w:r w:rsidRPr="007146C6">
        <w:rPr>
          <w:color w:val="000000"/>
        </w:rPr>
        <w:t>Hill, Russell A., and Robert A. Barton.</w:t>
      </w:r>
      <w:proofErr w:type="gramEnd"/>
      <w:r w:rsidRPr="007146C6">
        <w:rPr>
          <w:color w:val="000000"/>
        </w:rPr>
        <w:t xml:space="preserve">  2005. Red</w:t>
      </w:r>
      <w:r w:rsidR="00185EC8" w:rsidRPr="007146C6">
        <w:rPr>
          <w:color w:val="000000"/>
        </w:rPr>
        <w:t xml:space="preserve"> Enhances Human Performance in </w:t>
      </w:r>
      <w:r w:rsidRPr="007146C6">
        <w:rPr>
          <w:color w:val="000000"/>
        </w:rPr>
        <w:t xml:space="preserve">Contests.  </w:t>
      </w:r>
      <w:r w:rsidRPr="007146C6">
        <w:rPr>
          <w:i/>
          <w:color w:val="000000"/>
        </w:rPr>
        <w:t>Nature</w:t>
      </w:r>
      <w:r w:rsidRPr="007146C6">
        <w:rPr>
          <w:color w:val="000000"/>
        </w:rPr>
        <w:t xml:space="preserve"> 435 (19 May): 293.</w:t>
      </w:r>
    </w:p>
    <w:p w14:paraId="7CAB0214" w14:textId="77777777" w:rsidR="00C47704" w:rsidRPr="007146C6" w:rsidRDefault="00C47704" w:rsidP="003D2C48">
      <w:pPr>
        <w:autoSpaceDE w:val="0"/>
        <w:autoSpaceDN w:val="0"/>
        <w:rPr>
          <w:color w:val="000000"/>
        </w:rPr>
      </w:pPr>
    </w:p>
    <w:p w14:paraId="2A780EAA" w14:textId="77777777" w:rsidR="00185EC8" w:rsidRPr="007146C6" w:rsidRDefault="00185EC8" w:rsidP="00185EC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000000"/>
        </w:rPr>
      </w:pPr>
      <w:r w:rsidRPr="007146C6">
        <w:rPr>
          <w:color w:val="000000"/>
        </w:rPr>
        <w:t xml:space="preserve">Gerber, Alan S. and Neil </w:t>
      </w:r>
      <w:proofErr w:type="spellStart"/>
      <w:r w:rsidRPr="007146C6">
        <w:rPr>
          <w:color w:val="000000"/>
        </w:rPr>
        <w:t>Malhotra</w:t>
      </w:r>
      <w:proofErr w:type="spellEnd"/>
      <w:r w:rsidRPr="007146C6">
        <w:rPr>
          <w:color w:val="000000"/>
        </w:rPr>
        <w:t xml:space="preserve">. 2008. Do Statistical Reporting Standards Affect </w:t>
      </w:r>
      <w:proofErr w:type="gramStart"/>
      <w:r w:rsidRPr="007146C6">
        <w:rPr>
          <w:color w:val="000000"/>
        </w:rPr>
        <w:t>What</w:t>
      </w:r>
      <w:proofErr w:type="gramEnd"/>
      <w:r w:rsidRPr="007146C6">
        <w:rPr>
          <w:color w:val="000000"/>
        </w:rPr>
        <w:t xml:space="preserve"> is Published? </w:t>
      </w:r>
      <w:proofErr w:type="gramStart"/>
      <w:r w:rsidRPr="007146C6">
        <w:rPr>
          <w:color w:val="000000"/>
        </w:rPr>
        <w:t>Publication Bias in Two Leading Political Science Journals.</w:t>
      </w:r>
      <w:proofErr w:type="gramEnd"/>
      <w:r w:rsidRPr="007146C6">
        <w:rPr>
          <w:color w:val="000000"/>
        </w:rPr>
        <w:t xml:space="preserve"> </w:t>
      </w:r>
      <w:r w:rsidRPr="007146C6">
        <w:rPr>
          <w:i/>
          <w:color w:val="000000"/>
        </w:rPr>
        <w:t xml:space="preserve">Quarterly Journal of Political Science </w:t>
      </w:r>
      <w:r w:rsidRPr="007146C6">
        <w:rPr>
          <w:color w:val="000000"/>
        </w:rPr>
        <w:t xml:space="preserve">(3): 313-326. </w:t>
      </w:r>
    </w:p>
    <w:p w14:paraId="477BB113" w14:textId="77777777" w:rsidR="00C47704" w:rsidRPr="007146C6" w:rsidRDefault="00C47704" w:rsidP="003D2C48">
      <w:pPr>
        <w:autoSpaceDE w:val="0"/>
        <w:autoSpaceDN w:val="0"/>
        <w:rPr>
          <w:color w:val="000000"/>
        </w:rPr>
      </w:pPr>
    </w:p>
    <w:p w14:paraId="434E3D88" w14:textId="77777777" w:rsidR="00C47704" w:rsidRPr="007146C6" w:rsidRDefault="00C47704" w:rsidP="00C47704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2B9B6179" w14:textId="08990FB5" w:rsidR="00C47704" w:rsidRPr="007146C6" w:rsidRDefault="00BE61C8" w:rsidP="00C47704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>Week</w:t>
      </w:r>
      <w:r w:rsidR="00C47704" w:rsidRPr="007146C6">
        <w:rPr>
          <w:color w:val="000000"/>
        </w:rPr>
        <w:t xml:space="preserve"> 12. Conducting an Experiment and Reporting the Results</w:t>
      </w:r>
    </w:p>
    <w:p w14:paraId="02F73B59" w14:textId="77777777" w:rsidR="00C47704" w:rsidRPr="007146C6" w:rsidRDefault="00C47704" w:rsidP="00C47704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19042E5B" w14:textId="21F6C1BB" w:rsidR="003D2C48" w:rsidRPr="007146C6" w:rsidRDefault="00C47704" w:rsidP="00C25ADB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r w:rsidRPr="007146C6">
        <w:rPr>
          <w:color w:val="000000"/>
        </w:rPr>
        <w:t xml:space="preserve">FEDAI: Chapter 12, 13, and Appendix A and B </w:t>
      </w:r>
    </w:p>
    <w:p w14:paraId="7467D1B2" w14:textId="77777777" w:rsidR="00FB5468" w:rsidRPr="007146C6" w:rsidRDefault="00FB5468" w:rsidP="00C25ADB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</w:p>
    <w:p w14:paraId="4DE499F1" w14:textId="3483C80C" w:rsidR="00FB5468" w:rsidRPr="007146C6" w:rsidRDefault="00FB5468" w:rsidP="00C25ADB">
      <w:pPr>
        <w:widowControl w:val="0"/>
        <w:autoSpaceDE w:val="0"/>
        <w:autoSpaceDN w:val="0"/>
        <w:adjustRightInd w:val="0"/>
        <w:outlineLvl w:val="0"/>
        <w:rPr>
          <w:color w:val="000000"/>
        </w:rPr>
      </w:pPr>
      <w:proofErr w:type="gramStart"/>
      <w:r w:rsidRPr="007146C6">
        <w:rPr>
          <w:color w:val="000000"/>
        </w:rPr>
        <w:t>Weeks 13 and 14</w:t>
      </w:r>
      <w:r w:rsidR="00874316">
        <w:rPr>
          <w:color w:val="000000"/>
        </w:rPr>
        <w:t>.</w:t>
      </w:r>
      <w:proofErr w:type="gramEnd"/>
      <w:r w:rsidRPr="007146C6">
        <w:rPr>
          <w:color w:val="000000"/>
        </w:rPr>
        <w:t xml:space="preserve"> These weeks </w:t>
      </w:r>
      <w:r w:rsidR="00874316">
        <w:rPr>
          <w:color w:val="000000"/>
        </w:rPr>
        <w:t>allow us a bit of cushion in the likely event that</w:t>
      </w:r>
      <w:r w:rsidRPr="007146C6">
        <w:rPr>
          <w:color w:val="000000"/>
        </w:rPr>
        <w:t xml:space="preserve"> we need extra time on topics above.</w:t>
      </w:r>
    </w:p>
    <w:sectPr w:rsidR="00FB5468" w:rsidRPr="007146C6" w:rsidSect="001075A9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BCA33" w14:textId="77777777" w:rsidR="00DA162B" w:rsidRDefault="00DA162B">
      <w:r>
        <w:separator/>
      </w:r>
    </w:p>
  </w:endnote>
  <w:endnote w:type="continuationSeparator" w:id="0">
    <w:p w14:paraId="7A6B5756" w14:textId="77777777" w:rsidR="00DA162B" w:rsidRDefault="00DA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7752F" w14:textId="77777777" w:rsidR="00DA162B" w:rsidRDefault="00DA162B" w:rsidP="000369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73908" w14:textId="77777777" w:rsidR="00DA162B" w:rsidRDefault="00DA162B" w:rsidP="006863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80764" w14:textId="77777777" w:rsidR="00DA162B" w:rsidRDefault="00DA162B" w:rsidP="000369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65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505C26" w14:textId="77777777" w:rsidR="00DA162B" w:rsidRDefault="00DA162B" w:rsidP="00686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30F4E" w14:textId="77777777" w:rsidR="00DA162B" w:rsidRDefault="00DA162B">
      <w:r>
        <w:separator/>
      </w:r>
    </w:p>
  </w:footnote>
  <w:footnote w:type="continuationSeparator" w:id="0">
    <w:p w14:paraId="67CED765" w14:textId="77777777" w:rsidR="00DA162B" w:rsidRDefault="00DA1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48"/>
    <w:rsid w:val="0000273B"/>
    <w:rsid w:val="00003588"/>
    <w:rsid w:val="00005393"/>
    <w:rsid w:val="000248B6"/>
    <w:rsid w:val="000369E2"/>
    <w:rsid w:val="00041D18"/>
    <w:rsid w:val="00057AA7"/>
    <w:rsid w:val="00060653"/>
    <w:rsid w:val="000813FA"/>
    <w:rsid w:val="00082383"/>
    <w:rsid w:val="00097EBB"/>
    <w:rsid w:val="000B0E52"/>
    <w:rsid w:val="000B5A93"/>
    <w:rsid w:val="000D75A6"/>
    <w:rsid w:val="000E0AD6"/>
    <w:rsid w:val="000E25EC"/>
    <w:rsid w:val="001075A9"/>
    <w:rsid w:val="00121F21"/>
    <w:rsid w:val="00144139"/>
    <w:rsid w:val="001508FF"/>
    <w:rsid w:val="001527D5"/>
    <w:rsid w:val="00174ACF"/>
    <w:rsid w:val="0018203B"/>
    <w:rsid w:val="00185EC8"/>
    <w:rsid w:val="0018699C"/>
    <w:rsid w:val="00195317"/>
    <w:rsid w:val="001A0F5F"/>
    <w:rsid w:val="001A6143"/>
    <w:rsid w:val="001A7D19"/>
    <w:rsid w:val="001D20FA"/>
    <w:rsid w:val="001D78A9"/>
    <w:rsid w:val="002118EB"/>
    <w:rsid w:val="00214863"/>
    <w:rsid w:val="00235ECB"/>
    <w:rsid w:val="002A1DB4"/>
    <w:rsid w:val="002B1B03"/>
    <w:rsid w:val="002B21A6"/>
    <w:rsid w:val="002B4B24"/>
    <w:rsid w:val="002B4BCE"/>
    <w:rsid w:val="002B6AA6"/>
    <w:rsid w:val="002C1C65"/>
    <w:rsid w:val="003102ED"/>
    <w:rsid w:val="00337E6B"/>
    <w:rsid w:val="003413DA"/>
    <w:rsid w:val="00345D49"/>
    <w:rsid w:val="00381566"/>
    <w:rsid w:val="003B0CAB"/>
    <w:rsid w:val="003D2C48"/>
    <w:rsid w:val="003E0B8A"/>
    <w:rsid w:val="003F4AFA"/>
    <w:rsid w:val="00400E2B"/>
    <w:rsid w:val="00406B02"/>
    <w:rsid w:val="00415D82"/>
    <w:rsid w:val="0045049C"/>
    <w:rsid w:val="00463E73"/>
    <w:rsid w:val="00464A79"/>
    <w:rsid w:val="004813BE"/>
    <w:rsid w:val="004A4AE9"/>
    <w:rsid w:val="004D4D97"/>
    <w:rsid w:val="004F51F8"/>
    <w:rsid w:val="00500475"/>
    <w:rsid w:val="00507449"/>
    <w:rsid w:val="005137B5"/>
    <w:rsid w:val="00533085"/>
    <w:rsid w:val="00597207"/>
    <w:rsid w:val="005A59D3"/>
    <w:rsid w:val="005C068B"/>
    <w:rsid w:val="005C2C9A"/>
    <w:rsid w:val="005C6B11"/>
    <w:rsid w:val="005D24F7"/>
    <w:rsid w:val="005E0FB0"/>
    <w:rsid w:val="005F08FD"/>
    <w:rsid w:val="005F1D66"/>
    <w:rsid w:val="005F3CDA"/>
    <w:rsid w:val="00614706"/>
    <w:rsid w:val="00664AC5"/>
    <w:rsid w:val="0067621E"/>
    <w:rsid w:val="006813AF"/>
    <w:rsid w:val="006841AB"/>
    <w:rsid w:val="00686361"/>
    <w:rsid w:val="006A19B7"/>
    <w:rsid w:val="006C56CB"/>
    <w:rsid w:val="006F44FD"/>
    <w:rsid w:val="007146C6"/>
    <w:rsid w:val="0074129D"/>
    <w:rsid w:val="00752FC5"/>
    <w:rsid w:val="007661E2"/>
    <w:rsid w:val="0077207F"/>
    <w:rsid w:val="0077250B"/>
    <w:rsid w:val="00781016"/>
    <w:rsid w:val="00785C5D"/>
    <w:rsid w:val="00791925"/>
    <w:rsid w:val="007E220A"/>
    <w:rsid w:val="007E45B1"/>
    <w:rsid w:val="00824237"/>
    <w:rsid w:val="00834BDB"/>
    <w:rsid w:val="00843E30"/>
    <w:rsid w:val="00862627"/>
    <w:rsid w:val="00874316"/>
    <w:rsid w:val="00880920"/>
    <w:rsid w:val="0088475A"/>
    <w:rsid w:val="00892FC9"/>
    <w:rsid w:val="008934C7"/>
    <w:rsid w:val="008D13EA"/>
    <w:rsid w:val="008D2269"/>
    <w:rsid w:val="00904690"/>
    <w:rsid w:val="0090747F"/>
    <w:rsid w:val="00914E1D"/>
    <w:rsid w:val="009244D1"/>
    <w:rsid w:val="009305C7"/>
    <w:rsid w:val="00931BBF"/>
    <w:rsid w:val="009754C8"/>
    <w:rsid w:val="00976608"/>
    <w:rsid w:val="009825BC"/>
    <w:rsid w:val="00985780"/>
    <w:rsid w:val="0099182F"/>
    <w:rsid w:val="009A7A6C"/>
    <w:rsid w:val="009C2FF4"/>
    <w:rsid w:val="009C3EC8"/>
    <w:rsid w:val="009E0A2C"/>
    <w:rsid w:val="009F460F"/>
    <w:rsid w:val="009F5B99"/>
    <w:rsid w:val="009F7529"/>
    <w:rsid w:val="00A23014"/>
    <w:rsid w:val="00A55AAD"/>
    <w:rsid w:val="00A92537"/>
    <w:rsid w:val="00AB515E"/>
    <w:rsid w:val="00AC77BD"/>
    <w:rsid w:val="00AD0598"/>
    <w:rsid w:val="00AE4DAC"/>
    <w:rsid w:val="00AE6551"/>
    <w:rsid w:val="00AF4EC1"/>
    <w:rsid w:val="00AF704B"/>
    <w:rsid w:val="00B267B5"/>
    <w:rsid w:val="00B65C6C"/>
    <w:rsid w:val="00B70A6F"/>
    <w:rsid w:val="00B82A58"/>
    <w:rsid w:val="00B859F7"/>
    <w:rsid w:val="00BB4BD0"/>
    <w:rsid w:val="00BB61EE"/>
    <w:rsid w:val="00BE39C7"/>
    <w:rsid w:val="00BE61C8"/>
    <w:rsid w:val="00C23FF0"/>
    <w:rsid w:val="00C25ADB"/>
    <w:rsid w:val="00C3483E"/>
    <w:rsid w:val="00C47704"/>
    <w:rsid w:val="00C60AB3"/>
    <w:rsid w:val="00C71815"/>
    <w:rsid w:val="00C72098"/>
    <w:rsid w:val="00C87DFD"/>
    <w:rsid w:val="00CA2443"/>
    <w:rsid w:val="00CB3F09"/>
    <w:rsid w:val="00CC0A4B"/>
    <w:rsid w:val="00CF22AB"/>
    <w:rsid w:val="00CF56D3"/>
    <w:rsid w:val="00D01B78"/>
    <w:rsid w:val="00D1106B"/>
    <w:rsid w:val="00D27505"/>
    <w:rsid w:val="00D3169A"/>
    <w:rsid w:val="00D32FED"/>
    <w:rsid w:val="00D35332"/>
    <w:rsid w:val="00D60F92"/>
    <w:rsid w:val="00D62DBC"/>
    <w:rsid w:val="00D67526"/>
    <w:rsid w:val="00D75F62"/>
    <w:rsid w:val="00D83EFA"/>
    <w:rsid w:val="00D85166"/>
    <w:rsid w:val="00D95255"/>
    <w:rsid w:val="00DA162B"/>
    <w:rsid w:val="00DA279F"/>
    <w:rsid w:val="00DE0CE4"/>
    <w:rsid w:val="00DE375D"/>
    <w:rsid w:val="00E005D4"/>
    <w:rsid w:val="00E15499"/>
    <w:rsid w:val="00E22A88"/>
    <w:rsid w:val="00E26515"/>
    <w:rsid w:val="00E66D53"/>
    <w:rsid w:val="00E73929"/>
    <w:rsid w:val="00E8031A"/>
    <w:rsid w:val="00EA0CCF"/>
    <w:rsid w:val="00ED1C49"/>
    <w:rsid w:val="00F1023A"/>
    <w:rsid w:val="00F36045"/>
    <w:rsid w:val="00F43E74"/>
    <w:rsid w:val="00F4748E"/>
    <w:rsid w:val="00F54A49"/>
    <w:rsid w:val="00F57A32"/>
    <w:rsid w:val="00F62453"/>
    <w:rsid w:val="00F805E1"/>
    <w:rsid w:val="00F82BB5"/>
    <w:rsid w:val="00FA5217"/>
    <w:rsid w:val="00FB5468"/>
    <w:rsid w:val="00FC7BC3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D95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C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86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6361"/>
  </w:style>
  <w:style w:type="paragraph" w:styleId="BalloonText">
    <w:name w:val="Balloon Text"/>
    <w:basedOn w:val="Normal"/>
    <w:semiHidden/>
    <w:rsid w:val="004D4D9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754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style-span">
    <w:name w:val="apple-style-span"/>
    <w:basedOn w:val="DefaultParagraphFont"/>
    <w:rsid w:val="000E25EC"/>
  </w:style>
  <w:style w:type="paragraph" w:styleId="BodyText">
    <w:name w:val="Body Text"/>
    <w:basedOn w:val="Normal"/>
    <w:link w:val="BodyTextChar"/>
    <w:rsid w:val="00824237"/>
    <w:pPr>
      <w:widowControl w:val="0"/>
      <w:suppressAutoHyphens/>
    </w:pPr>
    <w:rPr>
      <w:rFonts w:ascii="Verdana" w:hAnsi="Verdana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24237"/>
    <w:rPr>
      <w:rFonts w:ascii="Verdana" w:hAnsi="Verdana"/>
      <w:kern w:val="1"/>
      <w:lang w:eastAsia="ar-SA"/>
    </w:rPr>
  </w:style>
  <w:style w:type="character" w:customStyle="1" w:styleId="apple-converted-space">
    <w:name w:val="apple-converted-space"/>
    <w:rsid w:val="00C72098"/>
    <w:rPr>
      <w:color w:val="000000"/>
      <w:sz w:val="22"/>
    </w:rPr>
  </w:style>
  <w:style w:type="paragraph" w:customStyle="1" w:styleId="BodyA">
    <w:name w:val="Body A"/>
    <w:rsid w:val="001508FF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basedOn w:val="DefaultParagraphFont"/>
    <w:rsid w:val="000D75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626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C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86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6361"/>
  </w:style>
  <w:style w:type="paragraph" w:styleId="BalloonText">
    <w:name w:val="Balloon Text"/>
    <w:basedOn w:val="Normal"/>
    <w:semiHidden/>
    <w:rsid w:val="004D4D9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754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style-span">
    <w:name w:val="apple-style-span"/>
    <w:basedOn w:val="DefaultParagraphFont"/>
    <w:rsid w:val="000E25EC"/>
  </w:style>
  <w:style w:type="paragraph" w:styleId="BodyText">
    <w:name w:val="Body Text"/>
    <w:basedOn w:val="Normal"/>
    <w:link w:val="BodyTextChar"/>
    <w:rsid w:val="00824237"/>
    <w:pPr>
      <w:widowControl w:val="0"/>
      <w:suppressAutoHyphens/>
    </w:pPr>
    <w:rPr>
      <w:rFonts w:ascii="Verdana" w:hAnsi="Verdana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24237"/>
    <w:rPr>
      <w:rFonts w:ascii="Verdana" w:hAnsi="Verdana"/>
      <w:kern w:val="1"/>
      <w:lang w:eastAsia="ar-SA"/>
    </w:rPr>
  </w:style>
  <w:style w:type="character" w:customStyle="1" w:styleId="apple-converted-space">
    <w:name w:val="apple-converted-space"/>
    <w:rsid w:val="00C72098"/>
    <w:rPr>
      <w:color w:val="000000"/>
      <w:sz w:val="22"/>
    </w:rPr>
  </w:style>
  <w:style w:type="paragraph" w:customStyle="1" w:styleId="BodyA">
    <w:name w:val="Body A"/>
    <w:rsid w:val="001508FF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basedOn w:val="DefaultParagraphFont"/>
    <w:rsid w:val="000D75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626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sps.yale.edu/FEDAI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56892-8735-F04A-80B3-0007EAF1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1203</Words>
  <Characters>6826</Characters>
  <Application>Microsoft Macintosh Word</Application>
  <DocSecurity>0</DocSecurity>
  <Lines>105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Experimental Methods in Political Science </vt:lpstr>
    </vt:vector>
  </TitlesOfParts>
  <Company>Yale University</Company>
  <LinksUpToDate>false</LinksUpToDate>
  <CharactersWithSpaces>8015</CharactersWithSpaces>
  <SharedDoc>false</SharedDoc>
  <HLinks>
    <vt:vector size="12" baseType="variant">
      <vt:variant>
        <vt:i4>4915222</vt:i4>
      </vt:variant>
      <vt:variant>
        <vt:i4>3</vt:i4>
      </vt:variant>
      <vt:variant>
        <vt:i4>0</vt:i4>
      </vt:variant>
      <vt:variant>
        <vt:i4>5</vt:i4>
      </vt:variant>
      <vt:variant>
        <vt:lpwstr>http://info.med.yale.edu/irbtraining</vt:lpwstr>
      </vt:variant>
      <vt:variant>
        <vt:lpwstr/>
      </vt:variant>
      <vt:variant>
        <vt:i4>6488083</vt:i4>
      </vt:variant>
      <vt:variant>
        <vt:i4>0</vt:i4>
      </vt:variant>
      <vt:variant>
        <vt:i4>0</vt:i4>
      </vt:variant>
      <vt:variant>
        <vt:i4>5</vt:i4>
      </vt:variant>
      <vt:variant>
        <vt:lpwstr>http://emlab.berkeley.edu/users/emiguel/mss_rainfall.pdf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Experimental Methods in Political Science </dc:title>
  <dc:subject/>
  <dc:creator>Alan Gerber</dc:creator>
  <cp:keywords/>
  <dc:description/>
  <cp:lastModifiedBy>Donald Green</cp:lastModifiedBy>
  <cp:revision>9</cp:revision>
  <cp:lastPrinted>2010-01-06T17:00:00Z</cp:lastPrinted>
  <dcterms:created xsi:type="dcterms:W3CDTF">2013-12-22T14:49:00Z</dcterms:created>
  <dcterms:modified xsi:type="dcterms:W3CDTF">2014-01-19T18:57:00Z</dcterms:modified>
</cp:coreProperties>
</file>