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6A3" w14:textId="1089BBB0" w:rsidR="00B56FCC" w:rsidRPr="00E4640B" w:rsidRDefault="00A439DA">
      <w:pPr>
        <w:rPr>
          <w:rFonts w:ascii="Arial" w:hAnsi="Arial" w:cs="Arial"/>
          <w:sz w:val="52"/>
          <w:szCs w:val="52"/>
        </w:rPr>
      </w:pPr>
      <w:r w:rsidRPr="00E4640B">
        <w:rPr>
          <w:rFonts w:ascii="Arial" w:hAnsi="Arial" w:cs="Arial"/>
          <w:sz w:val="52"/>
          <w:szCs w:val="52"/>
        </w:rPr>
        <w:t>Regras de Negócio</w:t>
      </w:r>
    </w:p>
    <w:p w14:paraId="26584587" w14:textId="23701EFE" w:rsidR="00690C19" w:rsidRPr="00E4640B" w:rsidRDefault="00690C19">
      <w:pPr>
        <w:rPr>
          <w:rFonts w:ascii="Arial" w:hAnsi="Arial" w:cs="Arial"/>
          <w:sz w:val="24"/>
          <w:szCs w:val="24"/>
        </w:rPr>
      </w:pPr>
    </w:p>
    <w:p w14:paraId="1F61ACAC" w14:textId="3BBA3B9D" w:rsidR="00690C19" w:rsidRPr="00E4640B" w:rsidRDefault="003D6C0C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>Após o cliente fazer pedido</w:t>
      </w:r>
      <w:r w:rsidR="00415F68" w:rsidRPr="00E4640B">
        <w:rPr>
          <w:rFonts w:ascii="Arial" w:hAnsi="Arial" w:cs="Arial"/>
          <w:sz w:val="24"/>
          <w:szCs w:val="24"/>
        </w:rPr>
        <w:t xml:space="preserve"> de produtos, o</w:t>
      </w:r>
      <w:r w:rsidR="00065FE8" w:rsidRPr="00E4640B">
        <w:rPr>
          <w:rFonts w:ascii="Arial" w:hAnsi="Arial" w:cs="Arial"/>
          <w:sz w:val="24"/>
          <w:szCs w:val="24"/>
        </w:rPr>
        <w:t xml:space="preserve"> funcionário</w:t>
      </w:r>
      <w:r w:rsidR="00415F68" w:rsidRPr="00E4640B">
        <w:rPr>
          <w:rFonts w:ascii="Arial" w:hAnsi="Arial" w:cs="Arial"/>
          <w:sz w:val="24"/>
          <w:szCs w:val="24"/>
        </w:rPr>
        <w:t xml:space="preserve"> deve</w:t>
      </w:r>
      <w:r w:rsidR="00E24E2E" w:rsidRPr="00E4640B">
        <w:rPr>
          <w:rFonts w:ascii="Arial" w:hAnsi="Arial" w:cs="Arial"/>
          <w:sz w:val="24"/>
          <w:szCs w:val="24"/>
        </w:rPr>
        <w:t xml:space="preserve"> revisar o pedido e</w:t>
      </w:r>
      <w:r w:rsidR="00415F68" w:rsidRPr="00E4640B">
        <w:rPr>
          <w:rFonts w:ascii="Arial" w:hAnsi="Arial" w:cs="Arial"/>
          <w:sz w:val="24"/>
          <w:szCs w:val="24"/>
        </w:rPr>
        <w:t xml:space="preserve"> mostrar todos os produtos que foram selecionados antes d</w:t>
      </w:r>
      <w:r w:rsidR="00E24E2E" w:rsidRPr="00E4640B">
        <w:rPr>
          <w:rFonts w:ascii="Arial" w:hAnsi="Arial" w:cs="Arial"/>
          <w:sz w:val="24"/>
          <w:szCs w:val="24"/>
        </w:rPr>
        <w:t>o cl</w:t>
      </w:r>
      <w:r w:rsidR="007C04AD" w:rsidRPr="00E4640B">
        <w:rPr>
          <w:rFonts w:ascii="Arial" w:hAnsi="Arial" w:cs="Arial"/>
          <w:sz w:val="24"/>
          <w:szCs w:val="24"/>
        </w:rPr>
        <w:t>iente</w:t>
      </w:r>
      <w:r w:rsidR="00415F68" w:rsidRPr="00E4640B">
        <w:rPr>
          <w:rFonts w:ascii="Arial" w:hAnsi="Arial" w:cs="Arial"/>
          <w:sz w:val="24"/>
          <w:szCs w:val="24"/>
        </w:rPr>
        <w:t xml:space="preserve"> ir ao caixa.</w:t>
      </w:r>
    </w:p>
    <w:p w14:paraId="5BB19BFF" w14:textId="2D5ECF08" w:rsidR="00415F68" w:rsidRPr="00E4640B" w:rsidRDefault="00415F68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>Caso um produto não esteja disponível, o cliente deve ser</w:t>
      </w:r>
      <w:r w:rsidR="00347762" w:rsidRPr="00E4640B">
        <w:rPr>
          <w:rFonts w:ascii="Arial" w:hAnsi="Arial" w:cs="Arial"/>
          <w:sz w:val="24"/>
          <w:szCs w:val="24"/>
        </w:rPr>
        <w:t xml:space="preserve"> imediatamente avisado e </w:t>
      </w:r>
      <w:r w:rsidR="00337DC1" w:rsidRPr="00E4640B">
        <w:rPr>
          <w:rFonts w:ascii="Arial" w:hAnsi="Arial" w:cs="Arial"/>
          <w:sz w:val="24"/>
          <w:szCs w:val="24"/>
        </w:rPr>
        <w:t>o funcionário</w:t>
      </w:r>
      <w:r w:rsidR="00347762" w:rsidRPr="00E4640B">
        <w:rPr>
          <w:rFonts w:ascii="Arial" w:hAnsi="Arial" w:cs="Arial"/>
          <w:sz w:val="24"/>
          <w:szCs w:val="24"/>
        </w:rPr>
        <w:t xml:space="preserve"> também deve</w:t>
      </w:r>
      <w:r w:rsidR="003B388E" w:rsidRPr="00E4640B">
        <w:rPr>
          <w:rFonts w:ascii="Arial" w:hAnsi="Arial" w:cs="Arial"/>
          <w:sz w:val="24"/>
          <w:szCs w:val="24"/>
        </w:rPr>
        <w:t xml:space="preserve"> checar o livro de </w:t>
      </w:r>
      <w:r w:rsidR="006372B0" w:rsidRPr="00E4640B">
        <w:rPr>
          <w:rFonts w:ascii="Arial" w:hAnsi="Arial" w:cs="Arial"/>
          <w:sz w:val="24"/>
          <w:szCs w:val="24"/>
        </w:rPr>
        <w:t xml:space="preserve">registro de estoque e deve anotar </w:t>
      </w:r>
      <w:r w:rsidR="005C3CF4" w:rsidRPr="00E4640B">
        <w:rPr>
          <w:rFonts w:ascii="Arial" w:hAnsi="Arial" w:cs="Arial"/>
          <w:sz w:val="24"/>
          <w:szCs w:val="24"/>
        </w:rPr>
        <w:t>o ocorrido no livro de avisos</w:t>
      </w:r>
      <w:r w:rsidR="008119E4" w:rsidRPr="00E4640B">
        <w:rPr>
          <w:rFonts w:ascii="Arial" w:hAnsi="Arial" w:cs="Arial"/>
          <w:sz w:val="24"/>
          <w:szCs w:val="24"/>
        </w:rPr>
        <w:t>.</w:t>
      </w:r>
    </w:p>
    <w:p w14:paraId="06B7C2E6" w14:textId="3A950185" w:rsidR="004575BF" w:rsidRPr="00E4640B" w:rsidRDefault="00BC2DA6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 xml:space="preserve">No caso de não houver troco </w:t>
      </w:r>
      <w:r w:rsidR="00EA7E91" w:rsidRPr="00E4640B">
        <w:rPr>
          <w:rFonts w:ascii="Arial" w:hAnsi="Arial" w:cs="Arial"/>
          <w:sz w:val="24"/>
          <w:szCs w:val="24"/>
        </w:rPr>
        <w:t>suficiente no caixa, o gerente deve ser comunicado</w:t>
      </w:r>
      <w:r w:rsidR="005A50C3" w:rsidRPr="00E4640B">
        <w:rPr>
          <w:rFonts w:ascii="Arial" w:hAnsi="Arial" w:cs="Arial"/>
          <w:sz w:val="24"/>
          <w:szCs w:val="24"/>
        </w:rPr>
        <w:t xml:space="preserve"> imediatamente</w:t>
      </w:r>
      <w:r w:rsidR="00E33981" w:rsidRPr="00E4640B">
        <w:rPr>
          <w:rFonts w:ascii="Arial" w:hAnsi="Arial" w:cs="Arial"/>
          <w:sz w:val="24"/>
          <w:szCs w:val="24"/>
        </w:rPr>
        <w:t>.</w:t>
      </w:r>
    </w:p>
    <w:p w14:paraId="1485B446" w14:textId="77777777" w:rsidR="00F2249C" w:rsidRPr="00E4640B" w:rsidRDefault="00F2249C" w:rsidP="00F224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>O cliente pode pagar com dinheiro ou cartão de débito ou crédito.</w:t>
      </w:r>
    </w:p>
    <w:p w14:paraId="74A8CE2C" w14:textId="63A91FAA" w:rsidR="00D035F3" w:rsidRPr="00E4640B" w:rsidRDefault="00B34EF2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 xml:space="preserve">Caso </w:t>
      </w:r>
      <w:r w:rsidR="00286B61" w:rsidRPr="00E4640B">
        <w:rPr>
          <w:rFonts w:ascii="Arial" w:hAnsi="Arial" w:cs="Arial"/>
          <w:sz w:val="24"/>
          <w:szCs w:val="24"/>
        </w:rPr>
        <w:t>o cliente queira pagar com cartão de crédito, o funcionário deve informar o número de vezes que é possível pagar sem juros e o número de vezes que é possível pagar com juros.</w:t>
      </w:r>
    </w:p>
    <w:p w14:paraId="6A309D30" w14:textId="182FC63C" w:rsidR="00CE3C8E" w:rsidRPr="00E4640B" w:rsidRDefault="00CE3C8E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 xml:space="preserve">Se o cliente quiser </w:t>
      </w:r>
      <w:r w:rsidR="00F2249C" w:rsidRPr="00E4640B">
        <w:rPr>
          <w:rFonts w:ascii="Arial" w:hAnsi="Arial" w:cs="Arial"/>
          <w:sz w:val="24"/>
          <w:szCs w:val="24"/>
        </w:rPr>
        <w:t>pagar com</w:t>
      </w:r>
      <w:r w:rsidRPr="00E4640B">
        <w:rPr>
          <w:rFonts w:ascii="Arial" w:hAnsi="Arial" w:cs="Arial"/>
          <w:sz w:val="24"/>
          <w:szCs w:val="24"/>
        </w:rPr>
        <w:t xml:space="preserve"> juros, deve ser informado o valor total</w:t>
      </w:r>
      <w:r w:rsidR="000A5FF2" w:rsidRPr="00E4640B">
        <w:rPr>
          <w:rFonts w:ascii="Arial" w:hAnsi="Arial" w:cs="Arial"/>
          <w:sz w:val="24"/>
          <w:szCs w:val="24"/>
        </w:rPr>
        <w:t xml:space="preserve"> que ele está pagando.</w:t>
      </w:r>
    </w:p>
    <w:p w14:paraId="05692ACF" w14:textId="5D1658D1" w:rsidR="007E7B81" w:rsidRPr="00E4640B" w:rsidRDefault="00D535FF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>Se o cliente quiser que a loja delete seu cadastro, o funcionário deve realizá-lo.</w:t>
      </w:r>
    </w:p>
    <w:p w14:paraId="09D7D89B" w14:textId="748DEAF2" w:rsidR="00D535FF" w:rsidRPr="00E4640B" w:rsidRDefault="00D535FF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>Todo</w:t>
      </w:r>
      <w:r w:rsidR="00D366F8" w:rsidRPr="00E4640B">
        <w:rPr>
          <w:rFonts w:ascii="Arial" w:hAnsi="Arial" w:cs="Arial"/>
          <w:sz w:val="24"/>
          <w:szCs w:val="24"/>
        </w:rPr>
        <w:t xml:space="preserve">s os produtos, após serem pagos, devem ser embalados com sacos plásticos sem custo adicional. </w:t>
      </w:r>
    </w:p>
    <w:p w14:paraId="037B485E" w14:textId="1B0B0A30" w:rsidR="0023180D" w:rsidRPr="00E4640B" w:rsidRDefault="0023180D" w:rsidP="00690C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40B">
        <w:rPr>
          <w:rFonts w:ascii="Arial" w:hAnsi="Arial" w:cs="Arial"/>
          <w:sz w:val="24"/>
          <w:szCs w:val="24"/>
        </w:rPr>
        <w:t xml:space="preserve">Durante a aquisição, </w:t>
      </w:r>
      <w:r w:rsidR="00AF7B0F" w:rsidRPr="00E4640B">
        <w:rPr>
          <w:rFonts w:ascii="Arial" w:hAnsi="Arial" w:cs="Arial"/>
          <w:sz w:val="24"/>
          <w:szCs w:val="24"/>
        </w:rPr>
        <w:t>dados como</w:t>
      </w:r>
      <w:r w:rsidR="00CB0A1C" w:rsidRPr="00E4640B">
        <w:rPr>
          <w:rFonts w:ascii="Arial" w:hAnsi="Arial" w:cs="Arial"/>
          <w:sz w:val="24"/>
          <w:szCs w:val="24"/>
        </w:rPr>
        <w:t>:</w:t>
      </w:r>
      <w:r w:rsidR="00AF7B0F" w:rsidRPr="00E4640B">
        <w:rPr>
          <w:rFonts w:ascii="Arial" w:hAnsi="Arial" w:cs="Arial"/>
          <w:sz w:val="24"/>
          <w:szCs w:val="24"/>
        </w:rPr>
        <w:t xml:space="preserve"> quais e quantos produtos um cliente</w:t>
      </w:r>
      <w:r w:rsidR="00FA3A53" w:rsidRPr="00E4640B">
        <w:rPr>
          <w:rFonts w:ascii="Arial" w:hAnsi="Arial" w:cs="Arial"/>
          <w:sz w:val="24"/>
          <w:szCs w:val="24"/>
        </w:rPr>
        <w:t xml:space="preserve"> cadastrado</w:t>
      </w:r>
      <w:r w:rsidR="00AF7B0F" w:rsidRPr="00E4640B">
        <w:rPr>
          <w:rFonts w:ascii="Arial" w:hAnsi="Arial" w:cs="Arial"/>
          <w:sz w:val="24"/>
          <w:szCs w:val="24"/>
        </w:rPr>
        <w:t xml:space="preserve"> comprou</w:t>
      </w:r>
      <w:r w:rsidR="000624FE" w:rsidRPr="00E4640B">
        <w:rPr>
          <w:rFonts w:ascii="Arial" w:hAnsi="Arial" w:cs="Arial"/>
          <w:sz w:val="24"/>
          <w:szCs w:val="24"/>
        </w:rPr>
        <w:t xml:space="preserve">, </w:t>
      </w:r>
      <w:r w:rsidR="00AF7B0F" w:rsidRPr="00E4640B">
        <w:rPr>
          <w:rFonts w:ascii="Arial" w:hAnsi="Arial" w:cs="Arial"/>
          <w:sz w:val="24"/>
          <w:szCs w:val="24"/>
        </w:rPr>
        <w:t xml:space="preserve">a data da </w:t>
      </w:r>
      <w:r w:rsidR="000624FE" w:rsidRPr="00E4640B">
        <w:rPr>
          <w:rFonts w:ascii="Arial" w:hAnsi="Arial" w:cs="Arial"/>
          <w:sz w:val="24"/>
          <w:szCs w:val="24"/>
        </w:rPr>
        <w:t>compra e uma cópia da nota fiscal deve ser</w:t>
      </w:r>
      <w:r w:rsidR="00FA3A53" w:rsidRPr="00E4640B">
        <w:rPr>
          <w:rFonts w:ascii="Arial" w:hAnsi="Arial" w:cs="Arial"/>
          <w:sz w:val="24"/>
          <w:szCs w:val="24"/>
        </w:rPr>
        <w:t xml:space="preserve"> registrados</w:t>
      </w:r>
      <w:r w:rsidR="002E7C5F" w:rsidRPr="00E4640B">
        <w:rPr>
          <w:rFonts w:ascii="Arial" w:hAnsi="Arial" w:cs="Arial"/>
          <w:sz w:val="24"/>
          <w:szCs w:val="24"/>
        </w:rPr>
        <w:t xml:space="preserve"> junto com o CPF do cliente.</w:t>
      </w:r>
    </w:p>
    <w:sectPr w:rsidR="0023180D" w:rsidRPr="00E4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F46"/>
    <w:multiLevelType w:val="hybridMultilevel"/>
    <w:tmpl w:val="30A8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0624FE"/>
    <w:rsid w:val="00065FE8"/>
    <w:rsid w:val="00081273"/>
    <w:rsid w:val="000A5FF2"/>
    <w:rsid w:val="0023180D"/>
    <w:rsid w:val="00286B61"/>
    <w:rsid w:val="002E7C5F"/>
    <w:rsid w:val="003020DC"/>
    <w:rsid w:val="00337DC1"/>
    <w:rsid w:val="00347762"/>
    <w:rsid w:val="003B388E"/>
    <w:rsid w:val="003D6C0C"/>
    <w:rsid w:val="00415F68"/>
    <w:rsid w:val="004575BF"/>
    <w:rsid w:val="005A50C3"/>
    <w:rsid w:val="005C3CF4"/>
    <w:rsid w:val="006372B0"/>
    <w:rsid w:val="00690C19"/>
    <w:rsid w:val="007C04AD"/>
    <w:rsid w:val="007E7B81"/>
    <w:rsid w:val="008119E4"/>
    <w:rsid w:val="00A36AE5"/>
    <w:rsid w:val="00A439DA"/>
    <w:rsid w:val="00AF7B0F"/>
    <w:rsid w:val="00B34EF2"/>
    <w:rsid w:val="00B56FCC"/>
    <w:rsid w:val="00BC2DA6"/>
    <w:rsid w:val="00CB0A1C"/>
    <w:rsid w:val="00CB590F"/>
    <w:rsid w:val="00CE3C8E"/>
    <w:rsid w:val="00D035F3"/>
    <w:rsid w:val="00D315A7"/>
    <w:rsid w:val="00D366F8"/>
    <w:rsid w:val="00D535FF"/>
    <w:rsid w:val="00E24E2E"/>
    <w:rsid w:val="00E33981"/>
    <w:rsid w:val="00E4640B"/>
    <w:rsid w:val="00EA7E91"/>
    <w:rsid w:val="00F155E2"/>
    <w:rsid w:val="00F2249C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295"/>
  <w15:chartTrackingRefBased/>
  <w15:docId w15:val="{03CC40E3-6FBF-4F23-9FC4-37AE3AA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43</cp:revision>
  <dcterms:created xsi:type="dcterms:W3CDTF">2020-09-17T21:01:00Z</dcterms:created>
  <dcterms:modified xsi:type="dcterms:W3CDTF">2020-09-18T17:48:00Z</dcterms:modified>
</cp:coreProperties>
</file>