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arial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style:font-name="arial" fo:font-size="26pt" fo:font-weight="bold" officeooo:rsid="001ebcf4" officeooo:paragraph-rsid="001ebcf4" style:font-size-asian="26pt" style:font-weight-asian="bold" style:font-size-complex="26pt" style:font-weight-complex="bold"/>
    </style:style>
    <style:style style:name="P2" style:family="paragraph" style:parent-style-name="Standard">
      <style:text-properties style:font-name="arial" fo:font-size="14pt" fo:font-weight="normal" officeooo:rsid="001ebcf4" officeooo:paragraph-rsid="001ebcf4" style:font-size-asian="14pt" style:font-weight-asian="normal" style:font-size-complex="14pt" style:font-weight-complex="normal"/>
    </style:style>
    <style:style style:name="T1" style:family="text">
      <style:text-properties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Requisitos de Sistema (SSS)</text:p>
      <text:p text:style-name="P1"/>
      <text:p text:style-name="P2">
        <text:span text:style-name="T1">SSS-0001</text:span>
         - O sistema DEVE possibilitar a efetuação de login a partir de um EMAIL e SENHA válidos no banco de dados.
      </text:p>
      <text:p text:style-name="P2"/>
      <text:p text:style-name="P2">
        <text:span text:style-name="T1">SSS-0002</text:span>
         - Caso o cliente não tenha um cadastro ativo o sistema DEVE possibilitar a efetuação do cadastro com informações cruciais do cliente em questão. CPF, Email, Endereço e uma senha de acesso.
      </text:p>
      <text:p text:style-name="P2"/>
      <text:p text:style-name="P2">
        <text:span text:style-name="T1">SSS-0003</text:span>
         - O sistema DEVE possibilitar a efetuaçao de compras a partir de produtos em estoque e cadastro ativo do cliente em questão.
      </text:p>
      <text:p text:style-name="P2"/>
      <text:p text:style-name="P2">
        <text:span text:style-name="T1">SSS-0004</text:span>
         - O sistema DEVE possibilitar a efetuação de pagamentos através de cartão de débito ou crédito além da opção de boleto.
      </text:p>
      <text:p text:style-name="P2"/>
      <text:p text:style-name="P2">
        <text:span text:style-name="T1">SSS-0005</text:span>
         - O sistema DEVE gerar nota fiscal do produto comprado e pago para o cliente dentro dos conformes da lei do consumidor.
      </text:p>
      <text:p text:style-name="P2"/>
      <text:p text:style-name="P2">
        <text:span text:style-name="T1">SSS-0006</text:span>
         - O sistema DEVE disponibilizar a consulta do andamento da compra para o cliente.
      </text:p>
      <text:p text:style-name="P2"/>
      <text:p text:style-name="P2">
        <text:span text:style-name="T1">SSS-0007</text:span>
         - O sistema DEVE disponibilazar a possibilidade de cancelamento do pedido antes da nota fiscar ser gerada.
      </text:p>
      <text:p text:style-name="P2"/>
      <text:p text:style-name="P2">
        <text:span text:style-name="T1">SSS-0008</text:span>
         - O sistema DEVE disponibilizar todo o catalogo de produtos do sistema.
      </text:p>
      <text:p text:style-name="P2"/>
      <text:p text:style-name="P2">
        <text:span text:style-name="T1">SSS-0009</text:span>
         - O sistema DEVE disponibilizar a exclusão do cadastro caso desejar.
      </text:p>
      <text:p text:style-name="P2"/>
      <text:p text:style-name="P2">
        <text:span text:style-name="T1">SSS-0010</text:span>
         - O sistema DEVE disponibilizar a comparação de preços entre produto.
      </text:p>
      <text:p text:style-name="P2"/>
      <text:p text:style-name="P2">
        <text:span text:style-name="T1">SSS-0011</text:span>
         - O sistema DEVE fornecer uma lupa para pesquisa de produtos individuais.
      </text:p>
      <text:p text:style-name="P2"/>
      <text:p text:style-name="P2">
        <text:span text:style-name="T1">SSS-0012</text:span>
         - O sistema DEVE fornecer filtros de produtos.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2020-09-26T17:16:57.256647746</meta:creation-date>
    <dc:date>2020-09-26T17:23:26.560696463</dc:date>
    <meta:editing-duration>PT3M36S</meta:editing-duration>
    <meta:editing-cycles>2</meta:editing-cycles>
    <meta:generator>LibreOffice/6.0.7.3$Linux_X86_64 LibreOffice_project/00m0$Build-3</meta:generator>
    <meta:document-statistic meta:table-count="0" meta:image-count="0" meta:object-count="0" meta:page-count="1" meta:paragraph-count="13" meta:word-count="219" meta:character-count="1305" meta:non-whitespace-character-count="109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32281</config:config-item>
      <config:config-item config:name="ViewAreaHeight" config:type="long">22121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9370</config:config-item>
          <config:config-item config:name="ViewTop" config:type="long">19378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32279</config:config-item>
          <config:config-item config:name="VisibleBottom" config:type="long">22119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2014452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2226536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arial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