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3416B" w14:textId="34EBE0C0" w:rsidR="009424DC" w:rsidRDefault="7E1E3B57" w:rsidP="5E5811AB">
      <w:pPr>
        <w:pStyle w:val="Heading1"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1193461"/>
      <w:bookmarkStart w:id="1" w:name="_Toc221193635"/>
      <w:bookmarkStart w:id="2" w:name="_Toc221193652"/>
      <w:bookmarkStart w:id="3" w:name="_Toc221460594"/>
      <w:bookmarkStart w:id="4" w:name="_Toc221460805"/>
      <w:bookmarkStart w:id="5" w:name="_Toc1214616279"/>
      <w:bookmarkStart w:id="6" w:name="_Toc222990400"/>
      <w:bookmarkStart w:id="7" w:name="_Toc223003274"/>
      <w:bookmarkStart w:id="8" w:name="_Toc223128986"/>
      <w:bookmarkStart w:id="9" w:name="_Toc223286530"/>
      <w:bookmarkStart w:id="10" w:name="_Toc1089226879"/>
      <w:bookmarkStart w:id="11" w:name="_Toc223680199"/>
      <w:bookmarkStart w:id="12" w:name="_Toc226397504"/>
      <w:r w:rsidRPr="45AE34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CI Digital | Instituto Nacional de Telecomunicações (INATEL)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14BED36E" w14:textId="77777777" w:rsidR="004736A6" w:rsidRPr="004736A6" w:rsidRDefault="004736A6" w:rsidP="004736A6"/>
    <w:p w14:paraId="1710287E" w14:textId="474AF4BF" w:rsidR="00001D06" w:rsidRPr="00001D06" w:rsidRDefault="003C17B5" w:rsidP="004736A6">
      <w:pPr>
        <w:jc w:val="center"/>
      </w:pPr>
      <w:r>
        <w:t>Autores: Danilo Henrique de Lima e Mariana Helena Inês Moreira</w:t>
      </w:r>
    </w:p>
    <w:p w14:paraId="371AF048" w14:textId="1C18323F" w:rsidR="009424DC" w:rsidRPr="00030BE0" w:rsidRDefault="77BC62D9" w:rsidP="5E5811AB">
      <w:pPr>
        <w:pStyle w:val="Heading1"/>
        <w:spacing w:before="480"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0B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D2FF1B9" w14:textId="6135FD62" w:rsidR="009424DC" w:rsidRPr="004736A6" w:rsidRDefault="77BC62D9" w:rsidP="004736A6">
      <w:pPr>
        <w:pStyle w:val="Heading1"/>
        <w:spacing w:before="480"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0B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10EC86D" w14:textId="5A67B67E" w:rsidR="009424DC" w:rsidRPr="00030BE0" w:rsidRDefault="009424DC" w:rsidP="5E5811AB">
      <w:pPr>
        <w:jc w:val="center"/>
        <w:rPr>
          <w:rFonts w:ascii="Times New Roman" w:hAnsi="Times New Roman" w:cs="Times New Roman"/>
        </w:rPr>
      </w:pPr>
    </w:p>
    <w:p w14:paraId="57D0ED78" w14:textId="59AA2966" w:rsidR="00466309" w:rsidRPr="00030BE0" w:rsidRDefault="00466309" w:rsidP="5E5811AB">
      <w:pPr>
        <w:jc w:val="center"/>
        <w:rPr>
          <w:rFonts w:ascii="Times New Roman" w:hAnsi="Times New Roman" w:cs="Times New Roman"/>
        </w:rPr>
      </w:pPr>
    </w:p>
    <w:p w14:paraId="700313A8" w14:textId="77777777" w:rsidR="00466309" w:rsidRPr="00030BE0" w:rsidRDefault="00466309" w:rsidP="5E5811AB">
      <w:pPr>
        <w:jc w:val="center"/>
        <w:rPr>
          <w:rFonts w:ascii="Times New Roman" w:hAnsi="Times New Roman" w:cs="Times New Roman"/>
        </w:rPr>
      </w:pPr>
    </w:p>
    <w:p w14:paraId="373F6AAD" w14:textId="740A2CAD" w:rsidR="009424DC" w:rsidRPr="00030BE0" w:rsidRDefault="003C17B5" w:rsidP="5E5811AB">
      <w:pPr>
        <w:pStyle w:val="Heading1"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" w:name="_Toc226397505"/>
      <w:r w:rsidRPr="003C17B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Projeto e Valida</w:t>
      </w:r>
      <w:r w:rsidRPr="003C17B5">
        <w:rPr>
          <w:rFonts w:ascii="Times New Roman" w:eastAsia="Times New Roman" w:hAnsi="Times New Roman" w:cs="Times New Roman" w:hint="cs"/>
          <w:b/>
          <w:bCs/>
          <w:color w:val="000000" w:themeColor="text1"/>
          <w:sz w:val="32"/>
          <w:szCs w:val="32"/>
        </w:rPr>
        <w:t>çã</w:t>
      </w:r>
      <w:r w:rsidRPr="003C17B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o de uma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Unidade de Processamento Neural </w:t>
      </w:r>
      <w:r w:rsidRPr="003C17B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em Verilog para Classifica</w:t>
      </w:r>
      <w:r w:rsidRPr="003C17B5">
        <w:rPr>
          <w:rFonts w:ascii="Times New Roman" w:eastAsia="Times New Roman" w:hAnsi="Times New Roman" w:cs="Times New Roman" w:hint="cs"/>
          <w:b/>
          <w:bCs/>
          <w:color w:val="000000" w:themeColor="text1"/>
          <w:sz w:val="32"/>
          <w:szCs w:val="32"/>
        </w:rPr>
        <w:t>çã</w:t>
      </w:r>
      <w:r w:rsidRPr="003C17B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 de D</w:t>
      </w:r>
      <w:r w:rsidRPr="003C17B5">
        <w:rPr>
          <w:rFonts w:ascii="Times New Roman" w:eastAsia="Times New Roman" w:hAnsi="Times New Roman" w:cs="Times New Roman" w:hint="cs"/>
          <w:b/>
          <w:bCs/>
          <w:color w:val="000000" w:themeColor="text1"/>
          <w:sz w:val="32"/>
          <w:szCs w:val="32"/>
        </w:rPr>
        <w:t>í</w:t>
      </w:r>
      <w:r w:rsidRPr="003C17B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gitos MNIST</w:t>
      </w:r>
      <w:bookmarkEnd w:id="13"/>
    </w:p>
    <w:p w14:paraId="288E09F5" w14:textId="490DB1C4" w:rsidR="009424DC" w:rsidRPr="00030BE0" w:rsidRDefault="77BC62D9" w:rsidP="5E5811AB">
      <w:pPr>
        <w:spacing w:after="200" w:line="276" w:lineRule="auto"/>
        <w:rPr>
          <w:rFonts w:ascii="Times New Roman" w:hAnsi="Times New Roman" w:cs="Times New Roman"/>
        </w:rPr>
      </w:pPr>
      <w:r w:rsidRPr="00030BE0">
        <w:rPr>
          <w:rFonts w:ascii="Times New Roman" w:eastAsia="Cambria" w:hAnsi="Times New Roman" w:cs="Times New Roman"/>
        </w:rPr>
        <w:t xml:space="preserve"> </w:t>
      </w:r>
    </w:p>
    <w:p w14:paraId="76CE25D7" w14:textId="424F789D" w:rsidR="00466309" w:rsidRPr="00030BE0" w:rsidRDefault="00466309" w:rsidP="5E5811AB">
      <w:pPr>
        <w:spacing w:after="200" w:line="276" w:lineRule="auto"/>
        <w:rPr>
          <w:rFonts w:ascii="Times New Roman" w:eastAsia="Cambria" w:hAnsi="Times New Roman" w:cs="Times New Roman"/>
        </w:rPr>
      </w:pPr>
    </w:p>
    <w:p w14:paraId="7DD30336" w14:textId="77777777" w:rsidR="00466309" w:rsidRPr="00030BE0" w:rsidRDefault="00466309" w:rsidP="5E5811AB">
      <w:pPr>
        <w:spacing w:after="200" w:line="276" w:lineRule="auto"/>
        <w:rPr>
          <w:rFonts w:ascii="Times New Roman" w:eastAsia="Cambria" w:hAnsi="Times New Roman" w:cs="Times New Roman"/>
        </w:rPr>
      </w:pPr>
    </w:p>
    <w:p w14:paraId="5A72DBB0" w14:textId="00CB1DF6" w:rsidR="009424DC" w:rsidRPr="00030BE0" w:rsidRDefault="77BC62D9" w:rsidP="5E5811AB">
      <w:pPr>
        <w:spacing w:after="200" w:line="276" w:lineRule="auto"/>
        <w:rPr>
          <w:rFonts w:ascii="Times New Roman" w:eastAsia="Cambria" w:hAnsi="Times New Roman" w:cs="Times New Roman"/>
        </w:rPr>
      </w:pPr>
      <w:r w:rsidRPr="00030BE0">
        <w:rPr>
          <w:rFonts w:ascii="Times New Roman" w:eastAsia="Cambria" w:hAnsi="Times New Roman" w:cs="Times New Roman"/>
        </w:rPr>
        <w:t xml:space="preserve"> </w:t>
      </w:r>
    </w:p>
    <w:p w14:paraId="0B491C52" w14:textId="77777777" w:rsidR="00466309" w:rsidRPr="00030BE0" w:rsidRDefault="00466309" w:rsidP="5E5811AB">
      <w:pPr>
        <w:spacing w:after="20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652"/>
        <w:gridCol w:w="5204"/>
      </w:tblGrid>
      <w:tr w:rsidR="00E43D22" w:rsidRPr="00030BE0" w14:paraId="548BAE08" w14:textId="77777777" w:rsidTr="5E5811AB">
        <w:trPr>
          <w:trHeight w:val="300"/>
        </w:trPr>
        <w:tc>
          <w:tcPr>
            <w:tcW w:w="3652" w:type="dxa"/>
            <w:tcMar>
              <w:left w:w="108" w:type="dxa"/>
              <w:right w:w="108" w:type="dxa"/>
            </w:tcMar>
          </w:tcPr>
          <w:p w14:paraId="50DC18A0" w14:textId="388A4388" w:rsidR="5E5811AB" w:rsidRPr="00030BE0" w:rsidRDefault="5E5811AB" w:rsidP="5E5811AB">
            <w:pPr>
              <w:jc w:val="both"/>
              <w:rPr>
                <w:rFonts w:ascii="Times New Roman" w:hAnsi="Times New Roman" w:cs="Times New Roman"/>
              </w:rPr>
            </w:pPr>
            <w:r w:rsidRPr="00030BE0">
              <w:rPr>
                <w:rFonts w:ascii="Times New Roman" w:eastAsia="Cambria" w:hAnsi="Times New Roman" w:cs="Times New Roman"/>
              </w:rPr>
              <w:t xml:space="preserve"> </w:t>
            </w:r>
          </w:p>
        </w:tc>
        <w:tc>
          <w:tcPr>
            <w:tcW w:w="5204" w:type="dxa"/>
            <w:tcMar>
              <w:left w:w="108" w:type="dxa"/>
              <w:right w:w="108" w:type="dxa"/>
            </w:tcMar>
          </w:tcPr>
          <w:p w14:paraId="61C8DC85" w14:textId="2A0E07C7" w:rsidR="39EC48CA" w:rsidRPr="00030BE0" w:rsidRDefault="39EC48CA" w:rsidP="00DF2C04">
            <w:pPr>
              <w:jc w:val="both"/>
              <w:rPr>
                <w:rFonts w:ascii="Times New Roman" w:hAnsi="Times New Roman" w:cs="Times New Roman"/>
              </w:rPr>
            </w:pPr>
            <w:r w:rsidRPr="00030BE0">
              <w:rPr>
                <w:rFonts w:ascii="Times New Roman" w:eastAsia="Times New Roman" w:hAnsi="Times New Roman" w:cs="Times New Roman"/>
              </w:rPr>
              <w:t xml:space="preserve">Relatório técnico apresentado como requisito da disciplina </w:t>
            </w:r>
            <w:r w:rsidR="003C17B5">
              <w:rPr>
                <w:rFonts w:ascii="Calibri" w:hAnsi="Calibri" w:cs="Calibri"/>
                <w:color w:val="000000"/>
              </w:rPr>
              <w:t xml:space="preserve">SD392 </w:t>
            </w:r>
            <w:r w:rsidRPr="00030BE0">
              <w:rPr>
                <w:rFonts w:ascii="Times New Roman" w:eastAsia="Times New Roman" w:hAnsi="Times New Roman" w:cs="Times New Roman"/>
              </w:rPr>
              <w:t xml:space="preserve">– Trabalho </w:t>
            </w:r>
            <w:r w:rsidR="00DF2C04">
              <w:rPr>
                <w:rFonts w:ascii="Times New Roman" w:eastAsia="Times New Roman" w:hAnsi="Times New Roman" w:cs="Times New Roman"/>
              </w:rPr>
              <w:t>de Conclusão de Curso</w:t>
            </w:r>
            <w:r w:rsidRPr="00030BE0">
              <w:rPr>
                <w:rFonts w:ascii="Times New Roman" w:eastAsia="Times New Roman" w:hAnsi="Times New Roman" w:cs="Times New Roman"/>
              </w:rPr>
              <w:t>, do Programa CI Digital, envolvendo o desenv</w:t>
            </w:r>
            <w:r w:rsidR="00DF2C04">
              <w:rPr>
                <w:rFonts w:ascii="Times New Roman" w:eastAsia="Times New Roman" w:hAnsi="Times New Roman" w:cs="Times New Roman"/>
              </w:rPr>
              <w:t>olvimento e a verificação de uma NPU aplicada na classificação de dígitos MNIST</w:t>
            </w:r>
            <w:r w:rsidRPr="00030BE0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547D26C1" w14:textId="15D26CA2" w:rsidR="009424DC" w:rsidRPr="00030BE0" w:rsidRDefault="77BC62D9" w:rsidP="5E5811AB">
      <w:pPr>
        <w:spacing w:after="0"/>
        <w:jc w:val="both"/>
        <w:rPr>
          <w:rFonts w:ascii="Times New Roman" w:hAnsi="Times New Roman" w:cs="Times New Roman"/>
        </w:rPr>
      </w:pPr>
      <w:r w:rsidRPr="00030BE0">
        <w:rPr>
          <w:rFonts w:ascii="Times New Roman" w:eastAsia="Cambria" w:hAnsi="Times New Roman" w:cs="Times New Roman"/>
        </w:rPr>
        <w:t xml:space="preserve"> </w:t>
      </w:r>
    </w:p>
    <w:p w14:paraId="7541CF93" w14:textId="5E5F2B83" w:rsidR="009424DC" w:rsidRPr="00030BE0" w:rsidRDefault="77BC62D9" w:rsidP="5E5811AB">
      <w:pPr>
        <w:spacing w:after="0"/>
        <w:jc w:val="center"/>
        <w:rPr>
          <w:rFonts w:ascii="Times New Roman" w:hAnsi="Times New Roman" w:cs="Times New Roman"/>
        </w:rPr>
      </w:pPr>
      <w:r w:rsidRPr="00030BE0">
        <w:rPr>
          <w:rFonts w:ascii="Times New Roman" w:eastAsia="Times New Roman" w:hAnsi="Times New Roman" w:cs="Times New Roman"/>
        </w:rPr>
        <w:t xml:space="preserve"> </w:t>
      </w:r>
    </w:p>
    <w:p w14:paraId="1225E0A9" w14:textId="0D702C38" w:rsidR="009424DC" w:rsidRPr="00030BE0" w:rsidRDefault="77BC62D9" w:rsidP="5E5811AB">
      <w:pPr>
        <w:spacing w:after="0"/>
        <w:jc w:val="center"/>
        <w:rPr>
          <w:rFonts w:ascii="Times New Roman" w:hAnsi="Times New Roman" w:cs="Times New Roman"/>
        </w:rPr>
      </w:pPr>
      <w:r w:rsidRPr="00030BE0">
        <w:rPr>
          <w:rFonts w:ascii="Times New Roman" w:eastAsia="Times New Roman" w:hAnsi="Times New Roman" w:cs="Times New Roman"/>
        </w:rPr>
        <w:t xml:space="preserve"> </w:t>
      </w:r>
    </w:p>
    <w:p w14:paraId="6282CB4F" w14:textId="4BE6E035" w:rsidR="00466309" w:rsidRPr="00030BE0" w:rsidRDefault="77BC62D9" w:rsidP="004736A6">
      <w:pPr>
        <w:spacing w:after="0"/>
        <w:rPr>
          <w:rFonts w:ascii="Times New Roman" w:hAnsi="Times New Roman" w:cs="Times New Roman"/>
        </w:rPr>
      </w:pPr>
      <w:r w:rsidRPr="00030BE0">
        <w:rPr>
          <w:rFonts w:ascii="Times New Roman" w:eastAsia="Times New Roman" w:hAnsi="Times New Roman" w:cs="Times New Roman"/>
        </w:rPr>
        <w:t xml:space="preserve"> </w:t>
      </w:r>
    </w:p>
    <w:p w14:paraId="4B6EDA83" w14:textId="56B3648E" w:rsidR="009424DC" w:rsidRPr="00030BE0" w:rsidRDefault="009424DC" w:rsidP="643D9496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2FDBE40" w14:textId="7621B0B0" w:rsidR="009424DC" w:rsidRDefault="009424DC" w:rsidP="5E5811AB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4D5A1177" w14:textId="77777777" w:rsidR="004736A6" w:rsidRPr="00030BE0" w:rsidRDefault="004736A6" w:rsidP="5E5811AB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5AE45020" w14:textId="5DB0F8D7" w:rsidR="009424DC" w:rsidRDefault="009424DC" w:rsidP="5E5811AB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94725F9" w14:textId="77777777" w:rsidR="00DF2C04" w:rsidRPr="00030BE0" w:rsidRDefault="00DF2C04" w:rsidP="5E5811AB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035FF1F" w14:textId="1EBDAFF0" w:rsidR="009424DC" w:rsidRPr="00030BE0" w:rsidRDefault="77BC62D9" w:rsidP="5E5811AB">
      <w:pPr>
        <w:spacing w:after="0"/>
        <w:jc w:val="center"/>
        <w:rPr>
          <w:rFonts w:ascii="Times New Roman" w:hAnsi="Times New Roman" w:cs="Times New Roman"/>
        </w:rPr>
      </w:pPr>
      <w:r w:rsidRPr="00030BE0">
        <w:rPr>
          <w:rFonts w:ascii="Times New Roman" w:eastAsia="Times New Roman" w:hAnsi="Times New Roman" w:cs="Times New Roman"/>
        </w:rPr>
        <w:t>Santa Rita do Sapucaí – MG</w:t>
      </w:r>
    </w:p>
    <w:p w14:paraId="66015F46" w14:textId="6988A170" w:rsidR="00DF2C04" w:rsidRPr="00030BE0" w:rsidRDefault="77BC62D9" w:rsidP="5E5811AB">
      <w:pPr>
        <w:jc w:val="center"/>
        <w:rPr>
          <w:rFonts w:ascii="Times New Roman" w:eastAsia="Aptos" w:hAnsi="Times New Roman" w:cs="Times New Roman"/>
        </w:rPr>
      </w:pPr>
      <w:r w:rsidRPr="00030BE0">
        <w:rPr>
          <w:rFonts w:ascii="Times New Roman" w:eastAsia="Times New Roman" w:hAnsi="Times New Roman" w:cs="Times New Roman"/>
        </w:rPr>
        <w:t>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pt-BR"/>
        </w:rPr>
        <w:id w:val="1458057915"/>
        <w:docPartObj>
          <w:docPartGallery w:val="Table of Contents"/>
          <w:docPartUnique/>
        </w:docPartObj>
      </w:sdtPr>
      <w:sdtEndPr/>
      <w:sdtContent>
        <w:p w14:paraId="05022409" w14:textId="77777777" w:rsidR="003B6946" w:rsidRDefault="7E1E3B57" w:rsidP="00E76DEB">
          <w:pPr>
            <w:pStyle w:val="TOCHeading"/>
            <w:jc w:val="center"/>
            <w:rPr>
              <w:rFonts w:hint="eastAsia"/>
              <w:noProof/>
            </w:rPr>
          </w:pPr>
          <w:r w:rsidRPr="45AE346A">
            <w:rPr>
              <w:rFonts w:ascii="Times New Roman" w:hAnsi="Times New Roman" w:cs="Times New Roman"/>
              <w:sz w:val="24"/>
              <w:szCs w:val="24"/>
            </w:rPr>
            <w:t>Sumário</w:t>
          </w:r>
          <w:r w:rsidR="45AE346A">
            <w:fldChar w:fldCharType="begin"/>
          </w:r>
          <w:r w:rsidR="00DB10AF">
            <w:instrText>TOC \o "1-2" \z \u \h</w:instrText>
          </w:r>
          <w:r w:rsidR="45AE346A">
            <w:fldChar w:fldCharType="separate"/>
          </w:r>
        </w:p>
        <w:p w14:paraId="5BDF416E" w14:textId="75198554" w:rsidR="003B6946" w:rsidRDefault="003B69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26397506" w:history="1">
            <w:r w:rsidRPr="00304336">
              <w:rPr>
                <w:rStyle w:val="Hyperlink"/>
                <w:rFonts w:ascii="Times New Roman" w:hAnsi="Times New Roman" w:cs="Times New Roman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07C8" w14:textId="42C171DD" w:rsidR="003B6946" w:rsidRDefault="003B69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26397507" w:history="1">
            <w:r w:rsidRPr="00304336">
              <w:rPr>
                <w:rStyle w:val="Hyperlink"/>
                <w:rFonts w:ascii="Times New Roman" w:hAnsi="Times New Roman" w:cs="Times New Roman"/>
                <w:noProof/>
              </w:rPr>
              <w:t>2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4FEF" w14:textId="57EBE266" w:rsidR="003B6946" w:rsidRDefault="003B69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26397508" w:history="1">
            <w:r w:rsidRPr="00304336">
              <w:rPr>
                <w:rStyle w:val="Hyperlink"/>
                <w:rFonts w:ascii="Times New Roman" w:hAnsi="Times New Roman" w:cs="Times New Roman"/>
                <w:noProof/>
              </w:rPr>
              <w:t>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5A38" w14:textId="6E1D27E1" w:rsidR="003B6946" w:rsidRDefault="003B69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26397509" w:history="1">
            <w:r w:rsidRPr="00304336">
              <w:rPr>
                <w:rStyle w:val="Hyperlink"/>
                <w:rFonts w:ascii="Times New Roman" w:hAnsi="Times New Roman" w:cs="Times New Roman"/>
                <w:b/>
                <w:bCs/>
                <w:caps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8E44" w14:textId="3E2D18A7" w:rsidR="00B27D65" w:rsidRDefault="45AE346A" w:rsidP="00B27D65">
          <w:pPr>
            <w:pStyle w:val="TOC1"/>
            <w:tabs>
              <w:tab w:val="right" w:leader="dot" w:pos="9015"/>
            </w:tabs>
            <w:rPr>
              <w:rFonts w:eastAsiaTheme="minorEastAsia" w:hint="eastAsia"/>
            </w:rPr>
          </w:pPr>
          <w:r>
            <w:fldChar w:fldCharType="end"/>
          </w:r>
        </w:p>
      </w:sdtContent>
    </w:sdt>
    <w:p w14:paraId="118A6965" w14:textId="437948F8" w:rsidR="003B6946" w:rsidRDefault="003B6946" w:rsidP="006A143A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4" w:name="_Toc226397506"/>
    </w:p>
    <w:p w14:paraId="1EF120C5" w14:textId="2382F4C5" w:rsidR="003B6946" w:rsidRDefault="003B6946" w:rsidP="003B6946"/>
    <w:p w14:paraId="71F4DCD1" w14:textId="59C8210E" w:rsidR="003B6946" w:rsidRDefault="003B6946" w:rsidP="003B6946">
      <w:bookmarkStart w:id="15" w:name="_GoBack"/>
      <w:bookmarkEnd w:id="15"/>
    </w:p>
    <w:p w14:paraId="6DA8FBE9" w14:textId="06D51415" w:rsidR="003B6946" w:rsidRDefault="003B6946" w:rsidP="003B6946"/>
    <w:p w14:paraId="3770159D" w14:textId="61F9F369" w:rsidR="003B6946" w:rsidRDefault="003B6946" w:rsidP="003B6946"/>
    <w:p w14:paraId="4CFBF902" w14:textId="798C90D9" w:rsidR="003B6946" w:rsidRDefault="003B6946" w:rsidP="003B6946"/>
    <w:p w14:paraId="209DCDD8" w14:textId="60EE986E" w:rsidR="003B6946" w:rsidRDefault="003B6946" w:rsidP="003B6946"/>
    <w:p w14:paraId="3C5AA04F" w14:textId="7BC4C333" w:rsidR="003B6946" w:rsidRDefault="003B6946" w:rsidP="003B6946"/>
    <w:p w14:paraId="468166D3" w14:textId="6D528AAF" w:rsidR="003B6946" w:rsidRDefault="003B6946" w:rsidP="003B6946"/>
    <w:p w14:paraId="129F5A35" w14:textId="065455D6" w:rsidR="003B6946" w:rsidRDefault="003B6946" w:rsidP="003B6946"/>
    <w:p w14:paraId="6C6D9728" w14:textId="434CBE03" w:rsidR="003B6946" w:rsidRDefault="003B6946" w:rsidP="003B6946"/>
    <w:p w14:paraId="722242E4" w14:textId="276D21CF" w:rsidR="003B6946" w:rsidRDefault="003B6946" w:rsidP="003B6946"/>
    <w:p w14:paraId="20B6DB24" w14:textId="2201BEDC" w:rsidR="003B6946" w:rsidRDefault="003B6946" w:rsidP="003B6946"/>
    <w:p w14:paraId="74AFBA5E" w14:textId="36352DF9" w:rsidR="003B6946" w:rsidRDefault="003B6946" w:rsidP="003B6946"/>
    <w:p w14:paraId="31318D0A" w14:textId="77777777" w:rsidR="003B6946" w:rsidRPr="003B6946" w:rsidRDefault="003B6946" w:rsidP="003B6946"/>
    <w:p w14:paraId="60C10254" w14:textId="77777777" w:rsidR="003B6946" w:rsidRDefault="003B6946" w:rsidP="006A143A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2FC2E24C" w14:textId="77777777" w:rsidR="003B6946" w:rsidRDefault="003B6946" w:rsidP="006A143A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AEEA76B" w14:textId="77777777" w:rsidR="003B6946" w:rsidRDefault="003B6946" w:rsidP="006A143A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8DC4A79" w14:textId="77777777" w:rsidR="003B6946" w:rsidRDefault="003B6946" w:rsidP="006A143A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2656BB1A" w14:textId="00996C4C" w:rsidR="006A143A" w:rsidRPr="00030BE0" w:rsidRDefault="7E1E3B57" w:rsidP="006A143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45AE346A">
        <w:rPr>
          <w:rFonts w:ascii="Times New Roman" w:hAnsi="Times New Roman" w:cs="Times New Roman"/>
          <w:sz w:val="24"/>
          <w:szCs w:val="24"/>
        </w:rPr>
        <w:t>1 Introdução</w:t>
      </w:r>
      <w:bookmarkEnd w:id="14"/>
    </w:p>
    <w:p w14:paraId="4D02FA83" w14:textId="4B7AF943" w:rsidR="008A77D8" w:rsidRPr="008A77D8" w:rsidRDefault="008A77D8" w:rsidP="008A77D8">
      <w:pPr>
        <w:spacing w:before="240" w:after="240"/>
        <w:jc w:val="both"/>
        <w:rPr>
          <w:rFonts w:ascii="Times New Roman" w:hAnsi="Times New Roman" w:cs="Times New Roman"/>
        </w:rPr>
      </w:pPr>
      <w:r w:rsidRPr="008A77D8">
        <w:rPr>
          <w:rFonts w:ascii="Times New Roman" w:hAnsi="Times New Roman" w:cs="Times New Roman"/>
        </w:rPr>
        <w:t xml:space="preserve">A Inteligência Artificial (IA) tem se consolidado como um elemento fundamental em sistemas computacionais modernos, estando presente em diversas aplicações do cotidiano, como reconhecimento facial e assistentes virtuais. Esse avanço tem impulsionado a demanda por soluções capazes de executar algoritmos de aprendizado de máquina com maior eficiência, especialmente em dispositivos embarcados, onde há restrições de energia, área e capacidade computacional. Nesse contexto, o conceito de treinamento em </w:t>
      </w:r>
      <w:r w:rsidRPr="00DE02A9">
        <w:rPr>
          <w:rFonts w:ascii="Times New Roman" w:hAnsi="Times New Roman" w:cs="Times New Roman"/>
          <w:i/>
        </w:rPr>
        <w:t>chip</w:t>
      </w:r>
      <w:r w:rsidRPr="008A77D8">
        <w:rPr>
          <w:rFonts w:ascii="Times New Roman" w:hAnsi="Times New Roman" w:cs="Times New Roman"/>
        </w:rPr>
        <w:t xml:space="preserve"> ganha relevância, pois permite não apenas mitigar a degradação de precisão dos modelos ao longo do tempo, mas também viabilizar a personalização, adaptando o sistema a dados específicos do usuário. No entanto, a implementação de treinamento de redes neurais profundas diretamente em sistemas de micro-IA ainda apresenta desafios significativos, principalmente relacionados às limitações de </w:t>
      </w:r>
      <w:r w:rsidRPr="00DE02A9">
        <w:rPr>
          <w:rFonts w:ascii="Times New Roman" w:hAnsi="Times New Roman" w:cs="Times New Roman"/>
          <w:i/>
        </w:rPr>
        <w:t>hardware</w:t>
      </w:r>
      <w:r w:rsidRPr="008A77D8">
        <w:rPr>
          <w:rFonts w:ascii="Times New Roman" w:hAnsi="Times New Roman" w:cs="Times New Roman"/>
        </w:rPr>
        <w:t xml:space="preserve"> e ao consumo energético [1].</w:t>
      </w:r>
    </w:p>
    <w:p w14:paraId="7B2AC311" w14:textId="0C4C43F7" w:rsidR="008A77D8" w:rsidRPr="008A77D8" w:rsidRDefault="008A77D8" w:rsidP="008A77D8">
      <w:pPr>
        <w:spacing w:before="240" w:after="240"/>
        <w:jc w:val="both"/>
        <w:rPr>
          <w:rFonts w:ascii="Times New Roman" w:hAnsi="Times New Roman" w:cs="Times New Roman"/>
        </w:rPr>
      </w:pPr>
      <w:r w:rsidRPr="008A77D8">
        <w:rPr>
          <w:rFonts w:ascii="Times New Roman" w:hAnsi="Times New Roman" w:cs="Times New Roman"/>
        </w:rPr>
        <w:t xml:space="preserve">Diante dessas limitações, o uso de </w:t>
      </w:r>
      <w:r w:rsidRPr="00DE02A9">
        <w:rPr>
          <w:rFonts w:ascii="Times New Roman" w:hAnsi="Times New Roman" w:cs="Times New Roman"/>
          <w:i/>
        </w:rPr>
        <w:t>Neural Processing Units</w:t>
      </w:r>
      <w:r w:rsidRPr="008A77D8">
        <w:rPr>
          <w:rFonts w:ascii="Times New Roman" w:hAnsi="Times New Roman" w:cs="Times New Roman"/>
        </w:rPr>
        <w:t xml:space="preserve"> (NPUs) surge como uma abordagem promissora. As NPUs são aceleradores de IA projetados especificamente para otimizar operações fundamentais de redes neurais, como multiplicações matriciais e funções de ativação, explorando paralelismo e eficiência computacional. Essas características tornam tais arquiteturas adequadas para tarefas de inferê</w:t>
      </w:r>
      <w:r>
        <w:rPr>
          <w:rFonts w:ascii="Times New Roman" w:hAnsi="Times New Roman" w:cs="Times New Roman"/>
        </w:rPr>
        <w:t xml:space="preserve">ncia e </w:t>
      </w:r>
      <w:r w:rsidRPr="008A77D8">
        <w:rPr>
          <w:rFonts w:ascii="Times New Roman" w:hAnsi="Times New Roman" w:cs="Times New Roman"/>
        </w:rPr>
        <w:t xml:space="preserve">treinamento em </w:t>
      </w:r>
      <w:r w:rsidRPr="00DE02A9">
        <w:rPr>
          <w:rFonts w:ascii="Times New Roman" w:hAnsi="Times New Roman" w:cs="Times New Roman"/>
          <w:i/>
        </w:rPr>
        <w:t>hardware</w:t>
      </w:r>
      <w:r w:rsidRPr="008A77D8">
        <w:rPr>
          <w:rFonts w:ascii="Times New Roman" w:hAnsi="Times New Roman" w:cs="Times New Roman"/>
        </w:rPr>
        <w:t xml:space="preserve"> dedicado, proporcionando ganhos expressivos de desempenho e eficiência energética quando comparadas a arquiteturas de propósito geral [2].</w:t>
      </w:r>
    </w:p>
    <w:p w14:paraId="022B6A63" w14:textId="128BB86D" w:rsidR="008A77D8" w:rsidRPr="008A77D8" w:rsidRDefault="008A77D8" w:rsidP="008A77D8">
      <w:pPr>
        <w:spacing w:before="240" w:after="240"/>
        <w:jc w:val="both"/>
        <w:rPr>
          <w:rFonts w:ascii="Times New Roman" w:hAnsi="Times New Roman" w:cs="Times New Roman"/>
        </w:rPr>
      </w:pPr>
      <w:r w:rsidRPr="008A77D8">
        <w:rPr>
          <w:rFonts w:ascii="Times New Roman" w:hAnsi="Times New Roman" w:cs="Times New Roman"/>
        </w:rPr>
        <w:t xml:space="preserve">Nesse cenário, este trabalho tem como objetivo o desenvolvimento e a verificação de uma NPU voltada para a classificação de dígitos manuscritos utilizando o </w:t>
      </w:r>
      <w:r w:rsidRPr="00DE02A9">
        <w:rPr>
          <w:rFonts w:ascii="Times New Roman" w:hAnsi="Times New Roman" w:cs="Times New Roman"/>
          <w:i/>
        </w:rPr>
        <w:t>dataset</w:t>
      </w:r>
      <w:r w:rsidRPr="008A77D8">
        <w:rPr>
          <w:rFonts w:ascii="Times New Roman" w:hAnsi="Times New Roman" w:cs="Times New Roman"/>
        </w:rPr>
        <w:t xml:space="preserve"> MNIST. O projeto contempla a modelagem da arquitetura em linguagem Verilog, bem como sua validação funcional, com o intuito de demonstrar a viabilidade do uso de aceleradores dedicados para aplicações de </w:t>
      </w:r>
      <w:r>
        <w:rPr>
          <w:rFonts w:ascii="Times New Roman" w:hAnsi="Times New Roman" w:cs="Times New Roman"/>
        </w:rPr>
        <w:t>IA</w:t>
      </w:r>
      <w:r w:rsidRPr="008A77D8">
        <w:rPr>
          <w:rFonts w:ascii="Times New Roman" w:hAnsi="Times New Roman" w:cs="Times New Roman"/>
        </w:rPr>
        <w:t xml:space="preserve"> em </w:t>
      </w:r>
      <w:r w:rsidRPr="00DE02A9">
        <w:rPr>
          <w:rFonts w:ascii="Times New Roman" w:hAnsi="Times New Roman" w:cs="Times New Roman"/>
          <w:i/>
        </w:rPr>
        <w:t>hardware</w:t>
      </w:r>
      <w:r w:rsidRPr="008A77D8">
        <w:rPr>
          <w:rFonts w:ascii="Times New Roman" w:hAnsi="Times New Roman" w:cs="Times New Roman"/>
        </w:rPr>
        <w:t xml:space="preserve"> digital. A escolha do </w:t>
      </w:r>
      <w:r w:rsidRPr="00DE02A9">
        <w:rPr>
          <w:rFonts w:ascii="Times New Roman" w:hAnsi="Times New Roman" w:cs="Times New Roman"/>
          <w:i/>
        </w:rPr>
        <w:t>dataset</w:t>
      </w:r>
      <w:r w:rsidRPr="008A77D8">
        <w:rPr>
          <w:rFonts w:ascii="Times New Roman" w:hAnsi="Times New Roman" w:cs="Times New Roman"/>
        </w:rPr>
        <w:t xml:space="preserve"> MNIST como aplicação de estudo se justifica por sua ampla adoção na avaliação de arquiteturas de aprendizado de máquina. Por se tratar de um conjunto de dados padronizado e de complexidade controlada, o MNIST permite a análise sistemática do comportamento da arquitetura proposta, especialmente no que se refere à execução de operações fundamentais </w:t>
      </w:r>
      <w:r w:rsidR="00DE02A9">
        <w:t>de redes neurais profundas.</w:t>
      </w:r>
    </w:p>
    <w:p w14:paraId="2096A4F6" w14:textId="3BC564C6" w:rsidR="5BB95F84" w:rsidRDefault="13EF1881" w:rsidP="5BB95F8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6" w:name="_Toc226397507"/>
      <w:r w:rsidRPr="45AE346A">
        <w:rPr>
          <w:rFonts w:ascii="Times New Roman" w:hAnsi="Times New Roman" w:cs="Times New Roman"/>
          <w:sz w:val="24"/>
          <w:szCs w:val="24"/>
        </w:rPr>
        <w:t>2 Fundamentação T</w:t>
      </w:r>
      <w:r w:rsidR="7E1E3B57" w:rsidRPr="45AE346A">
        <w:rPr>
          <w:rFonts w:ascii="Times New Roman" w:hAnsi="Times New Roman" w:cs="Times New Roman"/>
          <w:sz w:val="24"/>
          <w:szCs w:val="24"/>
        </w:rPr>
        <w:t>eórica</w:t>
      </w:r>
      <w:bookmarkEnd w:id="16"/>
    </w:p>
    <w:p w14:paraId="6CE72586" w14:textId="4058F7D8" w:rsidR="008C13A5" w:rsidRPr="00015436" w:rsidRDefault="008C13A5" w:rsidP="00015436">
      <w:pPr>
        <w:spacing w:after="240"/>
        <w:jc w:val="both"/>
        <w:rPr>
          <w:rFonts w:ascii="Times New Roman" w:eastAsia="Times New Roman" w:hAnsi="Times New Roman" w:cs="Times New Roman"/>
          <w:lang w:eastAsia="pt-BR"/>
        </w:rPr>
      </w:pPr>
      <w:r w:rsidRPr="00015436">
        <w:rPr>
          <w:rFonts w:ascii="Times New Roman" w:hAnsi="Times New Roman" w:cs="Times New Roman"/>
        </w:rPr>
        <w:t xml:space="preserve">A Inteligência Artificial </w:t>
      </w:r>
      <w:r w:rsidR="00E42BCD" w:rsidRPr="00015436">
        <w:rPr>
          <w:rFonts w:ascii="Times New Roman" w:hAnsi="Times New Roman" w:cs="Times New Roman"/>
        </w:rPr>
        <w:t xml:space="preserve">é um campo da Computação que </w:t>
      </w:r>
      <w:r w:rsidRPr="00015436">
        <w:rPr>
          <w:rFonts w:ascii="Times New Roman" w:hAnsi="Times New Roman" w:cs="Times New Roman"/>
        </w:rPr>
        <w:t xml:space="preserve">consiste </w:t>
      </w:r>
      <w:r w:rsidR="00E42BCD" w:rsidRPr="00015436">
        <w:rPr>
          <w:rFonts w:ascii="Times New Roman" w:hAnsi="Times New Roman" w:cs="Times New Roman"/>
        </w:rPr>
        <w:t>no desenvolvimento de</w:t>
      </w:r>
      <w:r w:rsidRPr="00015436">
        <w:rPr>
          <w:rFonts w:ascii="Times New Roman" w:hAnsi="Times New Roman" w:cs="Times New Roman"/>
        </w:rPr>
        <w:t xml:space="preserve"> sistemas capazes de simular habilidades cognitivas humanas, como raciocínio, aprendizado e </w:t>
      </w:r>
      <w:r w:rsidRPr="00015436">
        <w:rPr>
          <w:rFonts w:ascii="Times New Roman" w:hAnsi="Times New Roman" w:cs="Times New Roman"/>
        </w:rPr>
        <w:lastRenderedPageBreak/>
        <w:t xml:space="preserve">tomada de decisão. </w:t>
      </w:r>
      <w:r w:rsidR="00F02DC5" w:rsidRPr="00F02DC5">
        <w:rPr>
          <w:rFonts w:ascii="Times New Roman" w:hAnsi="Times New Roman" w:cs="Times New Roman"/>
        </w:rPr>
        <w:t>Esses sistemas utilizam dados de entrada, organizados em conjuntos de dados (</w:t>
      </w:r>
      <w:r w:rsidR="00F02DC5" w:rsidRPr="00F02DC5">
        <w:rPr>
          <w:rFonts w:ascii="Times New Roman" w:hAnsi="Times New Roman" w:cs="Times New Roman"/>
          <w:i/>
        </w:rPr>
        <w:t>datasets</w:t>
      </w:r>
      <w:r w:rsidR="00F02DC5" w:rsidRPr="00F02DC5">
        <w:rPr>
          <w:rFonts w:ascii="Times New Roman" w:hAnsi="Times New Roman" w:cs="Times New Roman"/>
        </w:rPr>
        <w:t>), a partir dos quais s</w:t>
      </w:r>
      <w:r w:rsidR="00F02DC5" w:rsidRPr="00F02DC5">
        <w:rPr>
          <w:rFonts w:ascii="Times New Roman" w:hAnsi="Times New Roman" w:cs="Times New Roman" w:hint="cs"/>
        </w:rPr>
        <w:t>ã</w:t>
      </w:r>
      <w:r w:rsidR="00F02DC5" w:rsidRPr="00F02DC5">
        <w:rPr>
          <w:rFonts w:ascii="Times New Roman" w:hAnsi="Times New Roman" w:cs="Times New Roman"/>
        </w:rPr>
        <w:t>o capazes de aprender e adaptar seu comportamento conforme novas informa</w:t>
      </w:r>
      <w:r w:rsidR="00F02DC5" w:rsidRPr="00F02DC5">
        <w:rPr>
          <w:rFonts w:ascii="Times New Roman" w:hAnsi="Times New Roman" w:cs="Times New Roman" w:hint="cs"/>
        </w:rPr>
        <w:t>çõ</w:t>
      </w:r>
      <w:r w:rsidR="00F02DC5" w:rsidRPr="00F02DC5">
        <w:rPr>
          <w:rFonts w:ascii="Times New Roman" w:hAnsi="Times New Roman" w:cs="Times New Roman"/>
        </w:rPr>
        <w:t>es s</w:t>
      </w:r>
      <w:r w:rsidR="00F02DC5" w:rsidRPr="00F02DC5">
        <w:rPr>
          <w:rFonts w:ascii="Times New Roman" w:hAnsi="Times New Roman" w:cs="Times New Roman" w:hint="cs"/>
        </w:rPr>
        <w:t>ã</w:t>
      </w:r>
      <w:r w:rsidR="00F02DC5">
        <w:rPr>
          <w:rFonts w:ascii="Times New Roman" w:hAnsi="Times New Roman" w:cs="Times New Roman"/>
        </w:rPr>
        <w:t xml:space="preserve">o processadas. </w:t>
      </w:r>
      <w:r w:rsidR="00F02DC5" w:rsidRPr="00F02DC5">
        <w:rPr>
          <w:rFonts w:ascii="Times New Roman" w:hAnsi="Times New Roman" w:cs="Times New Roman"/>
        </w:rPr>
        <w:t xml:space="preserve">Esse conceito </w:t>
      </w:r>
      <w:r w:rsidR="00F02DC5" w:rsidRPr="00F02DC5">
        <w:rPr>
          <w:rFonts w:ascii="Times New Roman" w:hAnsi="Times New Roman" w:cs="Times New Roman" w:hint="cs"/>
        </w:rPr>
        <w:t>é</w:t>
      </w:r>
      <w:r w:rsidR="00F02DC5" w:rsidRPr="00F02DC5">
        <w:rPr>
          <w:rFonts w:ascii="Times New Roman" w:hAnsi="Times New Roman" w:cs="Times New Roman"/>
        </w:rPr>
        <w:t xml:space="preserve"> conhecido como Aprendizado de M</w:t>
      </w:r>
      <w:r w:rsidR="00F02DC5" w:rsidRPr="00F02DC5">
        <w:rPr>
          <w:rFonts w:ascii="Times New Roman" w:hAnsi="Times New Roman" w:cs="Times New Roman" w:hint="cs"/>
        </w:rPr>
        <w:t>á</w:t>
      </w:r>
      <w:r w:rsidR="00F02DC5" w:rsidRPr="00F02DC5">
        <w:rPr>
          <w:rFonts w:ascii="Times New Roman" w:hAnsi="Times New Roman" w:cs="Times New Roman"/>
        </w:rPr>
        <w:t>quina (</w:t>
      </w:r>
      <w:r w:rsidR="00F02DC5" w:rsidRPr="00F02DC5">
        <w:rPr>
          <w:rFonts w:ascii="Times New Roman" w:hAnsi="Times New Roman" w:cs="Times New Roman"/>
          <w:i/>
        </w:rPr>
        <w:t>Machine Learning</w:t>
      </w:r>
      <w:r w:rsidR="00F02DC5">
        <w:rPr>
          <w:rFonts w:ascii="Times New Roman" w:hAnsi="Times New Roman" w:cs="Times New Roman"/>
        </w:rPr>
        <w:t>)</w:t>
      </w:r>
      <w:r w:rsidR="00730C60" w:rsidRPr="00015436">
        <w:rPr>
          <w:rFonts w:ascii="Times New Roman" w:eastAsia="Times New Roman" w:hAnsi="Times New Roman" w:cs="Times New Roman"/>
          <w:lang w:eastAsia="pt-BR"/>
        </w:rPr>
        <w:t>.</w:t>
      </w:r>
      <w:r w:rsidR="00E42BCD" w:rsidRPr="00015436">
        <w:rPr>
          <w:rFonts w:ascii="Times New Roman" w:eastAsia="Times New Roman" w:hAnsi="Times New Roman" w:cs="Times New Roman"/>
          <w:lang w:eastAsia="pt-BR"/>
        </w:rPr>
        <w:t xml:space="preserve"> </w:t>
      </w:r>
      <w:r w:rsidR="00F02DC5" w:rsidRPr="00F02DC5">
        <w:rPr>
          <w:rFonts w:ascii="Times New Roman" w:eastAsia="Times New Roman" w:hAnsi="Times New Roman" w:cs="Times New Roman"/>
          <w:lang w:eastAsia="pt-BR"/>
        </w:rPr>
        <w:t xml:space="preserve">Um de seus subconjuntos </w:t>
      </w:r>
      <w:r w:rsidR="00F02DC5" w:rsidRPr="00F02DC5">
        <w:rPr>
          <w:rFonts w:ascii="Times New Roman" w:eastAsia="Times New Roman" w:hAnsi="Times New Roman" w:cs="Times New Roman" w:hint="cs"/>
          <w:lang w:eastAsia="pt-BR"/>
        </w:rPr>
        <w:t>é</w:t>
      </w:r>
      <w:r w:rsidR="00F02DC5" w:rsidRPr="00F02DC5">
        <w:rPr>
          <w:rFonts w:ascii="Times New Roman" w:eastAsia="Times New Roman" w:hAnsi="Times New Roman" w:cs="Times New Roman"/>
          <w:lang w:eastAsia="pt-BR"/>
        </w:rPr>
        <w:t xml:space="preserve"> o Aprendizado Profundo (</w:t>
      </w:r>
      <w:r w:rsidR="00F02DC5" w:rsidRPr="00F02DC5">
        <w:rPr>
          <w:rFonts w:ascii="Times New Roman" w:eastAsia="Times New Roman" w:hAnsi="Times New Roman" w:cs="Times New Roman"/>
          <w:i/>
          <w:lang w:eastAsia="pt-BR"/>
        </w:rPr>
        <w:t>Deep Learning</w:t>
      </w:r>
      <w:r w:rsidR="00F02DC5" w:rsidRPr="00F02DC5">
        <w:rPr>
          <w:rFonts w:ascii="Times New Roman" w:eastAsia="Times New Roman" w:hAnsi="Times New Roman" w:cs="Times New Roman"/>
          <w:lang w:eastAsia="pt-BR"/>
        </w:rPr>
        <w:t>),</w:t>
      </w:r>
      <w:r w:rsidR="00E42BCD" w:rsidRPr="00015436">
        <w:rPr>
          <w:rFonts w:ascii="Times New Roman" w:eastAsia="Times New Roman" w:hAnsi="Times New Roman" w:cs="Times New Roman"/>
          <w:lang w:eastAsia="pt-BR"/>
        </w:rPr>
        <w:t xml:space="preserve"> </w:t>
      </w:r>
      <w:r w:rsidR="00F02DC5">
        <w:rPr>
          <w:rFonts w:ascii="Times New Roman" w:eastAsia="Times New Roman" w:hAnsi="Times New Roman" w:cs="Times New Roman"/>
          <w:lang w:eastAsia="pt-BR"/>
        </w:rPr>
        <w:t>caracterizado</w:t>
      </w:r>
      <w:r w:rsidR="00E42BCD" w:rsidRPr="00015436">
        <w:rPr>
          <w:rFonts w:ascii="Times New Roman" w:eastAsia="Times New Roman" w:hAnsi="Times New Roman" w:cs="Times New Roman"/>
          <w:lang w:eastAsia="pt-BR"/>
        </w:rPr>
        <w:t xml:space="preserve"> pelo uso de </w:t>
      </w:r>
      <w:r w:rsidR="0011294E" w:rsidRPr="00015436">
        <w:rPr>
          <w:rFonts w:ascii="Times New Roman" w:eastAsia="Times New Roman" w:hAnsi="Times New Roman" w:cs="Times New Roman"/>
          <w:lang w:eastAsia="pt-BR"/>
        </w:rPr>
        <w:t>Redes Neurais A</w:t>
      </w:r>
      <w:r w:rsidR="00E42BCD" w:rsidRPr="00015436">
        <w:rPr>
          <w:rFonts w:ascii="Times New Roman" w:eastAsia="Times New Roman" w:hAnsi="Times New Roman" w:cs="Times New Roman"/>
          <w:lang w:eastAsia="pt-BR"/>
        </w:rPr>
        <w:t>rtificiais</w:t>
      </w:r>
      <w:r w:rsidR="0011294E" w:rsidRPr="00015436">
        <w:rPr>
          <w:rFonts w:ascii="Times New Roman" w:eastAsia="Times New Roman" w:hAnsi="Times New Roman" w:cs="Times New Roman"/>
          <w:lang w:eastAsia="pt-BR"/>
        </w:rPr>
        <w:t xml:space="preserve"> (RNA</w:t>
      </w:r>
      <w:r w:rsidR="001C70E3" w:rsidRPr="00015436">
        <w:rPr>
          <w:rFonts w:ascii="Times New Roman" w:eastAsia="Times New Roman" w:hAnsi="Times New Roman" w:cs="Times New Roman"/>
          <w:lang w:eastAsia="pt-BR"/>
        </w:rPr>
        <w:t>s</w:t>
      </w:r>
      <w:r w:rsidR="00F02DC5">
        <w:rPr>
          <w:rFonts w:ascii="Times New Roman" w:eastAsia="Times New Roman" w:hAnsi="Times New Roman" w:cs="Times New Roman"/>
          <w:lang w:eastAsia="pt-BR"/>
        </w:rPr>
        <w:t>)</w:t>
      </w:r>
      <w:r w:rsidR="00730C60" w:rsidRPr="00015436">
        <w:rPr>
          <w:rFonts w:ascii="Times New Roman" w:eastAsia="Times New Roman" w:hAnsi="Times New Roman" w:cs="Times New Roman"/>
          <w:lang w:eastAsia="pt-BR"/>
        </w:rPr>
        <w:t>. E</w:t>
      </w:r>
      <w:r w:rsidR="00E42BCD" w:rsidRPr="00015436">
        <w:rPr>
          <w:rFonts w:ascii="Times New Roman" w:eastAsia="Times New Roman" w:hAnsi="Times New Roman" w:cs="Times New Roman"/>
          <w:lang w:eastAsia="pt-BR"/>
        </w:rPr>
        <w:t xml:space="preserve">ssas redes possuem elevada capacidade de aprendizado e são amplamente utilizadas em aplicações </w:t>
      </w:r>
      <w:r w:rsidR="00730C60" w:rsidRPr="00015436">
        <w:rPr>
          <w:rFonts w:ascii="Times New Roman" w:eastAsia="Times New Roman" w:hAnsi="Times New Roman" w:cs="Times New Roman"/>
          <w:lang w:eastAsia="pt-BR"/>
        </w:rPr>
        <w:t xml:space="preserve">como reconhecimento de imagens, </w:t>
      </w:r>
      <w:r w:rsidR="00F02DC5">
        <w:rPr>
          <w:rFonts w:ascii="Times New Roman" w:eastAsia="Times New Roman" w:hAnsi="Times New Roman" w:cs="Times New Roman"/>
          <w:lang w:eastAsia="pt-BR"/>
        </w:rPr>
        <w:t xml:space="preserve">reconhecimento </w:t>
      </w:r>
      <w:r w:rsidR="00E42BCD" w:rsidRPr="00015436">
        <w:rPr>
          <w:rFonts w:ascii="Times New Roman" w:eastAsia="Times New Roman" w:hAnsi="Times New Roman" w:cs="Times New Roman"/>
          <w:lang w:eastAsia="pt-BR"/>
        </w:rPr>
        <w:t>de voz e processamento de linguagem natural [3].</w:t>
      </w:r>
    </w:p>
    <w:p w14:paraId="5E59B664" w14:textId="4F92A0A6" w:rsidR="001C70E3" w:rsidRDefault="001C70E3" w:rsidP="000154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015436">
        <w:rPr>
          <w:rFonts w:ascii="Times New Roman" w:eastAsia="Times New Roman" w:hAnsi="Times New Roman" w:cs="Times New Roman"/>
          <w:lang w:eastAsia="pt-BR"/>
        </w:rPr>
        <w:t xml:space="preserve">De forma geral, uma RNA é constituída por camadas de neurônios organizadas em três tipos principais: camada de entrada, camadas ocultas e camada de saída. 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Cada neur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ô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nio artificial realiza uma opera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çã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o composta por tr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ê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s etapas principais: combina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çã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o linear das entradas, na qual s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ã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o aplicados os pesos sin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á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pticos; adi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çã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o de um termo de polariza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çã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o (</w:t>
      </w:r>
      <w:r w:rsidR="00405B98" w:rsidRPr="00405B98">
        <w:rPr>
          <w:rFonts w:ascii="Times New Roman" w:eastAsia="Times New Roman" w:hAnsi="Times New Roman" w:cs="Times New Roman"/>
          <w:i/>
          <w:lang w:eastAsia="pt-BR"/>
        </w:rPr>
        <w:t>bias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); e aplica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çã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o de uma fun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çã</w:t>
      </w:r>
      <w:r w:rsidR="00405B98" w:rsidRPr="00405B98">
        <w:rPr>
          <w:rFonts w:ascii="Times New Roman" w:eastAsia="Times New Roman" w:hAnsi="Times New Roman" w:cs="Times New Roman"/>
          <w:lang w:eastAsia="pt-BR"/>
        </w:rPr>
        <w:t>o de ativa</w:t>
      </w:r>
      <w:r w:rsidR="00405B98" w:rsidRPr="00405B98">
        <w:rPr>
          <w:rFonts w:ascii="Times New Roman" w:eastAsia="Times New Roman" w:hAnsi="Times New Roman" w:cs="Times New Roman" w:hint="cs"/>
          <w:lang w:eastAsia="pt-BR"/>
        </w:rPr>
        <w:t>çã</w:t>
      </w:r>
      <w:r w:rsidR="00405B98">
        <w:rPr>
          <w:rFonts w:ascii="Times New Roman" w:eastAsia="Times New Roman" w:hAnsi="Times New Roman" w:cs="Times New Roman"/>
          <w:lang w:eastAsia="pt-BR"/>
        </w:rPr>
        <w:t>o</w:t>
      </w:r>
      <w:r w:rsidRPr="00015436">
        <w:rPr>
          <w:rFonts w:ascii="Times New Roman" w:eastAsia="Times New Roman" w:hAnsi="Times New Roman" w:cs="Times New Roman"/>
          <w:lang w:eastAsia="pt-BR"/>
        </w:rPr>
        <w:t>. Matematicamente, a saída de um neurônio pode ser descrita como:</w:t>
      </w:r>
    </w:p>
    <w:p w14:paraId="5FD70CB6" w14:textId="5C95301C" w:rsidR="001C70E3" w:rsidRPr="00015436" w:rsidRDefault="00F21311" w:rsidP="00405B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pt-BR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pt-BR"/>
                </w:rPr>
                <m:t>k</m:t>
              </m:r>
            </m:sub>
          </m:sSub>
          <m:r>
            <w:rPr>
              <w:rFonts w:ascii="Cambria Math" w:eastAsia="Cambria Math" w:hAnsi="Cambria Math" w:cs="Cambria Math"/>
              <w:lang w:eastAsia="pt-BR"/>
            </w:rPr>
            <m:t>=AF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eastAsia="pt-BR"/>
                </w:rPr>
              </m:ctrlPr>
            </m:dPr>
            <m:e>
              <m:nary>
                <m:naryPr>
                  <m:chr m:val="∑"/>
                  <m:grow m:val="1"/>
                  <m:ctrlPr>
                    <w:rPr>
                      <w:rFonts w:ascii="Cambria Math" w:eastAsia="Times New Roman" w:hAnsi="Cambria Math" w:cs="Times New Roman"/>
                      <w:lang w:eastAsia="pt-BR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lang w:eastAsia="pt-BR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lang w:eastAsia="pt-BR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lang w:eastAsia="pt-BR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pt-BR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pt-BR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pt-BR"/>
                    </w:rPr>
                    <m:t>.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lang w:eastAsia="pt-BR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pt-BR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pt-BR"/>
                        </w:rPr>
                        <m:t>ki</m:t>
                      </m:r>
                    </m:sub>
                  </m:sSub>
                </m:e>
              </m:nary>
              <m:ctrlPr>
                <w:rPr>
                  <w:rFonts w:ascii="Cambria Math" w:eastAsia="Times New Roman" w:hAnsi="Cambria Math" w:cs="Times New Roman"/>
                  <w:i/>
                  <w:lang w:eastAsia="pt-BR"/>
                </w:rPr>
              </m:ctrlPr>
            </m:e>
          </m:d>
          <m:r>
            <w:rPr>
              <w:rFonts w:ascii="Cambria Math" w:eastAsia="Times New Roman" w:hAnsi="Cambria Math" w:cs="Times New Roman"/>
              <w:lang w:eastAsia="pt-BR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pt-BR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lang w:eastAsia="pt-BR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lang w:eastAsia="pt-BR"/>
            </w:rPr>
            <m:t>)</m:t>
          </m:r>
        </m:oMath>
      </m:oMathPara>
    </w:p>
    <w:p w14:paraId="7FEAE85D" w14:textId="2F2C354E" w:rsidR="0011294E" w:rsidRPr="00015436" w:rsidRDefault="00405B98" w:rsidP="000154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hAnsi="Times New Roman" w:cs="Times New Roman"/>
        </w:rPr>
        <w:t>O</w:t>
      </w:r>
      <w:r w:rsidR="001C70E3" w:rsidRPr="00015436">
        <w:rPr>
          <w:rFonts w:ascii="Times New Roman" w:hAnsi="Times New Roman" w:cs="Times New Roman"/>
        </w:rPr>
        <w:t xml:space="preserve">nde </w:t>
      </w:r>
      <m:oMath>
        <m:sSub>
          <m:sSubPr>
            <m:ctrlPr>
              <w:rPr>
                <w:rFonts w:ascii="Cambria Math" w:eastAsia="Times New Roman" w:hAnsi="Cambria Math" w:cs="Times New Roman"/>
                <w:lang w:eastAsia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pt-BR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lang w:eastAsia="pt-BR"/>
              </w:rPr>
              <m:t>i</m:t>
            </m:r>
          </m:sub>
        </m:sSub>
      </m:oMath>
      <w:r w:rsidR="001C70E3" w:rsidRPr="00015436">
        <w:rPr>
          <w:rStyle w:val="vlist-s"/>
          <w:rFonts w:ascii="Times New Roman" w:hAnsi="Times New Roman" w:cs="Times New Roman"/>
        </w:rPr>
        <w:t>​</w:t>
      </w:r>
      <w:r w:rsidR="001C70E3" w:rsidRPr="00015436">
        <w:rPr>
          <w:rFonts w:ascii="Times New Roman" w:hAnsi="Times New Roman" w:cs="Times New Roman"/>
        </w:rPr>
        <w:t xml:space="preserve"> representa as entradas do neurônio, </w:t>
      </w:r>
      <m:oMath>
        <m:sSub>
          <m:sSubPr>
            <m:ctrlPr>
              <w:rPr>
                <w:rFonts w:ascii="Cambria Math" w:eastAsia="Times New Roman" w:hAnsi="Cambria Math" w:cs="Times New Roman"/>
                <w:lang w:eastAsia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pt-BR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lang w:eastAsia="pt-BR"/>
              </w:rPr>
              <m:t>ki</m:t>
            </m:r>
          </m:sub>
        </m:sSub>
        <m:r>
          <w:rPr>
            <w:rFonts w:ascii="Cambria Math" w:eastAsia="Times New Roman" w:hAnsi="Cambria Math" w:cs="Times New Roman"/>
            <w:lang w:eastAsia="pt-BR"/>
          </w:rPr>
          <m:t xml:space="preserve"> </m:t>
        </m:r>
      </m:oMath>
      <w:r w:rsidR="001C70E3" w:rsidRPr="00015436">
        <w:rPr>
          <w:rFonts w:ascii="Times New Roman" w:hAnsi="Times New Roman" w:cs="Times New Roman"/>
        </w:rPr>
        <w:t xml:space="preserve">corresponde aos pesos sinápticos associados a cada conexão, </w:t>
      </w:r>
      <m:oMath>
        <m:sSub>
          <m:sSubPr>
            <m:ctrlPr>
              <w:rPr>
                <w:rFonts w:ascii="Cambria Math" w:eastAsia="Times New Roman" w:hAnsi="Cambria Math" w:cs="Times New Roman"/>
                <w:lang w:eastAsia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pt-BR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lang w:eastAsia="pt-BR"/>
              </w:rPr>
              <m:t>k</m:t>
            </m:r>
          </m:sub>
        </m:sSub>
      </m:oMath>
      <w:r w:rsidR="001C70E3" w:rsidRPr="00015436">
        <w:rPr>
          <w:rStyle w:val="vlist-s"/>
          <w:rFonts w:ascii="Times New Roman" w:hAnsi="Times New Roman" w:cs="Times New Roman"/>
        </w:rPr>
        <w:t>​</w:t>
      </w:r>
      <w:r w:rsidR="001C70E3" w:rsidRPr="00015436">
        <w:rPr>
          <w:rFonts w:ascii="Times New Roman" w:hAnsi="Times New Roman" w:cs="Times New Roman"/>
        </w:rPr>
        <w:t xml:space="preserve"> é o termo de </w:t>
      </w:r>
      <w:r w:rsidR="001C70E3" w:rsidRPr="00015436">
        <w:rPr>
          <w:rStyle w:val="Emphasis"/>
          <w:rFonts w:ascii="Times New Roman" w:hAnsi="Times New Roman" w:cs="Times New Roman"/>
        </w:rPr>
        <w:t>bias</w:t>
      </w:r>
      <w:r w:rsidR="001C70E3" w:rsidRPr="00015436">
        <w:rPr>
          <w:rFonts w:ascii="Times New Roman" w:hAnsi="Times New Roman" w:cs="Times New Roman"/>
        </w:rPr>
        <w:t xml:space="preserve"> e </w:t>
      </w:r>
      <w:r w:rsidR="001C70E3" w:rsidRPr="00015436">
        <w:rPr>
          <w:rStyle w:val="katex-mathml"/>
          <w:rFonts w:ascii="Times New Roman" w:hAnsi="Times New Roman" w:cs="Times New Roman"/>
        </w:rPr>
        <w:t xml:space="preserve">AF </w:t>
      </w:r>
      <w:r w:rsidR="001C70E3" w:rsidRPr="00015436">
        <w:rPr>
          <w:rFonts w:ascii="Times New Roman" w:hAnsi="Times New Roman" w:cs="Times New Roman"/>
        </w:rPr>
        <w:t>representa a função de ativação aplicada ao resultado da soma ponderada [4].</w:t>
      </w:r>
    </w:p>
    <w:p w14:paraId="43B10B02" w14:textId="4427BB77" w:rsidR="004C1D3A" w:rsidRPr="00015436" w:rsidRDefault="004C1D3A" w:rsidP="0001543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15436">
        <w:rPr>
          <w:rFonts w:ascii="Times New Roman" w:eastAsia="Times New Roman" w:hAnsi="Times New Roman" w:cs="Times New Roman"/>
          <w:lang w:eastAsia="pt-BR"/>
        </w:rPr>
        <w:t>Contudo, t</w:t>
      </w:r>
      <w:r w:rsidRPr="00015436">
        <w:rPr>
          <w:rFonts w:ascii="Times New Roman" w:hAnsi="Times New Roman" w:cs="Times New Roman"/>
        </w:rPr>
        <w:t>arefas</w:t>
      </w:r>
      <w:r w:rsidR="00405B98">
        <w:rPr>
          <w:rFonts w:ascii="Times New Roman" w:hAnsi="Times New Roman" w:cs="Times New Roman"/>
        </w:rPr>
        <w:t xml:space="preserve"> como reconhecimento de imagens e</w:t>
      </w:r>
      <w:r w:rsidRPr="00015436">
        <w:rPr>
          <w:rFonts w:ascii="Times New Roman" w:hAnsi="Times New Roman" w:cs="Times New Roman"/>
        </w:rPr>
        <w:t xml:space="preserve"> processamento de linguagem natural exigem alto desempenho aliado à eficiência energética, o que representa um desafio significativo para arquiteturas tradicion</w:t>
      </w:r>
      <w:r w:rsidR="00405B98">
        <w:rPr>
          <w:rFonts w:ascii="Times New Roman" w:hAnsi="Times New Roman" w:cs="Times New Roman"/>
        </w:rPr>
        <w:t xml:space="preserve">ais de propósito geral, como aquelas </w:t>
      </w:r>
      <w:r w:rsidRPr="00015436">
        <w:rPr>
          <w:rFonts w:ascii="Times New Roman" w:hAnsi="Times New Roman" w:cs="Times New Roman"/>
        </w:rPr>
        <w:t xml:space="preserve">que utilizam </w:t>
      </w:r>
      <w:r w:rsidR="00405B98">
        <w:rPr>
          <w:rFonts w:ascii="Times New Roman" w:hAnsi="Times New Roman" w:cs="Times New Roman"/>
        </w:rPr>
        <w:t>Unidades Centrais de P</w:t>
      </w:r>
      <w:r w:rsidR="00405B98" w:rsidRPr="00405B98">
        <w:rPr>
          <w:rFonts w:ascii="Times New Roman" w:hAnsi="Times New Roman" w:cs="Times New Roman"/>
        </w:rPr>
        <w:t>rocessament</w:t>
      </w:r>
      <w:r w:rsidR="00405B98">
        <w:rPr>
          <w:rFonts w:ascii="Times New Roman" w:hAnsi="Times New Roman" w:cs="Times New Roman"/>
        </w:rPr>
        <w:t>o (</w:t>
      </w:r>
      <w:r w:rsidR="00405B98" w:rsidRPr="00405B98">
        <w:rPr>
          <w:rFonts w:ascii="Times New Roman" w:hAnsi="Times New Roman" w:cs="Times New Roman"/>
          <w:i/>
        </w:rPr>
        <w:t>Central Processing Unit</w:t>
      </w:r>
      <w:r w:rsidR="004E5BA6">
        <w:rPr>
          <w:rFonts w:ascii="Times New Roman" w:hAnsi="Times New Roman" w:cs="Times New Roman"/>
          <w:i/>
        </w:rPr>
        <w:t>s</w:t>
      </w:r>
      <w:r w:rsidR="00405B98">
        <w:rPr>
          <w:rFonts w:ascii="Times New Roman" w:hAnsi="Times New Roman" w:cs="Times New Roman"/>
        </w:rPr>
        <w:t xml:space="preserve"> - CPU</w:t>
      </w:r>
      <w:r w:rsidR="004E5BA6">
        <w:rPr>
          <w:rFonts w:ascii="Times New Roman" w:hAnsi="Times New Roman" w:cs="Times New Roman"/>
        </w:rPr>
        <w:t>s</w:t>
      </w:r>
      <w:r w:rsidRPr="00015436">
        <w:rPr>
          <w:rFonts w:ascii="Times New Roman" w:hAnsi="Times New Roman" w:cs="Times New Roman"/>
        </w:rPr>
        <w:t xml:space="preserve">). Embora </w:t>
      </w:r>
      <w:r w:rsidR="004E5BA6">
        <w:rPr>
          <w:rFonts w:ascii="Times New Roman" w:hAnsi="Times New Roman" w:cs="Times New Roman"/>
        </w:rPr>
        <w:t>Unidades de Processamento G</w:t>
      </w:r>
      <w:r w:rsidR="00405B98" w:rsidRPr="00405B98">
        <w:rPr>
          <w:rFonts w:ascii="Times New Roman" w:hAnsi="Times New Roman" w:cs="Times New Roman"/>
        </w:rPr>
        <w:t>r</w:t>
      </w:r>
      <w:r w:rsidR="00405B98" w:rsidRPr="00405B98">
        <w:rPr>
          <w:rFonts w:ascii="Times New Roman" w:hAnsi="Times New Roman" w:cs="Times New Roman" w:hint="cs"/>
        </w:rPr>
        <w:t>á</w:t>
      </w:r>
      <w:r w:rsidR="00405B98" w:rsidRPr="00405B98">
        <w:rPr>
          <w:rFonts w:ascii="Times New Roman" w:hAnsi="Times New Roman" w:cs="Times New Roman"/>
        </w:rPr>
        <w:t>fico</w:t>
      </w:r>
      <w:r w:rsidR="004E5BA6">
        <w:rPr>
          <w:rFonts w:ascii="Times New Roman" w:hAnsi="Times New Roman" w:cs="Times New Roman"/>
        </w:rPr>
        <w:t xml:space="preserve"> (</w:t>
      </w:r>
      <w:r w:rsidR="004E5BA6" w:rsidRPr="004E5BA6">
        <w:rPr>
          <w:rFonts w:ascii="Times New Roman" w:hAnsi="Times New Roman" w:cs="Times New Roman"/>
          <w:i/>
        </w:rPr>
        <w:t>Graphics Processing Units</w:t>
      </w:r>
      <w:r w:rsidR="004E5BA6">
        <w:rPr>
          <w:rFonts w:ascii="Times New Roman" w:hAnsi="Times New Roman" w:cs="Times New Roman"/>
        </w:rPr>
        <w:t xml:space="preserve"> - GPUs)</w:t>
      </w:r>
      <w:r w:rsidRPr="00015436">
        <w:rPr>
          <w:rFonts w:ascii="Times New Roman" w:hAnsi="Times New Roman" w:cs="Times New Roman"/>
        </w:rPr>
        <w:t xml:space="preserve"> sejam amplamente utilizadas para acelerar operações paralelas, especialmente </w:t>
      </w:r>
      <w:r w:rsidR="004E5BA6">
        <w:rPr>
          <w:rFonts w:ascii="Times New Roman" w:hAnsi="Times New Roman" w:cs="Times New Roman"/>
        </w:rPr>
        <w:t>no</w:t>
      </w:r>
      <w:r w:rsidRPr="00015436">
        <w:rPr>
          <w:rFonts w:ascii="Times New Roman" w:hAnsi="Times New Roman" w:cs="Times New Roman"/>
        </w:rPr>
        <w:t xml:space="preserve"> treinamento de redes neurais, ainda </w:t>
      </w:r>
      <w:r w:rsidR="004E5BA6" w:rsidRPr="004E5BA6">
        <w:rPr>
          <w:rFonts w:ascii="Times New Roman" w:hAnsi="Times New Roman" w:cs="Times New Roman"/>
        </w:rPr>
        <w:t>apresentam</w:t>
      </w:r>
      <w:r w:rsidR="004E5BA6">
        <w:rPr>
          <w:rFonts w:ascii="Times New Roman" w:hAnsi="Times New Roman" w:cs="Times New Roman"/>
        </w:rPr>
        <w:t xml:space="preserve"> </w:t>
      </w:r>
      <w:r w:rsidRPr="00015436">
        <w:rPr>
          <w:rFonts w:ascii="Times New Roman" w:hAnsi="Times New Roman" w:cs="Times New Roman"/>
        </w:rPr>
        <w:t xml:space="preserve">limitações relacionadas ao consumo de energia e à eficiência em aplicações embarcadas. </w:t>
      </w:r>
      <w:r w:rsidR="00F23FB6" w:rsidRPr="00F23FB6">
        <w:rPr>
          <w:rFonts w:ascii="Times New Roman" w:hAnsi="Times New Roman" w:cs="Times New Roman"/>
        </w:rPr>
        <w:t>Diante desse cen</w:t>
      </w:r>
      <w:r w:rsidR="00F23FB6" w:rsidRPr="00F23FB6">
        <w:rPr>
          <w:rFonts w:ascii="Times New Roman" w:hAnsi="Times New Roman" w:cs="Times New Roman" w:hint="cs"/>
        </w:rPr>
        <w:t>á</w:t>
      </w:r>
      <w:r w:rsidR="00F23FB6" w:rsidRPr="00F23FB6">
        <w:rPr>
          <w:rFonts w:ascii="Times New Roman" w:hAnsi="Times New Roman" w:cs="Times New Roman"/>
        </w:rPr>
        <w:t>rio</w:t>
      </w:r>
      <w:r w:rsidRPr="00015436">
        <w:rPr>
          <w:rFonts w:ascii="Times New Roman" w:hAnsi="Times New Roman" w:cs="Times New Roman"/>
        </w:rPr>
        <w:t xml:space="preserve">, </w:t>
      </w:r>
      <w:r w:rsidR="004E5BA6">
        <w:rPr>
          <w:rFonts w:ascii="Times New Roman" w:hAnsi="Times New Roman" w:cs="Times New Roman"/>
        </w:rPr>
        <w:t>surgiram</w:t>
      </w:r>
      <w:r w:rsidRPr="00015436">
        <w:rPr>
          <w:rFonts w:ascii="Times New Roman" w:hAnsi="Times New Roman" w:cs="Times New Roman"/>
        </w:rPr>
        <w:t xml:space="preserve"> os aceleradores de </w:t>
      </w:r>
      <w:r w:rsidRPr="004E5BA6">
        <w:rPr>
          <w:rFonts w:ascii="Times New Roman" w:hAnsi="Times New Roman" w:cs="Times New Roman"/>
          <w:i/>
        </w:rPr>
        <w:t>hardware</w:t>
      </w:r>
      <w:r w:rsidRPr="00015436">
        <w:rPr>
          <w:rFonts w:ascii="Times New Roman" w:hAnsi="Times New Roman" w:cs="Times New Roman"/>
        </w:rPr>
        <w:t xml:space="preserve"> dedicados à IA, projetados especificamente para otimizar operações características de algoritmos de aprendizado de máquina. Entre </w:t>
      </w:r>
      <w:r w:rsidR="004E5BA6">
        <w:rPr>
          <w:rFonts w:ascii="Times New Roman" w:hAnsi="Times New Roman" w:cs="Times New Roman"/>
        </w:rPr>
        <w:t>esses</w:t>
      </w:r>
      <w:r w:rsidRPr="00015436">
        <w:rPr>
          <w:rFonts w:ascii="Times New Roman" w:hAnsi="Times New Roman" w:cs="Times New Roman"/>
        </w:rPr>
        <w:t xml:space="preserve"> aceleradores, destacam-se as </w:t>
      </w:r>
      <w:r w:rsidR="00C11BD1" w:rsidRPr="00015436">
        <w:rPr>
          <w:rFonts w:ascii="Times New Roman" w:hAnsi="Times New Roman" w:cs="Times New Roman"/>
        </w:rPr>
        <w:t>NPUs</w:t>
      </w:r>
      <w:r w:rsidRPr="00015436">
        <w:rPr>
          <w:rFonts w:ascii="Times New Roman" w:hAnsi="Times New Roman" w:cs="Times New Roman"/>
        </w:rPr>
        <w:t xml:space="preserve">, que consistem em arquiteturas </w:t>
      </w:r>
      <w:r w:rsidR="004E5BA6">
        <w:rPr>
          <w:rFonts w:ascii="Times New Roman" w:hAnsi="Times New Roman" w:cs="Times New Roman"/>
        </w:rPr>
        <w:t xml:space="preserve">desenvolvidas </w:t>
      </w:r>
      <w:r w:rsidR="004E5BA6" w:rsidRPr="004E5BA6">
        <w:rPr>
          <w:rFonts w:ascii="Times New Roman" w:hAnsi="Times New Roman" w:cs="Times New Roman"/>
        </w:rPr>
        <w:t>para a execu</w:t>
      </w:r>
      <w:r w:rsidR="004E5BA6" w:rsidRPr="004E5BA6">
        <w:rPr>
          <w:rFonts w:ascii="Times New Roman" w:hAnsi="Times New Roman" w:cs="Times New Roman" w:hint="cs"/>
        </w:rPr>
        <w:t>çã</w:t>
      </w:r>
      <w:r w:rsidR="004E5BA6" w:rsidRPr="004E5BA6">
        <w:rPr>
          <w:rFonts w:ascii="Times New Roman" w:hAnsi="Times New Roman" w:cs="Times New Roman"/>
        </w:rPr>
        <w:t xml:space="preserve">o eficiente de </w:t>
      </w:r>
      <w:r w:rsidR="004E5BA6">
        <w:rPr>
          <w:rFonts w:ascii="Times New Roman" w:hAnsi="Times New Roman" w:cs="Times New Roman"/>
        </w:rPr>
        <w:t>RNAs</w:t>
      </w:r>
      <w:r w:rsidRPr="00015436">
        <w:rPr>
          <w:rFonts w:ascii="Times New Roman" w:hAnsi="Times New Roman" w:cs="Times New Roman"/>
        </w:rPr>
        <w:t>. Diferentemente das CPUs, que possuem arquitetura de propósito geral, e das GPUs, que são otimizadas para paralelismo massivo, as NPUs são especializadas em operações matriciais e tensoriais, fundamentais para o funcionamento de modelos de aprendizado profundo</w:t>
      </w:r>
      <w:r w:rsidR="00C11BD1" w:rsidRPr="00015436">
        <w:rPr>
          <w:rFonts w:ascii="Times New Roman" w:hAnsi="Times New Roman" w:cs="Times New Roman"/>
        </w:rPr>
        <w:t xml:space="preserve"> [5]</w:t>
      </w:r>
      <w:r w:rsidRPr="00015436">
        <w:rPr>
          <w:rFonts w:ascii="Times New Roman" w:hAnsi="Times New Roman" w:cs="Times New Roman"/>
        </w:rPr>
        <w:t>.</w:t>
      </w:r>
    </w:p>
    <w:p w14:paraId="6A7CFC7E" w14:textId="41D434E8" w:rsidR="00CE2F03" w:rsidRPr="00015436" w:rsidRDefault="00CE2F03" w:rsidP="00015436">
      <w:pPr>
        <w:pStyle w:val="NormalWeb"/>
        <w:jc w:val="both"/>
      </w:pPr>
      <w:r w:rsidRPr="00015436">
        <w:t xml:space="preserve">O </w:t>
      </w:r>
      <w:r w:rsidRPr="004E5BA6">
        <w:rPr>
          <w:i/>
        </w:rPr>
        <w:t>dataset</w:t>
      </w:r>
      <w:r w:rsidRPr="00015436">
        <w:t xml:space="preserve"> </w:t>
      </w:r>
      <w:r w:rsidRPr="004E5BA6">
        <w:rPr>
          <w:i/>
        </w:rPr>
        <w:t>Modified National Institute of Standards and Technology</w:t>
      </w:r>
      <w:r w:rsidR="004E5BA6">
        <w:t xml:space="preserve"> (MNIST)</w:t>
      </w:r>
      <w:r w:rsidRPr="00015436">
        <w:t xml:space="preserve"> é amplamente utilizado na literatura como referência para avaliação de algoritmos de aprendizado de máquina e arquiteturas de </w:t>
      </w:r>
      <w:r w:rsidRPr="004E5BA6">
        <w:rPr>
          <w:i/>
        </w:rPr>
        <w:t>hardware</w:t>
      </w:r>
      <w:r w:rsidRPr="00015436">
        <w:t xml:space="preserve"> voltadas à classificação de imagens. Ele é composto por 70.000 imagens de dígitos manuscritos, variando de 0 a 9, sendo 60.000 destinadas ao treinamento e 10.000 para teste. Cada imagem possui dimensão de 28×28 </w:t>
      </w:r>
      <w:r w:rsidRPr="004E5BA6">
        <w:rPr>
          <w:i/>
        </w:rPr>
        <w:t>pixels</w:t>
      </w:r>
      <w:r w:rsidRPr="00015436">
        <w:t xml:space="preserve"> em escala de cinza, o que resulta em um conjunto de dados relativamente simples e padronizado, ideal para experimentação e validação de modelos [6].</w:t>
      </w:r>
    </w:p>
    <w:p w14:paraId="287D2D8B" w14:textId="536E7B74" w:rsidR="00B54C4F" w:rsidRPr="00015436" w:rsidRDefault="00B54C4F" w:rsidP="00015436">
      <w:pPr>
        <w:pStyle w:val="NormalWeb"/>
        <w:jc w:val="both"/>
      </w:pPr>
      <w:r w:rsidRPr="00015436">
        <w:t xml:space="preserve">A implementação de sistemas digitais complexos requer ferramentas e metodologias que permitam descrever, simular e validar o comportamento do </w:t>
      </w:r>
      <w:r w:rsidRPr="00F23FB6">
        <w:rPr>
          <w:i/>
        </w:rPr>
        <w:t>hardware</w:t>
      </w:r>
      <w:r w:rsidRPr="00015436">
        <w:t xml:space="preserve"> antes de sua fabricação ou síntese. </w:t>
      </w:r>
      <w:r w:rsidR="00417B0B">
        <w:t>Diante dessas considerações</w:t>
      </w:r>
      <w:r w:rsidRPr="00015436">
        <w:t xml:space="preserve">, as linguagens de descrição de </w:t>
      </w:r>
      <w:r w:rsidRPr="00F23FB6">
        <w:rPr>
          <w:i/>
        </w:rPr>
        <w:t>hardware</w:t>
      </w:r>
      <w:r w:rsidRPr="00015436">
        <w:t xml:space="preserve"> (</w:t>
      </w:r>
      <w:r w:rsidRPr="00015436">
        <w:rPr>
          <w:rStyle w:val="Emphasis"/>
        </w:rPr>
        <w:t>Hardware Description Languages</w:t>
      </w:r>
      <w:r w:rsidRPr="00015436">
        <w:t xml:space="preserve"> – HDLs) desempenham um papel fundamental, sendo utilizadas para </w:t>
      </w:r>
      <w:r w:rsidRPr="00015436">
        <w:lastRenderedPageBreak/>
        <w:t xml:space="preserve">modelar circuitos digitais em diferentes níveis de abstração. Entre essas linguagens, destaca-se o Verilog, amplamente adotado na indústria e na academia para o desenvolvimento de sistemas </w:t>
      </w:r>
      <w:r w:rsidR="00F23FB6">
        <w:t>digitais e circuitos integrados, permitindo</w:t>
      </w:r>
      <w:r w:rsidRPr="00015436">
        <w:t xml:space="preserve"> a modelagem desde o nível comportamental até o nível de transferência de registradores (</w:t>
      </w:r>
      <w:r w:rsidRPr="00015436">
        <w:rPr>
          <w:rStyle w:val="Emphasis"/>
        </w:rPr>
        <w:t>Register Transfer Level</w:t>
      </w:r>
      <w:r w:rsidRPr="00015436">
        <w:t xml:space="preserve"> – RTL) [7].</w:t>
      </w:r>
    </w:p>
    <w:p w14:paraId="1157D1CA" w14:textId="6E8F76B6" w:rsidR="00B54C4F" w:rsidRDefault="00B54C4F" w:rsidP="00B54C4F">
      <w:pPr>
        <w:pStyle w:val="NormalWeb"/>
        <w:jc w:val="both"/>
      </w:pPr>
      <w:r w:rsidRPr="00015436">
        <w:t xml:space="preserve">Neste contexto, a integração entre RNAs, aceleradores de </w:t>
      </w:r>
      <w:r w:rsidRPr="00F23FB6">
        <w:rPr>
          <w:i/>
        </w:rPr>
        <w:t>hardware</w:t>
      </w:r>
      <w:r w:rsidRPr="00015436">
        <w:t xml:space="preserve"> e a implementação em linguagem Verilog possibilita o desenvolvimento de sistemas capazes de executar tarefas de IA com maior eficiência, desempenho e baixo consumo energético. A adoção de arquiteturas especializadas, como as NPUs, aliada ao uso do </w:t>
      </w:r>
      <w:r w:rsidRPr="00F23FB6">
        <w:rPr>
          <w:i/>
        </w:rPr>
        <w:t>dataset</w:t>
      </w:r>
      <w:r w:rsidRPr="00015436">
        <w:t xml:space="preserve"> MNIST como </w:t>
      </w:r>
      <w:r w:rsidRPr="00F23FB6">
        <w:rPr>
          <w:i/>
        </w:rPr>
        <w:t>benchmark</w:t>
      </w:r>
      <w:r w:rsidRPr="00015436">
        <w:t xml:space="preserve"> de validação, permite a criação de soluções otimizadas para inferência em </w:t>
      </w:r>
      <w:r w:rsidRPr="00F23FB6">
        <w:rPr>
          <w:i/>
        </w:rPr>
        <w:t>hardware</w:t>
      </w:r>
      <w:r w:rsidR="002650CC">
        <w:t xml:space="preserve"> digital. </w:t>
      </w:r>
    </w:p>
    <w:p w14:paraId="54CC6AC8" w14:textId="360E2D78" w:rsidR="00FE4E69" w:rsidRPr="002650CC" w:rsidRDefault="7E1E3B57" w:rsidP="002650C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7" w:name="_Toc226397508"/>
      <w:r w:rsidRPr="45AE346A">
        <w:rPr>
          <w:rFonts w:ascii="Times New Roman" w:hAnsi="Times New Roman" w:cs="Times New Roman"/>
          <w:sz w:val="24"/>
          <w:szCs w:val="24"/>
        </w:rPr>
        <w:t>3 Objetivos</w:t>
      </w:r>
      <w:bookmarkEnd w:id="17"/>
    </w:p>
    <w:p w14:paraId="6B30C293" w14:textId="66F37457" w:rsidR="00FE4E69" w:rsidRPr="002650CC" w:rsidRDefault="00FE4E69" w:rsidP="002650CC">
      <w:pPr>
        <w:jc w:val="both"/>
        <w:rPr>
          <w:rFonts w:ascii="Times New Roman" w:hAnsi="Times New Roman" w:cs="Times New Roman"/>
        </w:rPr>
      </w:pPr>
      <w:r w:rsidRPr="002650CC">
        <w:rPr>
          <w:rFonts w:ascii="Times New Roman" w:hAnsi="Times New Roman" w:cs="Times New Roman"/>
        </w:rPr>
        <w:t>Este trabalho tem como objetivo o desenvolvimento e a verificação funcional de uma NPU voltada para a classificação de dígitos manuscritos, utilizando a linguagem Verilog. O projeto busca demonstrar, de forma prática, a aplicação de conceito</w:t>
      </w:r>
      <w:r w:rsidRPr="00F055F2">
        <w:rPr>
          <w:rFonts w:ascii="Times New Roman" w:hAnsi="Times New Roman" w:cs="Times New Roman"/>
        </w:rPr>
        <w:t xml:space="preserve">s modernos </w:t>
      </w:r>
      <w:r w:rsidR="00F055F2" w:rsidRPr="00F055F2">
        <w:rPr>
          <w:rFonts w:ascii="Times New Roman" w:hAnsi="Times New Roman" w:cs="Times New Roman"/>
        </w:rPr>
        <w:t xml:space="preserve">de aceleração de </w:t>
      </w:r>
      <w:r w:rsidR="00F055F2" w:rsidRPr="000875E4">
        <w:rPr>
          <w:rFonts w:ascii="Times New Roman" w:hAnsi="Times New Roman" w:cs="Times New Roman"/>
          <w:i/>
        </w:rPr>
        <w:t>hardware</w:t>
      </w:r>
      <w:r w:rsidR="00F055F2" w:rsidRPr="00F055F2">
        <w:rPr>
          <w:rFonts w:ascii="Times New Roman" w:hAnsi="Times New Roman" w:cs="Times New Roman"/>
        </w:rPr>
        <w:t xml:space="preserve"> dedicada à IA</w:t>
      </w:r>
      <w:r w:rsidRPr="00F055F2">
        <w:rPr>
          <w:rFonts w:ascii="Times New Roman" w:hAnsi="Times New Roman" w:cs="Times New Roman"/>
        </w:rPr>
        <w:t xml:space="preserve">, </w:t>
      </w:r>
      <w:r w:rsidRPr="002650CC">
        <w:rPr>
          <w:rFonts w:ascii="Times New Roman" w:hAnsi="Times New Roman" w:cs="Times New Roman"/>
        </w:rPr>
        <w:t xml:space="preserve">explorando o uso de arquiteturas especializadas para execução eficiente de tarefas de inferência. </w:t>
      </w:r>
    </w:p>
    <w:p w14:paraId="41A1D224" w14:textId="523A96CA" w:rsidR="002650CC" w:rsidRPr="002650CC" w:rsidRDefault="00FE4E69" w:rsidP="002650CC">
      <w:pPr>
        <w:spacing w:before="240" w:after="240"/>
        <w:jc w:val="both"/>
        <w:rPr>
          <w:rFonts w:ascii="Times New Roman" w:hAnsi="Times New Roman" w:cs="Times New Roman"/>
        </w:rPr>
      </w:pPr>
      <w:r w:rsidRPr="002650CC">
        <w:rPr>
          <w:rFonts w:ascii="Times New Roman" w:hAnsi="Times New Roman" w:cs="Times New Roman"/>
        </w:rPr>
        <w:t>De forma complementar, pretende-se projetar uma arquitetura de NPU modular, composta por</w:t>
      </w:r>
      <w:r w:rsidR="002650CC" w:rsidRPr="002650CC">
        <w:rPr>
          <w:rFonts w:ascii="Times New Roman" w:hAnsi="Times New Roman" w:cs="Times New Roman"/>
        </w:rPr>
        <w:t xml:space="preserve">: </w:t>
      </w:r>
      <w:r w:rsidR="002650CC" w:rsidRPr="00F055F2">
        <w:rPr>
          <w:rFonts w:ascii="Times New Roman" w:hAnsi="Times New Roman" w:cs="Times New Roman"/>
          <w:highlight w:val="yellow"/>
        </w:rPr>
        <w:t>LISTAR COMPONENTES AQUI</w:t>
      </w:r>
      <w:r w:rsidR="002650CC" w:rsidRPr="002650CC">
        <w:rPr>
          <w:rFonts w:ascii="Times New Roman" w:hAnsi="Times New Roman" w:cs="Times New Roman"/>
        </w:rPr>
        <w:t xml:space="preserve">. </w:t>
      </w:r>
      <w:r w:rsidR="000875E4">
        <w:rPr>
          <w:rFonts w:ascii="Times New Roman" w:hAnsi="Times New Roman" w:cs="Times New Roman"/>
        </w:rPr>
        <w:t>Essa</w:t>
      </w:r>
      <w:r w:rsidR="002650CC" w:rsidRPr="002650CC">
        <w:rPr>
          <w:rFonts w:ascii="Times New Roman" w:hAnsi="Times New Roman" w:cs="Times New Roman"/>
        </w:rPr>
        <w:t xml:space="preserve"> arquitetura será desenvolvida de modo a permitir a implementação de um classificador capaz de processar imagens do </w:t>
      </w:r>
      <w:r w:rsidR="002650CC" w:rsidRPr="00F055F2">
        <w:rPr>
          <w:rFonts w:ascii="Times New Roman" w:hAnsi="Times New Roman" w:cs="Times New Roman"/>
          <w:i/>
        </w:rPr>
        <w:t>dataset</w:t>
      </w:r>
      <w:r w:rsidR="002650CC" w:rsidRPr="002650CC">
        <w:rPr>
          <w:rFonts w:ascii="Times New Roman" w:hAnsi="Times New Roman" w:cs="Times New Roman"/>
        </w:rPr>
        <w:t xml:space="preserve"> MNIST, realizando a predição dos dígitos de entrada.</w:t>
      </w:r>
    </w:p>
    <w:p w14:paraId="7BECF480" w14:textId="2CB7AEE8" w:rsidR="00F055F2" w:rsidRPr="002650CC" w:rsidRDefault="00F055F2" w:rsidP="002650CC">
      <w:pPr>
        <w:pStyle w:val="NormalWeb"/>
        <w:jc w:val="both"/>
      </w:pPr>
      <w:r w:rsidRPr="00F055F2">
        <w:t>Al</w:t>
      </w:r>
      <w:r w:rsidRPr="00F055F2">
        <w:rPr>
          <w:rFonts w:hint="cs"/>
        </w:rPr>
        <w:t>é</w:t>
      </w:r>
      <w:r w:rsidRPr="00F055F2">
        <w:t>m disso, pretende-se realizar a verifica</w:t>
      </w:r>
      <w:r w:rsidRPr="00F055F2">
        <w:rPr>
          <w:rFonts w:hint="cs"/>
        </w:rPr>
        <w:t>çã</w:t>
      </w:r>
      <w:r w:rsidRPr="00F055F2">
        <w:t>o funcional da NPU por meio de simula</w:t>
      </w:r>
      <w:r w:rsidRPr="00F055F2">
        <w:rPr>
          <w:rFonts w:hint="cs"/>
        </w:rPr>
        <w:t>çõ</w:t>
      </w:r>
      <w:r w:rsidRPr="00F055F2">
        <w:t>es, validando o correto funcionamento dos m</w:t>
      </w:r>
      <w:r w:rsidRPr="00F055F2">
        <w:rPr>
          <w:rFonts w:hint="cs"/>
        </w:rPr>
        <w:t>ó</w:t>
      </w:r>
      <w:r w:rsidRPr="00F055F2">
        <w:t>dulos individuais e da integra</w:t>
      </w:r>
      <w:r w:rsidRPr="00F055F2">
        <w:rPr>
          <w:rFonts w:hint="cs"/>
        </w:rPr>
        <w:t>çã</w:t>
      </w:r>
      <w:r w:rsidRPr="00F055F2">
        <w:t>o do sistema como um todo, bem como comparando os resultados obtidos com valores de refer</w:t>
      </w:r>
      <w:r w:rsidRPr="00F055F2">
        <w:rPr>
          <w:rFonts w:hint="cs"/>
        </w:rPr>
        <w:t>ê</w:t>
      </w:r>
      <w:r w:rsidRPr="00F055F2">
        <w:t>ncia previamente gerados em modelos equivalentes implementados em linguagem Python.</w:t>
      </w:r>
    </w:p>
    <w:p w14:paraId="6C1432CC" w14:textId="7DCDD63E" w:rsidR="002650CC" w:rsidRPr="002650CC" w:rsidRDefault="002650CC" w:rsidP="002650CC">
      <w:pPr>
        <w:pStyle w:val="NormalWeb"/>
        <w:jc w:val="both"/>
      </w:pPr>
      <w:r w:rsidRPr="002650CC">
        <w:t xml:space="preserve">Por fim, o projeto tem como finalidade documentar todas as etapas de desenvolvimento e verificação, incluindo a descrição da arquitetura proposta, </w:t>
      </w:r>
      <w:r w:rsidR="007542EA">
        <w:t>os componentes utilizados</w:t>
      </w:r>
      <w:r w:rsidRPr="002650CC">
        <w:t xml:space="preserve">, os métodos de implementação, os testes realizados e os resultados obtidos, contribuindo para a compreensão e </w:t>
      </w:r>
      <w:r w:rsidR="00F055F2">
        <w:t>manutenção</w:t>
      </w:r>
      <w:r w:rsidR="000875E4">
        <w:t xml:space="preserve"> do sistema proposto</w:t>
      </w:r>
      <w:r w:rsidRPr="002650CC">
        <w:t>.</w:t>
      </w:r>
    </w:p>
    <w:p w14:paraId="18E14281" w14:textId="4A3A240A" w:rsidR="00DD3494" w:rsidRDefault="00DD3494" w:rsidP="7A26C7C9">
      <w:pPr>
        <w:spacing w:after="240"/>
        <w:rPr>
          <w:rFonts w:ascii="Times New Roman" w:hAnsi="Times New Roman" w:cs="Times New Roman"/>
        </w:rPr>
      </w:pPr>
    </w:p>
    <w:p w14:paraId="338572B8" w14:textId="218EC394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7CF1CA39" w14:textId="62E7D528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72E94176" w14:textId="79813537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6CE367CE" w14:textId="6B12282B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329BEDD6" w14:textId="22FFFA18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512A2BE8" w14:textId="59E33E2B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7DD4DE1F" w14:textId="6A5A37AE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2217081F" w14:textId="689F550A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438E6149" w14:textId="77777777" w:rsidR="00847EB8" w:rsidRDefault="00847EB8" w:rsidP="7A26C7C9">
      <w:pPr>
        <w:spacing w:after="240"/>
        <w:rPr>
          <w:rFonts w:ascii="Times New Roman" w:hAnsi="Times New Roman" w:cs="Times New Roman"/>
        </w:rPr>
      </w:pPr>
    </w:p>
    <w:p w14:paraId="16B320D7" w14:textId="77777777" w:rsidR="008D1B3A" w:rsidRPr="00030BE0" w:rsidRDefault="008D1B3A" w:rsidP="7A26C7C9">
      <w:pPr>
        <w:spacing w:after="240"/>
        <w:rPr>
          <w:rFonts w:ascii="Times New Roman" w:hAnsi="Times New Roman" w:cs="Times New Roman"/>
        </w:rPr>
      </w:pPr>
    </w:p>
    <w:p w14:paraId="60A3490F" w14:textId="77777777" w:rsidR="00466309" w:rsidRPr="003C17B5" w:rsidRDefault="7E1E3B57" w:rsidP="00466309">
      <w:pPr>
        <w:pStyle w:val="Heading1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</w:pPr>
      <w:bookmarkStart w:id="18" w:name="_Toc226397509"/>
      <w:r w:rsidRPr="003C17B5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Referências bibliográficas</w:t>
      </w:r>
      <w:bookmarkEnd w:id="18"/>
    </w:p>
    <w:p w14:paraId="0BCFD01B" w14:textId="1CD5EAAA" w:rsidR="5BB95F84" w:rsidRPr="003C17B5" w:rsidRDefault="5BB95F84" w:rsidP="5BB95F84">
      <w:pPr>
        <w:rPr>
          <w:rFonts w:ascii="Times New Roman" w:hAnsi="Times New Roman" w:cs="Times New Roman"/>
        </w:rPr>
      </w:pPr>
    </w:p>
    <w:p w14:paraId="2907BA9A" w14:textId="58FC990B" w:rsidR="00337391" w:rsidRPr="0085138C" w:rsidRDefault="5BB95F84" w:rsidP="00337391">
      <w:pPr>
        <w:jc w:val="both"/>
        <w:rPr>
          <w:rFonts w:ascii="Times New Roman" w:hAnsi="Times New Roman" w:cs="Times New Roman"/>
          <w:lang w:val="en-US"/>
        </w:rPr>
      </w:pPr>
      <w:r w:rsidRPr="00F02DC5">
        <w:rPr>
          <w:rFonts w:ascii="Times New Roman" w:eastAsia="Times New Roman" w:hAnsi="Times New Roman" w:cs="Times New Roman"/>
        </w:rPr>
        <w:t xml:space="preserve">[1] </w:t>
      </w:r>
      <w:r w:rsidR="00337391" w:rsidRPr="00F02DC5">
        <w:rPr>
          <w:rFonts w:ascii="Times New Roman" w:eastAsia="Times New Roman" w:hAnsi="Times New Roman" w:cs="Times New Roman"/>
        </w:rPr>
        <w:t xml:space="preserve">Donghyeon Han </w:t>
      </w:r>
      <w:r w:rsidR="00D2333B" w:rsidRPr="00F02DC5">
        <w:rPr>
          <w:rFonts w:ascii="Times New Roman" w:eastAsia="Times New Roman" w:hAnsi="Times New Roman" w:cs="Times New Roman"/>
        </w:rPr>
        <w:t>e</w:t>
      </w:r>
      <w:r w:rsidR="00337391" w:rsidRPr="00F02DC5">
        <w:rPr>
          <w:rFonts w:ascii="Times New Roman" w:eastAsia="Times New Roman" w:hAnsi="Times New Roman" w:cs="Times New Roman"/>
        </w:rPr>
        <w:t xml:space="preserve"> Hoi-Jun Yoo</w:t>
      </w:r>
      <w:r w:rsidR="00337391" w:rsidRPr="00F02DC5">
        <w:rPr>
          <w:rFonts w:ascii="Times New Roman" w:hAnsi="Times New Roman" w:cs="Times New Roman"/>
        </w:rPr>
        <w:t xml:space="preserve">. </w:t>
      </w:r>
      <w:r w:rsidR="00337391" w:rsidRPr="00240B78">
        <w:rPr>
          <w:rStyle w:val="Emphasis"/>
          <w:rFonts w:ascii="Times New Roman" w:hAnsi="Times New Roman" w:cs="Times New Roman"/>
          <w:b/>
          <w:i w:val="0"/>
          <w:lang w:val="en-US"/>
        </w:rPr>
        <w:t>On-Chip Training NPU - Algorithm, Architecture and SoC Design</w:t>
      </w:r>
      <w:r w:rsidR="00337391" w:rsidRPr="00240B78">
        <w:rPr>
          <w:rFonts w:ascii="Times New Roman" w:hAnsi="Times New Roman" w:cs="Times New Roman"/>
          <w:lang w:val="en-US"/>
        </w:rPr>
        <w:t xml:space="preserve">. </w:t>
      </w:r>
      <w:r w:rsidR="00337391" w:rsidRPr="0085138C">
        <w:rPr>
          <w:rFonts w:ascii="Times New Roman" w:hAnsi="Times New Roman" w:cs="Times New Roman"/>
          <w:lang w:val="en-US"/>
        </w:rPr>
        <w:t>Springer, 2023. https://doi.org/10.1007/978-3-031-34237-0_1.</w:t>
      </w:r>
    </w:p>
    <w:p w14:paraId="0727454B" w14:textId="0DCFF3F4" w:rsidR="00DC0F19" w:rsidRPr="00F02DC5" w:rsidRDefault="00240B78" w:rsidP="00337391">
      <w:pPr>
        <w:jc w:val="both"/>
        <w:rPr>
          <w:rFonts w:ascii="Times New Roman" w:hAnsi="Times New Roman" w:cs="Times New Roman"/>
        </w:rPr>
      </w:pPr>
      <w:r w:rsidRPr="00240B78">
        <w:rPr>
          <w:rFonts w:ascii="Times New Roman" w:eastAsia="Times New Roman" w:hAnsi="Times New Roman" w:cs="Times New Roman"/>
          <w:lang w:val="en-US"/>
        </w:rPr>
        <w:t>[2]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="00337391" w:rsidRPr="00240B78">
        <w:rPr>
          <w:rFonts w:ascii="Times New Roman" w:eastAsia="Times New Roman" w:hAnsi="Times New Roman" w:cs="Times New Roman"/>
          <w:lang w:val="en-US"/>
        </w:rPr>
        <w:t>Vinod Kumar Khanna</w:t>
      </w:r>
      <w:r w:rsidR="00337391" w:rsidRPr="00240B78">
        <w:rPr>
          <w:rFonts w:ascii="Times New Roman" w:hAnsi="Times New Roman" w:cs="Times New Roman"/>
          <w:lang w:val="en-US"/>
        </w:rPr>
        <w:t xml:space="preserve">. </w:t>
      </w:r>
      <w:r w:rsidR="00337391" w:rsidRPr="00240B78">
        <w:rPr>
          <w:rStyle w:val="Emphasis"/>
          <w:rFonts w:ascii="Times New Roman" w:hAnsi="Times New Roman" w:cs="Times New Roman"/>
          <w:b/>
          <w:i w:val="0"/>
          <w:lang w:val="en-US"/>
        </w:rPr>
        <w:t>AI-Processor Electronics: Basic technology of artificial intelligence</w:t>
      </w:r>
      <w:r w:rsidR="00337391" w:rsidRPr="00240B78">
        <w:rPr>
          <w:rFonts w:ascii="Times New Roman" w:hAnsi="Times New Roman" w:cs="Times New Roman"/>
          <w:lang w:val="en-US"/>
        </w:rPr>
        <w:t xml:space="preserve">. </w:t>
      </w:r>
      <w:r w:rsidR="00337391" w:rsidRPr="00F02DC5">
        <w:rPr>
          <w:rFonts w:ascii="Times New Roman" w:hAnsi="Times New Roman" w:cs="Times New Roman"/>
        </w:rPr>
        <w:t xml:space="preserve">Institute of Physics Publishing, 2025. </w:t>
      </w:r>
      <w:hyperlink r:id="rId8" w:history="1">
        <w:r w:rsidR="00DC0F19" w:rsidRPr="00F02DC5">
          <w:rPr>
            <w:rStyle w:val="Hyperlink"/>
            <w:rFonts w:ascii="Times New Roman" w:hAnsi="Times New Roman" w:cs="Times New Roman"/>
          </w:rPr>
          <w:t>https://doi.org/10.1088/978-0-7503-6259-7</w:t>
        </w:r>
      </w:hyperlink>
      <w:r w:rsidR="00337391" w:rsidRPr="00F02DC5">
        <w:rPr>
          <w:rFonts w:ascii="Times New Roman" w:hAnsi="Times New Roman" w:cs="Times New Roman"/>
        </w:rPr>
        <w:t>.</w:t>
      </w:r>
    </w:p>
    <w:p w14:paraId="19ED5E93" w14:textId="26187193" w:rsidR="00DC0F19" w:rsidRDefault="00DC0F19" w:rsidP="00DC0F19">
      <w:pPr>
        <w:jc w:val="both"/>
        <w:rPr>
          <w:rFonts w:ascii="Times New Roman" w:eastAsia="Times New Roman" w:hAnsi="Times New Roman" w:cs="Times New Roman"/>
        </w:rPr>
      </w:pPr>
      <w:r w:rsidRPr="00DC0F19">
        <w:rPr>
          <w:rFonts w:ascii="Times New Roman" w:eastAsia="Times New Roman" w:hAnsi="Times New Roman" w:cs="Times New Roman"/>
        </w:rPr>
        <w:t>[</w:t>
      </w:r>
      <w:r w:rsidR="00E42BCD">
        <w:rPr>
          <w:rFonts w:ascii="Times New Roman" w:eastAsia="Times New Roman" w:hAnsi="Times New Roman" w:cs="Times New Roman"/>
        </w:rPr>
        <w:t>3</w:t>
      </w:r>
      <w:r w:rsidRPr="00DC0F19"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</w:rPr>
        <w:t>Associação Brasileira de Tecnologia Educacional.</w:t>
      </w:r>
      <w:r w:rsidR="00730C60">
        <w:rPr>
          <w:rFonts w:ascii="Times New Roman" w:eastAsia="Times New Roman" w:hAnsi="Times New Roman" w:cs="Times New Roman"/>
        </w:rPr>
        <w:t xml:space="preserve"> </w:t>
      </w:r>
      <w:r w:rsidR="00730C60" w:rsidRPr="00D2333B">
        <w:rPr>
          <w:rFonts w:ascii="Times New Roman" w:eastAsia="Times New Roman" w:hAnsi="Times New Roman" w:cs="Times New Roman"/>
          <w:b/>
        </w:rPr>
        <w:t xml:space="preserve">Revista Tecnologia Educacional </w:t>
      </w:r>
      <w:r w:rsidR="00730C60" w:rsidRPr="00D2333B">
        <w:rPr>
          <w:rFonts w:ascii="Times New Roman" w:eastAsia="Times New Roman" w:hAnsi="Times New Roman" w:cs="Times New Roman" w:hint="cs"/>
          <w:b/>
        </w:rPr>
        <w:t>–</w:t>
      </w:r>
      <w:r w:rsidR="00730C60" w:rsidRPr="00D2333B">
        <w:rPr>
          <w:rFonts w:ascii="Times New Roman" w:eastAsia="Times New Roman" w:hAnsi="Times New Roman" w:cs="Times New Roman"/>
          <w:b/>
        </w:rPr>
        <w:t xml:space="preserve"> Edi</w:t>
      </w:r>
      <w:r w:rsidR="00730C60" w:rsidRPr="00D2333B">
        <w:rPr>
          <w:rFonts w:ascii="Times New Roman" w:eastAsia="Times New Roman" w:hAnsi="Times New Roman" w:cs="Times New Roman" w:hint="cs"/>
          <w:b/>
        </w:rPr>
        <w:t>çã</w:t>
      </w:r>
      <w:r w:rsidR="00730C60" w:rsidRPr="00D2333B">
        <w:rPr>
          <w:rFonts w:ascii="Times New Roman" w:eastAsia="Times New Roman" w:hAnsi="Times New Roman" w:cs="Times New Roman"/>
          <w:b/>
        </w:rPr>
        <w:t>o 236.</w:t>
      </w:r>
      <w:r w:rsidRPr="00DC0F19">
        <w:rPr>
          <w:rFonts w:ascii="Times New Roman" w:eastAsia="Times New Roman" w:hAnsi="Times New Roman" w:cs="Times New Roman"/>
        </w:rPr>
        <w:t xml:space="preserve"> </w:t>
      </w:r>
      <w:r w:rsidRPr="00F86553">
        <w:rPr>
          <w:rFonts w:ascii="Times New Roman" w:eastAsia="Times New Roman" w:hAnsi="Times New Roman" w:cs="Times New Roman"/>
        </w:rPr>
        <w:t>Disponível em:</w:t>
      </w:r>
      <w:r>
        <w:rPr>
          <w:rFonts w:ascii="Times New Roman" w:eastAsia="Times New Roman" w:hAnsi="Times New Roman" w:cs="Times New Roman"/>
        </w:rPr>
        <w:t xml:space="preserve"> </w:t>
      </w:r>
      <w:r w:rsidRPr="00DC0F19">
        <w:t>https://abt-br.org.br/wp-content/uploads/2023/03/RTE_236.pdf</w:t>
      </w:r>
      <w:r w:rsidRPr="00F86553">
        <w:rPr>
          <w:rFonts w:ascii="Times New Roman" w:eastAsia="Times New Roman" w:hAnsi="Times New Roman" w:cs="Times New Roman"/>
        </w:rPr>
        <w:t>. Acesso em: 0</w:t>
      </w:r>
      <w:r>
        <w:rPr>
          <w:rFonts w:ascii="Times New Roman" w:eastAsia="Times New Roman" w:hAnsi="Times New Roman" w:cs="Times New Roman"/>
        </w:rPr>
        <w:t>5</w:t>
      </w:r>
      <w:r w:rsidRPr="00F86553">
        <w:rPr>
          <w:rFonts w:ascii="Times New Roman" w:eastAsia="Times New Roman" w:hAnsi="Times New Roman" w:cs="Times New Roman"/>
        </w:rPr>
        <w:t xml:space="preserve"> de abril 2026.</w:t>
      </w:r>
    </w:p>
    <w:p w14:paraId="61DF534B" w14:textId="6C5840E0" w:rsidR="001C70E3" w:rsidRDefault="001C70E3" w:rsidP="001C70E3">
      <w:pPr>
        <w:jc w:val="both"/>
        <w:rPr>
          <w:rFonts w:ascii="Times New Roman" w:eastAsia="Times New Roman" w:hAnsi="Times New Roman" w:cs="Times New Roman"/>
        </w:rPr>
      </w:pPr>
      <w:r w:rsidRPr="00DC0F19"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</w:rPr>
        <w:t>4</w:t>
      </w:r>
      <w:r w:rsidRPr="00DC0F19">
        <w:rPr>
          <w:rFonts w:ascii="Times New Roman" w:eastAsia="Times New Roman" w:hAnsi="Times New Roman" w:cs="Times New Roman"/>
        </w:rPr>
        <w:t xml:space="preserve">] </w:t>
      </w:r>
      <w:r w:rsidR="00D2333B">
        <w:rPr>
          <w:rFonts w:ascii="Times New Roman" w:eastAsia="Times New Roman" w:hAnsi="Times New Roman" w:cs="Times New Roman"/>
        </w:rPr>
        <w:t>Leandro Fleck, Maria Tavares, Eduardo Eyng, Andrieli Helmann e Minéia Andrade</w:t>
      </w:r>
      <w:r>
        <w:rPr>
          <w:rFonts w:ascii="Times New Roman" w:eastAsia="Times New Roman" w:hAnsi="Times New Roman" w:cs="Times New Roman"/>
        </w:rPr>
        <w:t xml:space="preserve">. </w:t>
      </w:r>
      <w:r w:rsidR="00D2333B" w:rsidRPr="00D2333B">
        <w:rPr>
          <w:rFonts w:ascii="Times New Roman" w:eastAsia="Times New Roman" w:hAnsi="Times New Roman" w:cs="Times New Roman"/>
          <w:b/>
        </w:rPr>
        <w:t>Redes Neurais Artificiais: Princípios Básicos</w:t>
      </w:r>
      <w:r w:rsidRPr="00DC0F19">
        <w:rPr>
          <w:rFonts w:ascii="Times New Roman" w:eastAsia="Times New Roman" w:hAnsi="Times New Roman" w:cs="Times New Roman"/>
          <w:b/>
        </w:rPr>
        <w:t>.</w:t>
      </w:r>
      <w:r w:rsidRPr="00DC0F19">
        <w:rPr>
          <w:rFonts w:ascii="Times New Roman" w:eastAsia="Times New Roman" w:hAnsi="Times New Roman" w:cs="Times New Roman"/>
        </w:rPr>
        <w:t xml:space="preserve"> </w:t>
      </w:r>
      <w:r w:rsidRPr="00F86553">
        <w:rPr>
          <w:rFonts w:ascii="Times New Roman" w:eastAsia="Times New Roman" w:hAnsi="Times New Roman" w:cs="Times New Roman"/>
        </w:rPr>
        <w:t>Disponível em:</w:t>
      </w:r>
      <w:r>
        <w:rPr>
          <w:rFonts w:ascii="Times New Roman" w:eastAsia="Times New Roman" w:hAnsi="Times New Roman" w:cs="Times New Roman"/>
        </w:rPr>
        <w:t xml:space="preserve"> </w:t>
      </w:r>
      <w:r w:rsidRPr="00DC0F19">
        <w:t>https://abt-br.org.br/wp-content/uploads/2023/03/RTE_236.pdf</w:t>
      </w:r>
      <w:r w:rsidRPr="00F86553">
        <w:rPr>
          <w:rFonts w:ascii="Times New Roman" w:eastAsia="Times New Roman" w:hAnsi="Times New Roman" w:cs="Times New Roman"/>
        </w:rPr>
        <w:t>. Acesso em: 0</w:t>
      </w:r>
      <w:r>
        <w:rPr>
          <w:rFonts w:ascii="Times New Roman" w:eastAsia="Times New Roman" w:hAnsi="Times New Roman" w:cs="Times New Roman"/>
        </w:rPr>
        <w:t>5</w:t>
      </w:r>
      <w:r w:rsidRPr="00F86553">
        <w:rPr>
          <w:rFonts w:ascii="Times New Roman" w:eastAsia="Times New Roman" w:hAnsi="Times New Roman" w:cs="Times New Roman"/>
        </w:rPr>
        <w:t xml:space="preserve"> de abril 2026.</w:t>
      </w:r>
    </w:p>
    <w:p w14:paraId="4642FB98" w14:textId="78A0B7E4" w:rsidR="00DC0F19" w:rsidRPr="00F02DC5" w:rsidRDefault="00C11BD1" w:rsidP="00337391">
      <w:pPr>
        <w:jc w:val="both"/>
        <w:rPr>
          <w:rFonts w:ascii="Times New Roman" w:eastAsia="Times New Roman" w:hAnsi="Times New Roman" w:cs="Times New Roman"/>
          <w:lang w:val="en-US"/>
        </w:rPr>
      </w:pPr>
      <w:r w:rsidRPr="00DC0F19"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</w:rPr>
        <w:t>5</w:t>
      </w:r>
      <w:r w:rsidRPr="00DC0F19"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</w:rPr>
        <w:t>Kenichi Brumati, Igor Freitas e</w:t>
      </w:r>
      <w:r w:rsidRPr="00C11BD1">
        <w:rPr>
          <w:rFonts w:ascii="Times New Roman" w:eastAsia="Times New Roman" w:hAnsi="Times New Roman" w:cs="Times New Roman"/>
        </w:rPr>
        <w:t xml:space="preserve"> Arthur F. Lorenzon</w:t>
      </w:r>
      <w:r>
        <w:rPr>
          <w:rFonts w:ascii="Times New Roman" w:eastAsia="Times New Roman" w:hAnsi="Times New Roman" w:cs="Times New Roman"/>
        </w:rPr>
        <w:t xml:space="preserve">. </w:t>
      </w:r>
      <w:r w:rsidRPr="00C11BD1">
        <w:rPr>
          <w:rFonts w:ascii="Times New Roman" w:eastAsia="Times New Roman" w:hAnsi="Times New Roman" w:cs="Times New Roman"/>
          <w:b/>
        </w:rPr>
        <w:t>Comparando o Desempenho da NPU Intel AI Boost com uma CPU de Propósito Geral</w:t>
      </w:r>
      <w:r w:rsidRPr="00DC0F19">
        <w:rPr>
          <w:rFonts w:ascii="Times New Roman" w:eastAsia="Times New Roman" w:hAnsi="Times New Roman" w:cs="Times New Roman"/>
          <w:b/>
        </w:rPr>
        <w:t>.</w:t>
      </w:r>
      <w:r w:rsidRPr="00DC0F19">
        <w:rPr>
          <w:rFonts w:ascii="Times New Roman" w:eastAsia="Times New Roman" w:hAnsi="Times New Roman" w:cs="Times New Roman"/>
        </w:rPr>
        <w:t xml:space="preserve"> </w:t>
      </w:r>
      <w:r w:rsidRPr="00F86553">
        <w:rPr>
          <w:rFonts w:ascii="Times New Roman" w:eastAsia="Times New Roman" w:hAnsi="Times New Roman" w:cs="Times New Roman"/>
        </w:rPr>
        <w:t>Disponível em:</w:t>
      </w:r>
      <w:r>
        <w:rPr>
          <w:rFonts w:ascii="Times New Roman" w:eastAsia="Times New Roman" w:hAnsi="Times New Roman" w:cs="Times New Roman"/>
        </w:rPr>
        <w:t xml:space="preserve"> </w:t>
      </w:r>
      <w:r w:rsidRPr="00C11BD1">
        <w:t>https://sol.sbc.org.br/index.php/eradrs/article/view/35357/35146</w:t>
      </w:r>
      <w:r w:rsidRPr="00F86553">
        <w:rPr>
          <w:rFonts w:ascii="Times New Roman" w:eastAsia="Times New Roman" w:hAnsi="Times New Roman" w:cs="Times New Roman"/>
        </w:rPr>
        <w:t xml:space="preserve">. </w:t>
      </w:r>
      <w:r w:rsidRPr="00F02DC5">
        <w:rPr>
          <w:rFonts w:ascii="Times New Roman" w:eastAsia="Times New Roman" w:hAnsi="Times New Roman" w:cs="Times New Roman"/>
          <w:lang w:val="en-US"/>
        </w:rPr>
        <w:t>Acesso em: 05 de abril 2026.</w:t>
      </w:r>
    </w:p>
    <w:p w14:paraId="2F605414" w14:textId="149EE4C7" w:rsidR="00F86553" w:rsidRDefault="00DC0F19" w:rsidP="00F86553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[</w:t>
      </w:r>
      <w:r w:rsidR="00CE2F03">
        <w:rPr>
          <w:rFonts w:ascii="Times New Roman" w:eastAsia="Times New Roman" w:hAnsi="Times New Roman" w:cs="Times New Roman"/>
          <w:lang w:val="en-US"/>
        </w:rPr>
        <w:t>6</w:t>
      </w:r>
      <w:r w:rsidR="00F86553" w:rsidRPr="00240B78">
        <w:rPr>
          <w:rFonts w:ascii="Times New Roman" w:eastAsia="Times New Roman" w:hAnsi="Times New Roman" w:cs="Times New Roman"/>
          <w:lang w:val="en-US"/>
        </w:rPr>
        <w:t>]</w:t>
      </w:r>
      <w:r w:rsidR="00F86553">
        <w:rPr>
          <w:rFonts w:ascii="Times New Roman" w:eastAsia="Times New Roman" w:hAnsi="Times New Roman" w:cs="Times New Roman"/>
          <w:lang w:val="en-US"/>
        </w:rPr>
        <w:t xml:space="preserve"> </w:t>
      </w:r>
      <w:r w:rsidR="00F86553" w:rsidRPr="00F86553">
        <w:rPr>
          <w:rFonts w:ascii="Times New Roman" w:hAnsi="Times New Roman" w:cs="Times New Roman"/>
          <w:lang w:val="en-US"/>
        </w:rPr>
        <w:t xml:space="preserve">Manda Nihari, Priyadarsini K. and Badhri S. </w:t>
      </w:r>
      <w:r w:rsidR="00F86553" w:rsidRPr="00F804FA">
        <w:rPr>
          <w:rFonts w:ascii="Times New Roman" w:eastAsia="Times New Roman" w:hAnsi="Times New Roman" w:cs="Times New Roman"/>
          <w:b/>
          <w:lang w:val="en-US"/>
        </w:rPr>
        <w:t>MNIST Digit Classification using Machine Learning Algorithm.</w:t>
      </w:r>
      <w:r w:rsidR="00F86553" w:rsidRPr="00F86553">
        <w:rPr>
          <w:rFonts w:ascii="Times New Roman" w:eastAsia="Times New Roman" w:hAnsi="Times New Roman" w:cs="Times New Roman"/>
          <w:lang w:val="en-US"/>
        </w:rPr>
        <w:t xml:space="preserve"> </w:t>
      </w:r>
      <w:r w:rsidR="00F86553" w:rsidRPr="00F86553">
        <w:rPr>
          <w:rFonts w:ascii="Times New Roman" w:eastAsia="Times New Roman" w:hAnsi="Times New Roman" w:cs="Times New Roman"/>
        </w:rPr>
        <w:t>Disponível em:</w:t>
      </w:r>
      <w:r w:rsidR="00F86553"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="00F804FA" w:rsidRPr="008E7D24">
          <w:rPr>
            <w:rStyle w:val="Hyperlink"/>
            <w:rFonts w:ascii="Times New Roman" w:eastAsia="Times New Roman" w:hAnsi="Times New Roman" w:cs="Times New Roman"/>
          </w:rPr>
          <w:t>https://www.riverpublishers.com/pdf/ebook/chapter/RP</w:t>
        </w:r>
      </w:hyperlink>
      <w:r w:rsidR="00F804FA">
        <w:rPr>
          <w:rFonts w:ascii="Times New Roman" w:eastAsia="Times New Roman" w:hAnsi="Times New Roman" w:cs="Times New Roman"/>
        </w:rPr>
        <w:t xml:space="preserve"> </w:t>
      </w:r>
      <w:r w:rsidR="00F86553" w:rsidRPr="00F86553">
        <w:rPr>
          <w:rFonts w:ascii="Times New Roman" w:eastAsia="Times New Roman" w:hAnsi="Times New Roman" w:cs="Times New Roman"/>
        </w:rPr>
        <w:t>_9788770040723C7.pdf. Acesso em: 01 de abril 2026.</w:t>
      </w:r>
    </w:p>
    <w:p w14:paraId="0402D67D" w14:textId="51226006" w:rsidR="00B54C4F" w:rsidRPr="00B450B1" w:rsidRDefault="00B54C4F" w:rsidP="00B54C4F">
      <w:pPr>
        <w:spacing w:after="240"/>
        <w:jc w:val="both"/>
        <w:rPr>
          <w:lang w:val="en-US"/>
        </w:rPr>
      </w:pPr>
      <w:r w:rsidRPr="00B54C4F">
        <w:rPr>
          <w:rFonts w:ascii="Times New Roman" w:eastAsia="Times New Roman" w:hAnsi="Times New Roman" w:cs="Times New Roman"/>
          <w:lang w:val="en-US"/>
        </w:rPr>
        <w:t xml:space="preserve">[7] </w:t>
      </w:r>
      <w:r w:rsidRPr="00B450B1">
        <w:rPr>
          <w:lang w:val="en-US"/>
        </w:rPr>
        <w:t xml:space="preserve">Donald Thomas e Philip Moorby. </w:t>
      </w:r>
      <w:r w:rsidRPr="00B54C4F">
        <w:rPr>
          <w:b/>
          <w:lang w:val="en-US"/>
        </w:rPr>
        <w:t>The Verilog</w:t>
      </w:r>
      <w:r w:rsidR="00847EB8">
        <w:rPr>
          <w:rFonts w:hint="cs"/>
          <w:b/>
          <w:lang w:val="en-US"/>
        </w:rPr>
        <w:t xml:space="preserve"> </w:t>
      </w:r>
      <w:r w:rsidRPr="00B54C4F">
        <w:rPr>
          <w:b/>
          <w:lang w:val="en-US"/>
        </w:rPr>
        <w:t>Hardware Description Language.</w:t>
      </w:r>
      <w:r w:rsidRPr="00B450B1">
        <w:rPr>
          <w:lang w:val="en-US"/>
        </w:rPr>
        <w:t xml:space="preserve"> Springer, 2002. ISBN:9781402070891, 978-1402070891.</w:t>
      </w:r>
    </w:p>
    <w:p w14:paraId="2EBB5C18" w14:textId="0900EFF9" w:rsidR="00B54C4F" w:rsidRPr="00F804FA" w:rsidRDefault="00B54C4F" w:rsidP="00F86553">
      <w:pPr>
        <w:jc w:val="both"/>
        <w:rPr>
          <w:rFonts w:ascii="Times New Roman" w:eastAsia="Times New Roman" w:hAnsi="Times New Roman" w:cs="Times New Roman"/>
        </w:rPr>
      </w:pPr>
    </w:p>
    <w:p w14:paraId="09BC1721" w14:textId="1F021EB2" w:rsidR="00F86553" w:rsidRPr="00F86553" w:rsidRDefault="00F86553" w:rsidP="00F86553">
      <w:pPr>
        <w:jc w:val="both"/>
        <w:rPr>
          <w:rFonts w:ascii="Arial" w:eastAsia="Times New Roman" w:hAnsi="Arial" w:cs="Arial"/>
        </w:rPr>
      </w:pPr>
    </w:p>
    <w:p w14:paraId="581AEE9D" w14:textId="1C40F021" w:rsidR="00240B78" w:rsidRPr="00F86553" w:rsidRDefault="00240B78" w:rsidP="00337391">
      <w:pPr>
        <w:jc w:val="both"/>
        <w:rPr>
          <w:rFonts w:ascii="Arial" w:eastAsia="Times New Roman" w:hAnsi="Arial" w:cs="Arial"/>
        </w:rPr>
      </w:pPr>
    </w:p>
    <w:p w14:paraId="1F53BCE0" w14:textId="05D478D1" w:rsidR="006A143A" w:rsidRDefault="006A143A" w:rsidP="006A143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sectPr w:rsidR="006A14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169F7C" w14:textId="77777777" w:rsidR="00F21311" w:rsidRDefault="00F21311" w:rsidP="006A143A">
      <w:pPr>
        <w:spacing w:after="0" w:line="240" w:lineRule="auto"/>
      </w:pPr>
      <w:r>
        <w:separator/>
      </w:r>
    </w:p>
  </w:endnote>
  <w:endnote w:type="continuationSeparator" w:id="0">
    <w:p w14:paraId="47B5CC77" w14:textId="77777777" w:rsidR="00F21311" w:rsidRDefault="00F21311" w:rsidP="006A1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5A95E6" w14:textId="77777777" w:rsidR="00F21311" w:rsidRDefault="00F21311" w:rsidP="006A143A">
      <w:pPr>
        <w:spacing w:after="0" w:line="240" w:lineRule="auto"/>
      </w:pPr>
      <w:r>
        <w:separator/>
      </w:r>
    </w:p>
  </w:footnote>
  <w:footnote w:type="continuationSeparator" w:id="0">
    <w:p w14:paraId="1202F173" w14:textId="77777777" w:rsidR="00F21311" w:rsidRDefault="00F21311" w:rsidP="006A1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98FD"/>
    <w:multiLevelType w:val="hybridMultilevel"/>
    <w:tmpl w:val="A5566DDC"/>
    <w:lvl w:ilvl="0" w:tplc="18EEC2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0E1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01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07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C1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6C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AEC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584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8D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BF9F5"/>
    <w:multiLevelType w:val="hybridMultilevel"/>
    <w:tmpl w:val="22B28780"/>
    <w:lvl w:ilvl="0" w:tplc="CE2266D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F069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06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CE0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A4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A8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E1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BA6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40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8B08C"/>
    <w:multiLevelType w:val="hybridMultilevel"/>
    <w:tmpl w:val="2AD21272"/>
    <w:lvl w:ilvl="0" w:tplc="E08C0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68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43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24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4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30D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02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DAE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EC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B438B"/>
    <w:multiLevelType w:val="multilevel"/>
    <w:tmpl w:val="D58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50BC9"/>
    <w:multiLevelType w:val="multilevel"/>
    <w:tmpl w:val="9C8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A8641"/>
    <w:multiLevelType w:val="hybridMultilevel"/>
    <w:tmpl w:val="5B764BCA"/>
    <w:lvl w:ilvl="0" w:tplc="1D8AAE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80C5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66B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4A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2D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AA3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C4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08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9E2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1C16"/>
    <w:multiLevelType w:val="hybridMultilevel"/>
    <w:tmpl w:val="26943FB6"/>
    <w:lvl w:ilvl="0" w:tplc="A44EE19C">
      <w:start w:val="1"/>
      <w:numFmt w:val="decimal"/>
      <w:lvlText w:val="%1."/>
      <w:lvlJc w:val="left"/>
      <w:pPr>
        <w:ind w:left="720" w:hanging="360"/>
      </w:pPr>
    </w:lvl>
    <w:lvl w:ilvl="1" w:tplc="D570E256">
      <w:start w:val="1"/>
      <w:numFmt w:val="lowerLetter"/>
      <w:lvlText w:val="%2."/>
      <w:lvlJc w:val="left"/>
      <w:pPr>
        <w:ind w:left="1440" w:hanging="360"/>
      </w:pPr>
    </w:lvl>
    <w:lvl w:ilvl="2" w:tplc="A32655D4">
      <w:start w:val="1"/>
      <w:numFmt w:val="lowerRoman"/>
      <w:lvlText w:val="%3."/>
      <w:lvlJc w:val="right"/>
      <w:pPr>
        <w:ind w:left="2160" w:hanging="180"/>
      </w:pPr>
    </w:lvl>
    <w:lvl w:ilvl="3" w:tplc="3E9C7500">
      <w:start w:val="1"/>
      <w:numFmt w:val="decimal"/>
      <w:lvlText w:val="%4."/>
      <w:lvlJc w:val="left"/>
      <w:pPr>
        <w:ind w:left="2880" w:hanging="360"/>
      </w:pPr>
    </w:lvl>
    <w:lvl w:ilvl="4" w:tplc="0DCEE0E8">
      <w:start w:val="1"/>
      <w:numFmt w:val="lowerLetter"/>
      <w:lvlText w:val="%5."/>
      <w:lvlJc w:val="left"/>
      <w:pPr>
        <w:ind w:left="3600" w:hanging="360"/>
      </w:pPr>
    </w:lvl>
    <w:lvl w:ilvl="5" w:tplc="A46A0B08">
      <w:start w:val="1"/>
      <w:numFmt w:val="lowerRoman"/>
      <w:lvlText w:val="%6."/>
      <w:lvlJc w:val="right"/>
      <w:pPr>
        <w:ind w:left="4320" w:hanging="180"/>
      </w:pPr>
    </w:lvl>
    <w:lvl w:ilvl="6" w:tplc="94B6780C">
      <w:start w:val="1"/>
      <w:numFmt w:val="decimal"/>
      <w:lvlText w:val="%7."/>
      <w:lvlJc w:val="left"/>
      <w:pPr>
        <w:ind w:left="5040" w:hanging="360"/>
      </w:pPr>
    </w:lvl>
    <w:lvl w:ilvl="7" w:tplc="01020D5A">
      <w:start w:val="1"/>
      <w:numFmt w:val="lowerLetter"/>
      <w:lvlText w:val="%8."/>
      <w:lvlJc w:val="left"/>
      <w:pPr>
        <w:ind w:left="5760" w:hanging="360"/>
      </w:pPr>
    </w:lvl>
    <w:lvl w:ilvl="8" w:tplc="BC48B9C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40325"/>
    <w:multiLevelType w:val="hybridMultilevel"/>
    <w:tmpl w:val="6518C9DC"/>
    <w:lvl w:ilvl="0" w:tplc="9F7CF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F8E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C6C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3A8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C5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C9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CB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29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44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EE7BB"/>
    <w:multiLevelType w:val="hybridMultilevel"/>
    <w:tmpl w:val="E050F994"/>
    <w:lvl w:ilvl="0" w:tplc="6FCA0000">
      <w:start w:val="1"/>
      <w:numFmt w:val="decimal"/>
      <w:lvlText w:val="%1."/>
      <w:lvlJc w:val="left"/>
      <w:pPr>
        <w:ind w:left="720" w:hanging="360"/>
      </w:pPr>
    </w:lvl>
    <w:lvl w:ilvl="1" w:tplc="6D78F1BC">
      <w:start w:val="1"/>
      <w:numFmt w:val="lowerLetter"/>
      <w:lvlText w:val="%2."/>
      <w:lvlJc w:val="left"/>
      <w:pPr>
        <w:ind w:left="1440" w:hanging="360"/>
      </w:pPr>
    </w:lvl>
    <w:lvl w:ilvl="2" w:tplc="742C48DE">
      <w:start w:val="1"/>
      <w:numFmt w:val="lowerRoman"/>
      <w:lvlText w:val="%3."/>
      <w:lvlJc w:val="right"/>
      <w:pPr>
        <w:ind w:left="2160" w:hanging="180"/>
      </w:pPr>
    </w:lvl>
    <w:lvl w:ilvl="3" w:tplc="0248C286">
      <w:start w:val="1"/>
      <w:numFmt w:val="decimal"/>
      <w:lvlText w:val="%4."/>
      <w:lvlJc w:val="left"/>
      <w:pPr>
        <w:ind w:left="2880" w:hanging="360"/>
      </w:pPr>
    </w:lvl>
    <w:lvl w:ilvl="4" w:tplc="3E14E41C">
      <w:start w:val="1"/>
      <w:numFmt w:val="lowerLetter"/>
      <w:lvlText w:val="%5."/>
      <w:lvlJc w:val="left"/>
      <w:pPr>
        <w:ind w:left="3600" w:hanging="360"/>
      </w:pPr>
    </w:lvl>
    <w:lvl w:ilvl="5" w:tplc="A0FC4C06">
      <w:start w:val="1"/>
      <w:numFmt w:val="lowerRoman"/>
      <w:lvlText w:val="%6."/>
      <w:lvlJc w:val="right"/>
      <w:pPr>
        <w:ind w:left="4320" w:hanging="180"/>
      </w:pPr>
    </w:lvl>
    <w:lvl w:ilvl="6" w:tplc="125EF284">
      <w:start w:val="1"/>
      <w:numFmt w:val="decimal"/>
      <w:lvlText w:val="%7."/>
      <w:lvlJc w:val="left"/>
      <w:pPr>
        <w:ind w:left="5040" w:hanging="360"/>
      </w:pPr>
    </w:lvl>
    <w:lvl w:ilvl="7" w:tplc="40462B52">
      <w:start w:val="1"/>
      <w:numFmt w:val="lowerLetter"/>
      <w:lvlText w:val="%8."/>
      <w:lvlJc w:val="left"/>
      <w:pPr>
        <w:ind w:left="5760" w:hanging="360"/>
      </w:pPr>
    </w:lvl>
    <w:lvl w:ilvl="8" w:tplc="5BC85D4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F5C54"/>
    <w:multiLevelType w:val="multilevel"/>
    <w:tmpl w:val="B9D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A5E05"/>
    <w:multiLevelType w:val="hybridMultilevel"/>
    <w:tmpl w:val="9086F2C4"/>
    <w:lvl w:ilvl="0" w:tplc="00AAE7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C9A4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5AF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0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25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82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CE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2A0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85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DB41B"/>
    <w:multiLevelType w:val="hybridMultilevel"/>
    <w:tmpl w:val="0706F540"/>
    <w:lvl w:ilvl="0" w:tplc="36047E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16D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E5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C4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EF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05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E6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AF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460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F3F16"/>
    <w:multiLevelType w:val="hybridMultilevel"/>
    <w:tmpl w:val="8586C684"/>
    <w:lvl w:ilvl="0" w:tplc="5BE0388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8C0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FA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945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CB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49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E4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CA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202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EBCBD"/>
    <w:multiLevelType w:val="hybridMultilevel"/>
    <w:tmpl w:val="937ED0F2"/>
    <w:lvl w:ilvl="0" w:tplc="66D8FE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63A0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C0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25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61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00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324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63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D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52C15"/>
    <w:multiLevelType w:val="multilevel"/>
    <w:tmpl w:val="C3F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D600A"/>
    <w:multiLevelType w:val="hybridMultilevel"/>
    <w:tmpl w:val="12CC5E72"/>
    <w:lvl w:ilvl="0" w:tplc="B93853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3208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80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2E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46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607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ED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A3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CB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554B4"/>
    <w:multiLevelType w:val="hybridMultilevel"/>
    <w:tmpl w:val="D22ECEC4"/>
    <w:lvl w:ilvl="0" w:tplc="DF02FD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D3E2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6A7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8D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87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8CC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8B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A6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E1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35A07"/>
    <w:multiLevelType w:val="hybridMultilevel"/>
    <w:tmpl w:val="759C7D72"/>
    <w:lvl w:ilvl="0" w:tplc="F77C16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954C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764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8C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5A0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6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4C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543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21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22996"/>
    <w:multiLevelType w:val="hybridMultilevel"/>
    <w:tmpl w:val="08ECA642"/>
    <w:lvl w:ilvl="0" w:tplc="C57CC1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7E2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4A0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C4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C1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627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6D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EA1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987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98809"/>
    <w:multiLevelType w:val="hybridMultilevel"/>
    <w:tmpl w:val="9D729E8E"/>
    <w:lvl w:ilvl="0" w:tplc="3E80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67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88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FCD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4E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60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4C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47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606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D5689E"/>
    <w:multiLevelType w:val="hybridMultilevel"/>
    <w:tmpl w:val="3A9CF598"/>
    <w:lvl w:ilvl="0" w:tplc="823CBF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0483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D23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62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02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0F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C3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89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FE0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7CF1D"/>
    <w:multiLevelType w:val="hybridMultilevel"/>
    <w:tmpl w:val="79C865F4"/>
    <w:lvl w:ilvl="0" w:tplc="B8FE6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47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CE6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AF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D27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D0E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42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62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C0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22AA0"/>
    <w:multiLevelType w:val="multilevel"/>
    <w:tmpl w:val="D52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9E714"/>
    <w:multiLevelType w:val="hybridMultilevel"/>
    <w:tmpl w:val="62E8CF9C"/>
    <w:lvl w:ilvl="0" w:tplc="39640A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95CF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45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22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45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ECD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0D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C3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BB41ED"/>
    <w:multiLevelType w:val="multilevel"/>
    <w:tmpl w:val="DCF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C1177"/>
    <w:multiLevelType w:val="hybridMultilevel"/>
    <w:tmpl w:val="81B2F816"/>
    <w:lvl w:ilvl="0" w:tplc="19761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E7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2E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CA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6E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2A1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83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2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FAB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3A4AD"/>
    <w:multiLevelType w:val="hybridMultilevel"/>
    <w:tmpl w:val="A60ED518"/>
    <w:lvl w:ilvl="0" w:tplc="7AA6D8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1AB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C9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E2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2E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7E4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A6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21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AE8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438587"/>
    <w:multiLevelType w:val="hybridMultilevel"/>
    <w:tmpl w:val="DFCAF0AE"/>
    <w:lvl w:ilvl="0" w:tplc="F53A6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E86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36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A4E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07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E1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A0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83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001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26F97"/>
    <w:multiLevelType w:val="hybridMultilevel"/>
    <w:tmpl w:val="DCE4A842"/>
    <w:lvl w:ilvl="0" w:tplc="7E062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83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07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0D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D06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25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A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460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41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58602C"/>
    <w:multiLevelType w:val="multilevel"/>
    <w:tmpl w:val="61A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CA3B7F"/>
    <w:multiLevelType w:val="hybridMultilevel"/>
    <w:tmpl w:val="CF78EDDA"/>
    <w:lvl w:ilvl="0" w:tplc="5AA83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566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65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A3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A9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425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AD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4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E8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0A02C"/>
    <w:multiLevelType w:val="hybridMultilevel"/>
    <w:tmpl w:val="7F127C46"/>
    <w:lvl w:ilvl="0" w:tplc="0772F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83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78A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03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0D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C6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4C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2B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AE0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43F7B"/>
    <w:multiLevelType w:val="multilevel"/>
    <w:tmpl w:val="21C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78A86"/>
    <w:multiLevelType w:val="multilevel"/>
    <w:tmpl w:val="26AAA81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73978CE7"/>
    <w:multiLevelType w:val="hybridMultilevel"/>
    <w:tmpl w:val="F1F25E58"/>
    <w:lvl w:ilvl="0" w:tplc="A9C6928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2828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2E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8AC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CA7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00A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EC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63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CB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A098AE"/>
    <w:multiLevelType w:val="hybridMultilevel"/>
    <w:tmpl w:val="C21AD030"/>
    <w:lvl w:ilvl="0" w:tplc="7F50C8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6084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A8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CE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4F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CC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E5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BC4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A3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ED35CC"/>
    <w:multiLevelType w:val="hybridMultilevel"/>
    <w:tmpl w:val="FFBC7C5A"/>
    <w:lvl w:ilvl="0" w:tplc="FCF04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10C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88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3A6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23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83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6C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08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69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77C787"/>
    <w:multiLevelType w:val="hybridMultilevel"/>
    <w:tmpl w:val="463E1D82"/>
    <w:lvl w:ilvl="0" w:tplc="4D02A1C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45A2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C6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98C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2E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2F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8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2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69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B80D1E"/>
    <w:multiLevelType w:val="multilevel"/>
    <w:tmpl w:val="D7A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27DAE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68F4C95A">
      <w:start w:val="1"/>
      <w:numFmt w:val="lowerLetter"/>
      <w:lvlText w:val="%2."/>
      <w:lvlJc w:val="left"/>
      <w:pPr>
        <w:ind w:left="1440" w:hanging="360"/>
      </w:pPr>
    </w:lvl>
    <w:lvl w:ilvl="2" w:tplc="0CEC2BC0">
      <w:start w:val="1"/>
      <w:numFmt w:val="lowerRoman"/>
      <w:lvlText w:val="%3."/>
      <w:lvlJc w:val="right"/>
      <w:pPr>
        <w:ind w:left="2160" w:hanging="180"/>
      </w:pPr>
    </w:lvl>
    <w:lvl w:ilvl="3" w:tplc="E35855D0">
      <w:start w:val="1"/>
      <w:numFmt w:val="decimal"/>
      <w:lvlText w:val="%4."/>
      <w:lvlJc w:val="left"/>
      <w:pPr>
        <w:ind w:left="2880" w:hanging="360"/>
      </w:pPr>
    </w:lvl>
    <w:lvl w:ilvl="4" w:tplc="A3685D58">
      <w:start w:val="1"/>
      <w:numFmt w:val="lowerLetter"/>
      <w:lvlText w:val="%5."/>
      <w:lvlJc w:val="left"/>
      <w:pPr>
        <w:ind w:left="3600" w:hanging="360"/>
      </w:pPr>
    </w:lvl>
    <w:lvl w:ilvl="5" w:tplc="81C251EA">
      <w:start w:val="1"/>
      <w:numFmt w:val="lowerRoman"/>
      <w:lvlText w:val="%6."/>
      <w:lvlJc w:val="right"/>
      <w:pPr>
        <w:ind w:left="4320" w:hanging="180"/>
      </w:pPr>
    </w:lvl>
    <w:lvl w:ilvl="6" w:tplc="FB860850">
      <w:start w:val="1"/>
      <w:numFmt w:val="decimal"/>
      <w:lvlText w:val="%7."/>
      <w:lvlJc w:val="left"/>
      <w:pPr>
        <w:ind w:left="5040" w:hanging="360"/>
      </w:pPr>
    </w:lvl>
    <w:lvl w:ilvl="7" w:tplc="218ECA2A">
      <w:start w:val="1"/>
      <w:numFmt w:val="lowerLetter"/>
      <w:lvlText w:val="%8."/>
      <w:lvlJc w:val="left"/>
      <w:pPr>
        <w:ind w:left="5760" w:hanging="360"/>
      </w:pPr>
    </w:lvl>
    <w:lvl w:ilvl="8" w:tplc="536CBF7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3"/>
  </w:num>
  <w:num w:numId="3">
    <w:abstractNumId w:val="25"/>
  </w:num>
  <w:num w:numId="4">
    <w:abstractNumId w:val="21"/>
  </w:num>
  <w:num w:numId="5">
    <w:abstractNumId w:val="30"/>
  </w:num>
  <w:num w:numId="6">
    <w:abstractNumId w:val="2"/>
  </w:num>
  <w:num w:numId="7">
    <w:abstractNumId w:val="36"/>
  </w:num>
  <w:num w:numId="8">
    <w:abstractNumId w:val="28"/>
  </w:num>
  <w:num w:numId="9">
    <w:abstractNumId w:val="19"/>
  </w:num>
  <w:num w:numId="10">
    <w:abstractNumId w:val="7"/>
  </w:num>
  <w:num w:numId="11">
    <w:abstractNumId w:val="8"/>
  </w:num>
  <w:num w:numId="12">
    <w:abstractNumId w:val="39"/>
  </w:num>
  <w:num w:numId="13">
    <w:abstractNumId w:val="35"/>
  </w:num>
  <w:num w:numId="14">
    <w:abstractNumId w:val="16"/>
  </w:num>
  <w:num w:numId="15">
    <w:abstractNumId w:val="5"/>
  </w:num>
  <w:num w:numId="16">
    <w:abstractNumId w:val="0"/>
  </w:num>
  <w:num w:numId="17">
    <w:abstractNumId w:val="13"/>
  </w:num>
  <w:num w:numId="18">
    <w:abstractNumId w:val="17"/>
  </w:num>
  <w:num w:numId="19">
    <w:abstractNumId w:val="20"/>
  </w:num>
  <w:num w:numId="20">
    <w:abstractNumId w:val="18"/>
  </w:num>
  <w:num w:numId="21">
    <w:abstractNumId w:val="12"/>
  </w:num>
  <w:num w:numId="22">
    <w:abstractNumId w:val="15"/>
  </w:num>
  <w:num w:numId="23">
    <w:abstractNumId w:val="1"/>
  </w:num>
  <w:num w:numId="24">
    <w:abstractNumId w:val="34"/>
  </w:num>
  <w:num w:numId="25">
    <w:abstractNumId w:val="11"/>
  </w:num>
  <w:num w:numId="26">
    <w:abstractNumId w:val="10"/>
  </w:num>
  <w:num w:numId="27">
    <w:abstractNumId w:val="23"/>
  </w:num>
  <w:num w:numId="28">
    <w:abstractNumId w:val="6"/>
  </w:num>
  <w:num w:numId="29">
    <w:abstractNumId w:val="37"/>
  </w:num>
  <w:num w:numId="30">
    <w:abstractNumId w:val="26"/>
  </w:num>
  <w:num w:numId="31">
    <w:abstractNumId w:val="27"/>
  </w:num>
  <w:num w:numId="32">
    <w:abstractNumId w:val="3"/>
  </w:num>
  <w:num w:numId="33">
    <w:abstractNumId w:val="22"/>
  </w:num>
  <w:num w:numId="34">
    <w:abstractNumId w:val="32"/>
  </w:num>
  <w:num w:numId="35">
    <w:abstractNumId w:val="9"/>
  </w:num>
  <w:num w:numId="36">
    <w:abstractNumId w:val="29"/>
  </w:num>
  <w:num w:numId="37">
    <w:abstractNumId w:val="4"/>
  </w:num>
  <w:num w:numId="38">
    <w:abstractNumId w:val="14"/>
  </w:num>
  <w:num w:numId="39">
    <w:abstractNumId w:val="38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F35CB4"/>
    <w:rsid w:val="00001D06"/>
    <w:rsid w:val="00015436"/>
    <w:rsid w:val="00030BE0"/>
    <w:rsid w:val="00043B21"/>
    <w:rsid w:val="00052445"/>
    <w:rsid w:val="00053C2B"/>
    <w:rsid w:val="0006662A"/>
    <w:rsid w:val="00073F50"/>
    <w:rsid w:val="00085B2D"/>
    <w:rsid w:val="000875E4"/>
    <w:rsid w:val="000C3F9A"/>
    <w:rsid w:val="000D3AB7"/>
    <w:rsid w:val="000E1BF2"/>
    <w:rsid w:val="001034D2"/>
    <w:rsid w:val="00106C48"/>
    <w:rsid w:val="0011294E"/>
    <w:rsid w:val="0012044F"/>
    <w:rsid w:val="00133AD4"/>
    <w:rsid w:val="00177789"/>
    <w:rsid w:val="00190773"/>
    <w:rsid w:val="00197164"/>
    <w:rsid w:val="001B2BAC"/>
    <w:rsid w:val="001B2EAB"/>
    <w:rsid w:val="001B4056"/>
    <w:rsid w:val="001C70E3"/>
    <w:rsid w:val="001D54A2"/>
    <w:rsid w:val="001F0B84"/>
    <w:rsid w:val="001F1CE3"/>
    <w:rsid w:val="001F28F2"/>
    <w:rsid w:val="0023280F"/>
    <w:rsid w:val="00233104"/>
    <w:rsid w:val="00240B78"/>
    <w:rsid w:val="00241405"/>
    <w:rsid w:val="002574E9"/>
    <w:rsid w:val="002650CC"/>
    <w:rsid w:val="00270C97"/>
    <w:rsid w:val="00290BEE"/>
    <w:rsid w:val="002D1947"/>
    <w:rsid w:val="002E1E1E"/>
    <w:rsid w:val="002E35F2"/>
    <w:rsid w:val="00331DB3"/>
    <w:rsid w:val="00332D76"/>
    <w:rsid w:val="00337391"/>
    <w:rsid w:val="0035157A"/>
    <w:rsid w:val="003539DB"/>
    <w:rsid w:val="0036073C"/>
    <w:rsid w:val="00375B36"/>
    <w:rsid w:val="003B6946"/>
    <w:rsid w:val="003C17B5"/>
    <w:rsid w:val="00405B98"/>
    <w:rsid w:val="00417B0B"/>
    <w:rsid w:val="0042052C"/>
    <w:rsid w:val="004355ED"/>
    <w:rsid w:val="00437A65"/>
    <w:rsid w:val="00447436"/>
    <w:rsid w:val="00466309"/>
    <w:rsid w:val="004736A6"/>
    <w:rsid w:val="00480144"/>
    <w:rsid w:val="00493298"/>
    <w:rsid w:val="004B698A"/>
    <w:rsid w:val="004C1D3A"/>
    <w:rsid w:val="004D0C10"/>
    <w:rsid w:val="004E0126"/>
    <w:rsid w:val="004E4DEC"/>
    <w:rsid w:val="004E5BA6"/>
    <w:rsid w:val="004F5169"/>
    <w:rsid w:val="004F6182"/>
    <w:rsid w:val="00500F0A"/>
    <w:rsid w:val="005316FA"/>
    <w:rsid w:val="00554395"/>
    <w:rsid w:val="005B3CF9"/>
    <w:rsid w:val="005B78E0"/>
    <w:rsid w:val="005E447D"/>
    <w:rsid w:val="005F0A8C"/>
    <w:rsid w:val="0064322B"/>
    <w:rsid w:val="00644586"/>
    <w:rsid w:val="006460EE"/>
    <w:rsid w:val="00653B99"/>
    <w:rsid w:val="00663B44"/>
    <w:rsid w:val="00676AA5"/>
    <w:rsid w:val="00681ACC"/>
    <w:rsid w:val="00690BDB"/>
    <w:rsid w:val="006A143A"/>
    <w:rsid w:val="006A3AA0"/>
    <w:rsid w:val="006D004E"/>
    <w:rsid w:val="006E1A0B"/>
    <w:rsid w:val="006E6C9D"/>
    <w:rsid w:val="00730C60"/>
    <w:rsid w:val="007542EA"/>
    <w:rsid w:val="007669E7"/>
    <w:rsid w:val="00774981"/>
    <w:rsid w:val="00781FF3"/>
    <w:rsid w:val="007E1C68"/>
    <w:rsid w:val="00807B4F"/>
    <w:rsid w:val="00810730"/>
    <w:rsid w:val="008149EB"/>
    <w:rsid w:val="00847EB8"/>
    <w:rsid w:val="0085138C"/>
    <w:rsid w:val="008833B4"/>
    <w:rsid w:val="008A2A7C"/>
    <w:rsid w:val="008A77D8"/>
    <w:rsid w:val="008C13A5"/>
    <w:rsid w:val="008C7A6F"/>
    <w:rsid w:val="008D1B3A"/>
    <w:rsid w:val="008D7EC4"/>
    <w:rsid w:val="009424DC"/>
    <w:rsid w:val="00972699"/>
    <w:rsid w:val="0098548F"/>
    <w:rsid w:val="00985912"/>
    <w:rsid w:val="009E50E9"/>
    <w:rsid w:val="00A00165"/>
    <w:rsid w:val="00A01F17"/>
    <w:rsid w:val="00A344A9"/>
    <w:rsid w:val="00A55F00"/>
    <w:rsid w:val="00A55F81"/>
    <w:rsid w:val="00A65C07"/>
    <w:rsid w:val="00A93584"/>
    <w:rsid w:val="00AA212C"/>
    <w:rsid w:val="00AC26BF"/>
    <w:rsid w:val="00AC3035"/>
    <w:rsid w:val="00B10B09"/>
    <w:rsid w:val="00B125AA"/>
    <w:rsid w:val="00B17906"/>
    <w:rsid w:val="00B27D65"/>
    <w:rsid w:val="00B450B1"/>
    <w:rsid w:val="00B54C4F"/>
    <w:rsid w:val="00B631BC"/>
    <w:rsid w:val="00B82813"/>
    <w:rsid w:val="00BA03B8"/>
    <w:rsid w:val="00BD243A"/>
    <w:rsid w:val="00BD63A1"/>
    <w:rsid w:val="00BF08B1"/>
    <w:rsid w:val="00C0300B"/>
    <w:rsid w:val="00C04A7B"/>
    <w:rsid w:val="00C11BD1"/>
    <w:rsid w:val="00C27943"/>
    <w:rsid w:val="00C51101"/>
    <w:rsid w:val="00C74634"/>
    <w:rsid w:val="00CA48B5"/>
    <w:rsid w:val="00CB086F"/>
    <w:rsid w:val="00CE011E"/>
    <w:rsid w:val="00CE2F03"/>
    <w:rsid w:val="00CF0FAB"/>
    <w:rsid w:val="00CF550E"/>
    <w:rsid w:val="00CF7C7C"/>
    <w:rsid w:val="00D2333B"/>
    <w:rsid w:val="00D2614C"/>
    <w:rsid w:val="00D66591"/>
    <w:rsid w:val="00D7B584"/>
    <w:rsid w:val="00DA0D49"/>
    <w:rsid w:val="00DB10AF"/>
    <w:rsid w:val="00DC0F19"/>
    <w:rsid w:val="00DC2DF3"/>
    <w:rsid w:val="00DC5820"/>
    <w:rsid w:val="00DD3494"/>
    <w:rsid w:val="00DE02A9"/>
    <w:rsid w:val="00DF2C04"/>
    <w:rsid w:val="00E213A6"/>
    <w:rsid w:val="00E42BCD"/>
    <w:rsid w:val="00E43D22"/>
    <w:rsid w:val="00E76DEB"/>
    <w:rsid w:val="00E8354F"/>
    <w:rsid w:val="00EA01A1"/>
    <w:rsid w:val="00EA10A2"/>
    <w:rsid w:val="00EB0B5F"/>
    <w:rsid w:val="00EC2464"/>
    <w:rsid w:val="00F02DC5"/>
    <w:rsid w:val="00F055F2"/>
    <w:rsid w:val="00F11C8E"/>
    <w:rsid w:val="00F21311"/>
    <w:rsid w:val="00F23FB6"/>
    <w:rsid w:val="00F804FA"/>
    <w:rsid w:val="00F86553"/>
    <w:rsid w:val="00FB0360"/>
    <w:rsid w:val="00FE2715"/>
    <w:rsid w:val="00FE4E69"/>
    <w:rsid w:val="0179E068"/>
    <w:rsid w:val="0191B79A"/>
    <w:rsid w:val="01E81547"/>
    <w:rsid w:val="01F53096"/>
    <w:rsid w:val="0227B6D2"/>
    <w:rsid w:val="025951BF"/>
    <w:rsid w:val="03015914"/>
    <w:rsid w:val="033D1A81"/>
    <w:rsid w:val="0347A92F"/>
    <w:rsid w:val="034F5902"/>
    <w:rsid w:val="03672D06"/>
    <w:rsid w:val="0374975A"/>
    <w:rsid w:val="03BCAF30"/>
    <w:rsid w:val="03CDFE6C"/>
    <w:rsid w:val="03E0B9EB"/>
    <w:rsid w:val="03F35CB4"/>
    <w:rsid w:val="03FA55A3"/>
    <w:rsid w:val="0500B198"/>
    <w:rsid w:val="0512D33C"/>
    <w:rsid w:val="05C0B692"/>
    <w:rsid w:val="0615FE5F"/>
    <w:rsid w:val="064454B9"/>
    <w:rsid w:val="077A3B66"/>
    <w:rsid w:val="0783A324"/>
    <w:rsid w:val="07B086ED"/>
    <w:rsid w:val="07ECAF1B"/>
    <w:rsid w:val="085B32DE"/>
    <w:rsid w:val="0894CE38"/>
    <w:rsid w:val="0914AEAC"/>
    <w:rsid w:val="0940A3F0"/>
    <w:rsid w:val="09466BDF"/>
    <w:rsid w:val="095DB2CB"/>
    <w:rsid w:val="099D7F4C"/>
    <w:rsid w:val="0A8BCE0E"/>
    <w:rsid w:val="0B1921EC"/>
    <w:rsid w:val="0B436CCB"/>
    <w:rsid w:val="0B757FC0"/>
    <w:rsid w:val="0B8C6715"/>
    <w:rsid w:val="0C071BC5"/>
    <w:rsid w:val="0C248E4F"/>
    <w:rsid w:val="0D168891"/>
    <w:rsid w:val="0DB09800"/>
    <w:rsid w:val="0E41994C"/>
    <w:rsid w:val="0E7239A5"/>
    <w:rsid w:val="0EC3D261"/>
    <w:rsid w:val="0ED7603B"/>
    <w:rsid w:val="0F45B8F5"/>
    <w:rsid w:val="0F5678D7"/>
    <w:rsid w:val="0F871214"/>
    <w:rsid w:val="0F9F43D8"/>
    <w:rsid w:val="0FC6FB76"/>
    <w:rsid w:val="0FD24E8C"/>
    <w:rsid w:val="0FFD859F"/>
    <w:rsid w:val="110A6A03"/>
    <w:rsid w:val="11B41129"/>
    <w:rsid w:val="120FAA2C"/>
    <w:rsid w:val="124DEDF1"/>
    <w:rsid w:val="12593E7F"/>
    <w:rsid w:val="1373906A"/>
    <w:rsid w:val="13812C80"/>
    <w:rsid w:val="13EF1881"/>
    <w:rsid w:val="14925BB4"/>
    <w:rsid w:val="149871FB"/>
    <w:rsid w:val="14A55471"/>
    <w:rsid w:val="14EAE141"/>
    <w:rsid w:val="150C7B3F"/>
    <w:rsid w:val="150E65FC"/>
    <w:rsid w:val="154E02BE"/>
    <w:rsid w:val="15AF9563"/>
    <w:rsid w:val="16740076"/>
    <w:rsid w:val="16E4E4F4"/>
    <w:rsid w:val="17022438"/>
    <w:rsid w:val="170F6EAD"/>
    <w:rsid w:val="17453A7E"/>
    <w:rsid w:val="1767679C"/>
    <w:rsid w:val="17806756"/>
    <w:rsid w:val="179FC362"/>
    <w:rsid w:val="17B082F6"/>
    <w:rsid w:val="1832A7F1"/>
    <w:rsid w:val="1871751F"/>
    <w:rsid w:val="187C4ACE"/>
    <w:rsid w:val="18CEF7BD"/>
    <w:rsid w:val="1935FEF6"/>
    <w:rsid w:val="194B9901"/>
    <w:rsid w:val="19E10B06"/>
    <w:rsid w:val="1A2D17A0"/>
    <w:rsid w:val="1A33008D"/>
    <w:rsid w:val="1A34E591"/>
    <w:rsid w:val="1A52D3B7"/>
    <w:rsid w:val="1AB7099A"/>
    <w:rsid w:val="1ACB2561"/>
    <w:rsid w:val="1B00FC04"/>
    <w:rsid w:val="1B286E4B"/>
    <w:rsid w:val="1B449D4E"/>
    <w:rsid w:val="1B77095B"/>
    <w:rsid w:val="1B7E6D24"/>
    <w:rsid w:val="1BD5086C"/>
    <w:rsid w:val="1C1CA9A6"/>
    <w:rsid w:val="1C2B1B33"/>
    <w:rsid w:val="1D77C8B4"/>
    <w:rsid w:val="1DAFF529"/>
    <w:rsid w:val="1E05EECA"/>
    <w:rsid w:val="1E1C0ED2"/>
    <w:rsid w:val="1E2D75B9"/>
    <w:rsid w:val="1E2E0918"/>
    <w:rsid w:val="1E4C2A50"/>
    <w:rsid w:val="1EBCC70D"/>
    <w:rsid w:val="1EE53594"/>
    <w:rsid w:val="1F391B0B"/>
    <w:rsid w:val="1FE5D86C"/>
    <w:rsid w:val="20199A53"/>
    <w:rsid w:val="2035219D"/>
    <w:rsid w:val="203611CE"/>
    <w:rsid w:val="203630E1"/>
    <w:rsid w:val="20755B26"/>
    <w:rsid w:val="20FEE776"/>
    <w:rsid w:val="210334C3"/>
    <w:rsid w:val="211C1DBB"/>
    <w:rsid w:val="21290936"/>
    <w:rsid w:val="212BA491"/>
    <w:rsid w:val="216E75B6"/>
    <w:rsid w:val="21BEEFB5"/>
    <w:rsid w:val="21F26B70"/>
    <w:rsid w:val="21F427D4"/>
    <w:rsid w:val="22141A9B"/>
    <w:rsid w:val="221EB8A6"/>
    <w:rsid w:val="227E728E"/>
    <w:rsid w:val="22A05B24"/>
    <w:rsid w:val="22B804EF"/>
    <w:rsid w:val="22B9B3C6"/>
    <w:rsid w:val="22C61891"/>
    <w:rsid w:val="22FB1FC0"/>
    <w:rsid w:val="2348C1AC"/>
    <w:rsid w:val="23651ED2"/>
    <w:rsid w:val="23C279AC"/>
    <w:rsid w:val="23E3765A"/>
    <w:rsid w:val="24CDC0A6"/>
    <w:rsid w:val="25498B65"/>
    <w:rsid w:val="25670732"/>
    <w:rsid w:val="25829B20"/>
    <w:rsid w:val="258C7010"/>
    <w:rsid w:val="25C6E710"/>
    <w:rsid w:val="25CF73C9"/>
    <w:rsid w:val="2691E337"/>
    <w:rsid w:val="2698164C"/>
    <w:rsid w:val="269984EE"/>
    <w:rsid w:val="26A9E898"/>
    <w:rsid w:val="26DD0B48"/>
    <w:rsid w:val="26E009D9"/>
    <w:rsid w:val="27596EE4"/>
    <w:rsid w:val="27BF7C27"/>
    <w:rsid w:val="27D86E41"/>
    <w:rsid w:val="28185B66"/>
    <w:rsid w:val="2832601F"/>
    <w:rsid w:val="288C61A0"/>
    <w:rsid w:val="288EA7B0"/>
    <w:rsid w:val="289E52CC"/>
    <w:rsid w:val="2921FBAB"/>
    <w:rsid w:val="294D0BF7"/>
    <w:rsid w:val="2968E3F5"/>
    <w:rsid w:val="2984B74C"/>
    <w:rsid w:val="29ADE476"/>
    <w:rsid w:val="29D08200"/>
    <w:rsid w:val="29D6CB89"/>
    <w:rsid w:val="29E94D9C"/>
    <w:rsid w:val="2A24EE22"/>
    <w:rsid w:val="2A6BCD88"/>
    <w:rsid w:val="2ADD2396"/>
    <w:rsid w:val="2AE40FA6"/>
    <w:rsid w:val="2B02644B"/>
    <w:rsid w:val="2B0CFF9F"/>
    <w:rsid w:val="2B2B2753"/>
    <w:rsid w:val="2B509489"/>
    <w:rsid w:val="2B8BCC68"/>
    <w:rsid w:val="2C6677BF"/>
    <w:rsid w:val="2C7635BE"/>
    <w:rsid w:val="2C9CB075"/>
    <w:rsid w:val="2CA720D0"/>
    <w:rsid w:val="2CC2D800"/>
    <w:rsid w:val="2CD63CF6"/>
    <w:rsid w:val="2CF6B7A8"/>
    <w:rsid w:val="2DE49B2B"/>
    <w:rsid w:val="2E6A5F18"/>
    <w:rsid w:val="2E7BFCBC"/>
    <w:rsid w:val="2E93573F"/>
    <w:rsid w:val="2EB73898"/>
    <w:rsid w:val="2FC5464D"/>
    <w:rsid w:val="2FEAE53F"/>
    <w:rsid w:val="305B47A8"/>
    <w:rsid w:val="307CA373"/>
    <w:rsid w:val="30984956"/>
    <w:rsid w:val="325816DA"/>
    <w:rsid w:val="32AC1628"/>
    <w:rsid w:val="32D45BA9"/>
    <w:rsid w:val="32F54F5F"/>
    <w:rsid w:val="33294732"/>
    <w:rsid w:val="333FC09B"/>
    <w:rsid w:val="33F457AD"/>
    <w:rsid w:val="3405AE8B"/>
    <w:rsid w:val="34088B50"/>
    <w:rsid w:val="344724D6"/>
    <w:rsid w:val="3477C8A3"/>
    <w:rsid w:val="348274E4"/>
    <w:rsid w:val="3545D194"/>
    <w:rsid w:val="35484282"/>
    <w:rsid w:val="3585B2FE"/>
    <w:rsid w:val="36942950"/>
    <w:rsid w:val="36A707F7"/>
    <w:rsid w:val="379D2D50"/>
    <w:rsid w:val="37A6D39A"/>
    <w:rsid w:val="37A948CB"/>
    <w:rsid w:val="37BD2FA3"/>
    <w:rsid w:val="38982894"/>
    <w:rsid w:val="3899A663"/>
    <w:rsid w:val="38DD1718"/>
    <w:rsid w:val="3998C42A"/>
    <w:rsid w:val="39A1F443"/>
    <w:rsid w:val="39A8A36C"/>
    <w:rsid w:val="39D039CA"/>
    <w:rsid w:val="39EC48CA"/>
    <w:rsid w:val="3A10762E"/>
    <w:rsid w:val="3A3EE774"/>
    <w:rsid w:val="3B5F033C"/>
    <w:rsid w:val="3BA17AC5"/>
    <w:rsid w:val="3BDE7DE0"/>
    <w:rsid w:val="3C3C267B"/>
    <w:rsid w:val="3C4EB62F"/>
    <w:rsid w:val="3D2D32EF"/>
    <w:rsid w:val="3D72C867"/>
    <w:rsid w:val="3D809575"/>
    <w:rsid w:val="3DA84503"/>
    <w:rsid w:val="3E3ACB73"/>
    <w:rsid w:val="3E5BFD7C"/>
    <w:rsid w:val="3EB9D760"/>
    <w:rsid w:val="3ED59A4A"/>
    <w:rsid w:val="3EDC5EF2"/>
    <w:rsid w:val="3F5EB18F"/>
    <w:rsid w:val="3F9CFE9B"/>
    <w:rsid w:val="409A1AE5"/>
    <w:rsid w:val="40FA4394"/>
    <w:rsid w:val="411947D5"/>
    <w:rsid w:val="411DA1BA"/>
    <w:rsid w:val="4125E588"/>
    <w:rsid w:val="4194D581"/>
    <w:rsid w:val="41A71A8F"/>
    <w:rsid w:val="41E191B1"/>
    <w:rsid w:val="420FA996"/>
    <w:rsid w:val="427685D1"/>
    <w:rsid w:val="427D2D6D"/>
    <w:rsid w:val="428F037B"/>
    <w:rsid w:val="42D351E7"/>
    <w:rsid w:val="43050BDC"/>
    <w:rsid w:val="438664EE"/>
    <w:rsid w:val="43970D25"/>
    <w:rsid w:val="43F11FFA"/>
    <w:rsid w:val="441B3D10"/>
    <w:rsid w:val="444B1C43"/>
    <w:rsid w:val="4457EE15"/>
    <w:rsid w:val="44BF92DC"/>
    <w:rsid w:val="44E6D978"/>
    <w:rsid w:val="450A2EA6"/>
    <w:rsid w:val="45645A81"/>
    <w:rsid w:val="4572C62E"/>
    <w:rsid w:val="45AE346A"/>
    <w:rsid w:val="462C785A"/>
    <w:rsid w:val="462F3351"/>
    <w:rsid w:val="4635DBF8"/>
    <w:rsid w:val="4669E352"/>
    <w:rsid w:val="468E08F2"/>
    <w:rsid w:val="472B6319"/>
    <w:rsid w:val="473202B9"/>
    <w:rsid w:val="473C8605"/>
    <w:rsid w:val="47449024"/>
    <w:rsid w:val="47593D16"/>
    <w:rsid w:val="479D9DA7"/>
    <w:rsid w:val="47F90800"/>
    <w:rsid w:val="4842680C"/>
    <w:rsid w:val="48B81EEB"/>
    <w:rsid w:val="48C7FF7F"/>
    <w:rsid w:val="48EBE090"/>
    <w:rsid w:val="48EDB093"/>
    <w:rsid w:val="48F7C72F"/>
    <w:rsid w:val="48FFFFE4"/>
    <w:rsid w:val="4985BE4E"/>
    <w:rsid w:val="49A1B1DC"/>
    <w:rsid w:val="49B2DDE0"/>
    <w:rsid w:val="4A1C4B1C"/>
    <w:rsid w:val="4AC6B46B"/>
    <w:rsid w:val="4B01F74E"/>
    <w:rsid w:val="4B093251"/>
    <w:rsid w:val="4BDEA7C8"/>
    <w:rsid w:val="4C5D5646"/>
    <w:rsid w:val="4CB143B6"/>
    <w:rsid w:val="4D055BBE"/>
    <w:rsid w:val="4D0903AC"/>
    <w:rsid w:val="4D3CA6DB"/>
    <w:rsid w:val="4D590A42"/>
    <w:rsid w:val="4DFB6321"/>
    <w:rsid w:val="4E5ED4CF"/>
    <w:rsid w:val="4E8D5E00"/>
    <w:rsid w:val="4EECFE0F"/>
    <w:rsid w:val="4EF90EA9"/>
    <w:rsid w:val="4F9C7F87"/>
    <w:rsid w:val="4FEB896E"/>
    <w:rsid w:val="50654F86"/>
    <w:rsid w:val="5100DA9C"/>
    <w:rsid w:val="51247AA9"/>
    <w:rsid w:val="51BD7C6D"/>
    <w:rsid w:val="51C3EADE"/>
    <w:rsid w:val="523C0338"/>
    <w:rsid w:val="527A9780"/>
    <w:rsid w:val="52E089CC"/>
    <w:rsid w:val="52E782B3"/>
    <w:rsid w:val="53A1C3C4"/>
    <w:rsid w:val="53CF769B"/>
    <w:rsid w:val="53D14AE5"/>
    <w:rsid w:val="54E2C1EA"/>
    <w:rsid w:val="555898E4"/>
    <w:rsid w:val="557907A1"/>
    <w:rsid w:val="563DE22C"/>
    <w:rsid w:val="569AADA9"/>
    <w:rsid w:val="574136BC"/>
    <w:rsid w:val="574A09CF"/>
    <w:rsid w:val="574E16ED"/>
    <w:rsid w:val="57ACBBBF"/>
    <w:rsid w:val="5804BF7D"/>
    <w:rsid w:val="58C02718"/>
    <w:rsid w:val="58F76938"/>
    <w:rsid w:val="591848F5"/>
    <w:rsid w:val="596A8609"/>
    <w:rsid w:val="59C5DD85"/>
    <w:rsid w:val="59CFBA58"/>
    <w:rsid w:val="5A3D7C43"/>
    <w:rsid w:val="5A4BAFF7"/>
    <w:rsid w:val="5A61C21F"/>
    <w:rsid w:val="5A989762"/>
    <w:rsid w:val="5AAD8FD4"/>
    <w:rsid w:val="5AFAE3C8"/>
    <w:rsid w:val="5BB95F84"/>
    <w:rsid w:val="5BEB763A"/>
    <w:rsid w:val="5C238F22"/>
    <w:rsid w:val="5C2F415B"/>
    <w:rsid w:val="5D31BD07"/>
    <w:rsid w:val="5DDE5C52"/>
    <w:rsid w:val="5E020179"/>
    <w:rsid w:val="5E2E16DD"/>
    <w:rsid w:val="5E5811AB"/>
    <w:rsid w:val="5E829BD9"/>
    <w:rsid w:val="5EA9910F"/>
    <w:rsid w:val="5EAC510A"/>
    <w:rsid w:val="5EAC900B"/>
    <w:rsid w:val="5EFB704A"/>
    <w:rsid w:val="5F0241FD"/>
    <w:rsid w:val="5F12FD60"/>
    <w:rsid w:val="5F1C5D02"/>
    <w:rsid w:val="5F4D2C3F"/>
    <w:rsid w:val="5F6C3F42"/>
    <w:rsid w:val="5F7856FA"/>
    <w:rsid w:val="5FFFE793"/>
    <w:rsid w:val="600E1FB6"/>
    <w:rsid w:val="60538AB2"/>
    <w:rsid w:val="6076902E"/>
    <w:rsid w:val="607F9622"/>
    <w:rsid w:val="60EDC792"/>
    <w:rsid w:val="6104BA96"/>
    <w:rsid w:val="618A3FBD"/>
    <w:rsid w:val="61BE21B4"/>
    <w:rsid w:val="61FB9BCA"/>
    <w:rsid w:val="62CC9F48"/>
    <w:rsid w:val="62E5A2DC"/>
    <w:rsid w:val="62EFF230"/>
    <w:rsid w:val="632BF89A"/>
    <w:rsid w:val="6375EF36"/>
    <w:rsid w:val="638838F9"/>
    <w:rsid w:val="6398BF96"/>
    <w:rsid w:val="6426ABEB"/>
    <w:rsid w:val="6434A018"/>
    <w:rsid w:val="643D9496"/>
    <w:rsid w:val="644E37C4"/>
    <w:rsid w:val="64BA73C1"/>
    <w:rsid w:val="64D28BD8"/>
    <w:rsid w:val="64EADCC8"/>
    <w:rsid w:val="654D3BA1"/>
    <w:rsid w:val="6563254E"/>
    <w:rsid w:val="657849FE"/>
    <w:rsid w:val="6618DAA1"/>
    <w:rsid w:val="661CE0BA"/>
    <w:rsid w:val="663E217A"/>
    <w:rsid w:val="66665182"/>
    <w:rsid w:val="6716A7A6"/>
    <w:rsid w:val="67298F92"/>
    <w:rsid w:val="6785E935"/>
    <w:rsid w:val="67CA0981"/>
    <w:rsid w:val="6803E469"/>
    <w:rsid w:val="689F8393"/>
    <w:rsid w:val="68D2794B"/>
    <w:rsid w:val="694A4E6C"/>
    <w:rsid w:val="694B8F36"/>
    <w:rsid w:val="69A0F1B7"/>
    <w:rsid w:val="69AD4E02"/>
    <w:rsid w:val="69BB921B"/>
    <w:rsid w:val="69D7520E"/>
    <w:rsid w:val="6B12F6FE"/>
    <w:rsid w:val="6B19CE78"/>
    <w:rsid w:val="6B77F2EE"/>
    <w:rsid w:val="6BC0EA00"/>
    <w:rsid w:val="6C363FEE"/>
    <w:rsid w:val="6C74A5A9"/>
    <w:rsid w:val="6DCAC45C"/>
    <w:rsid w:val="6E0EBE9C"/>
    <w:rsid w:val="6E12276E"/>
    <w:rsid w:val="6E136F32"/>
    <w:rsid w:val="6E258C8F"/>
    <w:rsid w:val="6E42C0C2"/>
    <w:rsid w:val="6E6AD0A9"/>
    <w:rsid w:val="6F2F892D"/>
    <w:rsid w:val="7022B063"/>
    <w:rsid w:val="70E4D1D7"/>
    <w:rsid w:val="70F53DFA"/>
    <w:rsid w:val="715D6611"/>
    <w:rsid w:val="71D8FDED"/>
    <w:rsid w:val="72107A0F"/>
    <w:rsid w:val="721399B2"/>
    <w:rsid w:val="72A3B1DB"/>
    <w:rsid w:val="72DB8904"/>
    <w:rsid w:val="72EFC834"/>
    <w:rsid w:val="730D5E12"/>
    <w:rsid w:val="73973A9C"/>
    <w:rsid w:val="73F22ACF"/>
    <w:rsid w:val="75072FAE"/>
    <w:rsid w:val="752DC161"/>
    <w:rsid w:val="753CC321"/>
    <w:rsid w:val="75607E78"/>
    <w:rsid w:val="7593CCEB"/>
    <w:rsid w:val="75B27BF9"/>
    <w:rsid w:val="7600CF41"/>
    <w:rsid w:val="763AE58D"/>
    <w:rsid w:val="76565029"/>
    <w:rsid w:val="773B37FE"/>
    <w:rsid w:val="773D96DF"/>
    <w:rsid w:val="7787D6E8"/>
    <w:rsid w:val="77B76EB9"/>
    <w:rsid w:val="77BC62D9"/>
    <w:rsid w:val="7870847A"/>
    <w:rsid w:val="7887DE2C"/>
    <w:rsid w:val="78F1E0B0"/>
    <w:rsid w:val="79DA3E72"/>
    <w:rsid w:val="7A26C7C9"/>
    <w:rsid w:val="7A4B61B8"/>
    <w:rsid w:val="7A5A84FC"/>
    <w:rsid w:val="7A78D138"/>
    <w:rsid w:val="7AB7CA02"/>
    <w:rsid w:val="7AF87BE9"/>
    <w:rsid w:val="7B0BB00F"/>
    <w:rsid w:val="7B2290DE"/>
    <w:rsid w:val="7B6C4C25"/>
    <w:rsid w:val="7BD2F299"/>
    <w:rsid w:val="7BE727E7"/>
    <w:rsid w:val="7C1F1BFA"/>
    <w:rsid w:val="7C461DD6"/>
    <w:rsid w:val="7D6DFC54"/>
    <w:rsid w:val="7D87B8F1"/>
    <w:rsid w:val="7E1E3B57"/>
    <w:rsid w:val="7E6682B2"/>
    <w:rsid w:val="7E824936"/>
    <w:rsid w:val="7E9DE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35CB4"/>
  <w15:chartTrackingRefBased/>
  <w15:docId w15:val="{EF580654-BA2A-4367-8F75-C7F7F800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C60"/>
  </w:style>
  <w:style w:type="paragraph" w:styleId="Heading1">
    <w:name w:val="heading 1"/>
    <w:basedOn w:val="Normal"/>
    <w:next w:val="Normal"/>
    <w:link w:val="Heading1Char"/>
    <w:uiPriority w:val="9"/>
    <w:qFormat/>
    <w:rsid w:val="5E58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A143A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14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143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1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43A"/>
  </w:style>
  <w:style w:type="paragraph" w:styleId="Footer">
    <w:name w:val="footer"/>
    <w:basedOn w:val="Normal"/>
    <w:link w:val="FooterChar"/>
    <w:uiPriority w:val="99"/>
    <w:unhideWhenUsed/>
    <w:rsid w:val="006A1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43A"/>
  </w:style>
  <w:style w:type="character" w:customStyle="1" w:styleId="Heading1Char">
    <w:name w:val="Heading 1 Char"/>
    <w:basedOn w:val="DefaultParagraphFont"/>
    <w:link w:val="Heading1"/>
    <w:uiPriority w:val="9"/>
    <w:rsid w:val="006A1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5BB95F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5BB95F84"/>
    <w:rPr>
      <w:rFonts w:eastAsiaTheme="majorEastAsia" w:cstheme="majorBidi"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72699"/>
    <w:rPr>
      <w:b/>
      <w:bCs/>
    </w:rPr>
  </w:style>
  <w:style w:type="character" w:styleId="Emphasis">
    <w:name w:val="Emphasis"/>
    <w:basedOn w:val="DefaultParagraphFont"/>
    <w:uiPriority w:val="20"/>
    <w:qFormat/>
    <w:rsid w:val="0033739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D2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F86553"/>
    <w:rPr>
      <w:color w:val="96607D" w:themeColor="followedHyperlink"/>
      <w:u w:val="single"/>
    </w:rPr>
  </w:style>
  <w:style w:type="character" w:customStyle="1" w:styleId="katex-mathml">
    <w:name w:val="katex-mathml"/>
    <w:basedOn w:val="DefaultParagraphFont"/>
    <w:rsid w:val="001C70E3"/>
  </w:style>
  <w:style w:type="character" w:customStyle="1" w:styleId="mord">
    <w:name w:val="mord"/>
    <w:basedOn w:val="DefaultParagraphFont"/>
    <w:rsid w:val="001C70E3"/>
  </w:style>
  <w:style w:type="character" w:customStyle="1" w:styleId="vlist-s">
    <w:name w:val="vlist-s"/>
    <w:basedOn w:val="DefaultParagraphFont"/>
    <w:rsid w:val="001C70E3"/>
  </w:style>
  <w:style w:type="character" w:customStyle="1" w:styleId="mrel">
    <w:name w:val="mrel"/>
    <w:basedOn w:val="DefaultParagraphFont"/>
    <w:rsid w:val="001C70E3"/>
  </w:style>
  <w:style w:type="character" w:customStyle="1" w:styleId="delimsizing">
    <w:name w:val="delimsizing"/>
    <w:basedOn w:val="DefaultParagraphFont"/>
    <w:rsid w:val="001C70E3"/>
  </w:style>
  <w:style w:type="character" w:customStyle="1" w:styleId="mop">
    <w:name w:val="mop"/>
    <w:basedOn w:val="DefaultParagraphFont"/>
    <w:rsid w:val="001C70E3"/>
  </w:style>
  <w:style w:type="character" w:customStyle="1" w:styleId="mbin">
    <w:name w:val="mbin"/>
    <w:basedOn w:val="DefaultParagraphFont"/>
    <w:rsid w:val="001C70E3"/>
  </w:style>
  <w:style w:type="character" w:customStyle="1" w:styleId="mopen">
    <w:name w:val="mopen"/>
    <w:basedOn w:val="DefaultParagraphFont"/>
    <w:rsid w:val="001C70E3"/>
  </w:style>
  <w:style w:type="character" w:customStyle="1" w:styleId="mclose">
    <w:name w:val="mclose"/>
    <w:basedOn w:val="DefaultParagraphFont"/>
    <w:rsid w:val="001C7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8/978-0-7503-6259-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iverpublishers.com/pdf/ebook/chapter/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CB8EE-53E7-4A2B-B892-23067EA29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1653</Words>
  <Characters>8929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10561</CharactersWithSpaces>
  <SharedDoc>false</SharedDoc>
  <HLinks>
    <vt:vector size="210" baseType="variant">
      <vt:variant>
        <vt:i4>2490473</vt:i4>
      </vt:variant>
      <vt:variant>
        <vt:i4>198</vt:i4>
      </vt:variant>
      <vt:variant>
        <vt:i4>0</vt:i4>
      </vt:variant>
      <vt:variant>
        <vt:i4>5</vt:i4>
      </vt:variant>
      <vt:variant>
        <vt:lpwstr>https://github.com/YosysHQ/picorv32</vt:lpwstr>
      </vt:variant>
      <vt:variant>
        <vt:lpwstr/>
      </vt:variant>
      <vt:variant>
        <vt:i4>6815807</vt:i4>
      </vt:variant>
      <vt:variant>
        <vt:i4>195</vt:i4>
      </vt:variant>
      <vt:variant>
        <vt:i4>0</vt:i4>
      </vt:variant>
      <vt:variant>
        <vt:i4>5</vt:i4>
      </vt:variant>
      <vt:variant>
        <vt:lpwstr>https://riscv.org/</vt:lpwstr>
      </vt:variant>
      <vt:variant>
        <vt:lpwstr/>
      </vt:variant>
      <vt:variant>
        <vt:i4>4849775</vt:i4>
      </vt:variant>
      <vt:variant>
        <vt:i4>192</vt:i4>
      </vt:variant>
      <vt:variant>
        <vt:i4>0</vt:i4>
      </vt:variant>
      <vt:variant>
        <vt:i4>5</vt:i4>
      </vt:variant>
      <vt:variant>
        <vt:lpwstr>https://doi.org/10.1007/978-3-031-36242-2_3</vt:lpwstr>
      </vt:variant>
      <vt:variant>
        <vt:lpwstr/>
      </vt:variant>
      <vt:variant>
        <vt:i4>1900630</vt:i4>
      </vt:variant>
      <vt:variant>
        <vt:i4>189</vt:i4>
      </vt:variant>
      <vt:variant>
        <vt:i4>0</vt:i4>
      </vt:variant>
      <vt:variant>
        <vt:i4>5</vt:i4>
      </vt:variant>
      <vt:variant>
        <vt:lpwstr>https://ieeexplore.ieee.org/stamp/stamp.jsp?tp=&amp;arnumber=10570411</vt:lpwstr>
      </vt:variant>
      <vt:variant>
        <vt:lpwstr/>
      </vt:variant>
      <vt:variant>
        <vt:i4>1048635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_Toc223680231</vt:lpwstr>
      </vt:variant>
      <vt:variant>
        <vt:i4>1048635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_Toc223680230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_Toc223680229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_Toc223680228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_Toc223680227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_Toc223680226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_Toc223680225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_Toc223680224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_Toc223680223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_Toc223680222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_Toc223680221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_Toc223680220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_Toc223680219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_Toc223680218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_Toc223680217</vt:lpwstr>
      </vt:variant>
      <vt:variant>
        <vt:i4>1179707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_Toc223680216</vt:lpwstr>
      </vt:variant>
      <vt:variant>
        <vt:i4>1179707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_Toc223680215</vt:lpwstr>
      </vt:variant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_Toc223680214</vt:lpwstr>
      </vt:variant>
      <vt:variant>
        <vt:i4>1179707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_Toc223680213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_Toc223680212</vt:lpwstr>
      </vt:variant>
      <vt:variant>
        <vt:i4>1179707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_Toc223680211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_Toc223680210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_Toc223680209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_Toc223680208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_Toc223680207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_Toc223680206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_Toc223680205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_Toc223680204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_Toc223680203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_Toc223680202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_Toc223680201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Helena</dc:creator>
  <cp:keywords/>
  <dc:description/>
  <cp:lastModifiedBy>Mariana</cp:lastModifiedBy>
  <cp:revision>122</cp:revision>
  <cp:lastPrinted>2026-03-06T17:11:00Z</cp:lastPrinted>
  <dcterms:created xsi:type="dcterms:W3CDTF">2026-02-05T19:44:00Z</dcterms:created>
  <dcterms:modified xsi:type="dcterms:W3CDTF">2026-04-06T22:52:00Z</dcterms:modified>
</cp:coreProperties>
</file>