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4C6883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  <w:r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>
        <w:rPr>
          <w:color w:val="000000"/>
        </w:rPr>
        <w:t>fotorrealistas</w:t>
      </w:r>
      <w:proofErr w:type="spellEnd"/>
      <w:r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o método proposto obteve </w:t>
      </w:r>
      <w:r w:rsidR="002E7138">
        <w:rPr>
          <w:color w:val="000000"/>
        </w:rPr>
        <w:t>velocidade de processamento</w:t>
      </w:r>
      <w:r>
        <w:rPr>
          <w:color w:val="000000"/>
        </w:rPr>
        <w:t xml:space="preserve"> superior aos métodos que utilizam do treinamento de redes neurais para a resolução de problemas.</w:t>
      </w: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</w:p>
    <w:p w:rsidR="004110B9" w:rsidRDefault="004110B9" w:rsidP="004110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4F3224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4F3224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F3224">
        <w:rPr>
          <w:rFonts w:ascii="Times New Roman" w:hAnsi="Times New Roman"/>
          <w:b/>
          <w:sz w:val="24"/>
          <w:szCs w:val="24"/>
          <w:lang w:val="en-US"/>
        </w:rPr>
        <w:t>Key-words</w:t>
      </w:r>
      <w:proofErr w:type="gramEnd"/>
      <w:r w:rsidRPr="004F3224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80610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_Toc461806109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5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0" w:history="1">
            <w:r w:rsidR="0060272A"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_Toc461806110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7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1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_Toc461806111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8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2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_Toc461806112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3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_Toc461806113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4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_Toc461806114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5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_Toc461806115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6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_Toc461806116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7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Árvores de Decisão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_Toc461806117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9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8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60272A">
              <w:rPr>
                <w:rFonts w:cstheme="minorBidi"/>
                <w:noProof/>
                <w:lang w:val="pt-BR"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Função de Entropia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_Toc461806118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10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60272A">
              <w:rPr>
                <w:rFonts w:cstheme="minorBidi"/>
                <w:noProof/>
                <w:lang w:val="pt-BR"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noProof/>
              </w:rPr>
              <w:t>Função de Ganho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_Toc461806119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10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4F30FF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20" w:history="1"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_Toc461806120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11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461806109" w:displacedByCustomXml="prev"/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A06CF5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B604DC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B604DC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 de aprendizado de máquina e descritos os métodos de classificação envolvidos no trabalho.</w:t>
      </w:r>
    </w:p>
    <w:p w:rsidR="00E77595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B604DC" w:rsidRDefault="00903890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E5393" w:rsidRPr="00B604DC" w:rsidRDefault="004E539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180611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180611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D05A18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475907">
        <w:rPr>
          <w:rFonts w:ascii="Times New Roman" w:hAnsi="Times New Roman"/>
          <w:sz w:val="24"/>
          <w:szCs w:val="24"/>
        </w:rPr>
        <w:t xml:space="preserve">desenvolver-se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>,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51340E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51340E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B39CE">
        <w:rPr>
          <w:rFonts w:ascii="Times New Roman" w:hAnsi="Times New Roman"/>
          <w:sz w:val="24"/>
          <w:szCs w:val="24"/>
        </w:rPr>
        <w:t xml:space="preserve"> </w:t>
      </w:r>
      <w:r w:rsidR="00BB39CE" w:rsidRPr="00E36E4C">
        <w:rPr>
          <w:rFonts w:ascii="Times New Roman" w:hAnsi="Times New Roman"/>
          <w:b/>
          <w:sz w:val="24"/>
          <w:szCs w:val="24"/>
        </w:rPr>
        <w:t>(explic</w:t>
      </w:r>
      <w:r w:rsidR="00270BF8">
        <w:rPr>
          <w:rFonts w:ascii="Times New Roman" w:hAnsi="Times New Roman"/>
          <w:b/>
          <w:sz w:val="24"/>
          <w:szCs w:val="24"/>
        </w:rPr>
        <w:t>ar</w:t>
      </w:r>
      <w:r w:rsidR="00BB39CE" w:rsidRPr="00E36E4C">
        <w:rPr>
          <w:rFonts w:ascii="Times New Roman" w:hAnsi="Times New Roman"/>
          <w:b/>
          <w:sz w:val="24"/>
          <w:szCs w:val="24"/>
        </w:rPr>
        <w:t>)</w:t>
      </w:r>
      <w:r w:rsidR="0027088C">
        <w:rPr>
          <w:rFonts w:ascii="Times New Roman" w:hAnsi="Times New Roman"/>
          <w:sz w:val="24"/>
          <w:szCs w:val="24"/>
        </w:rPr>
        <w:t>.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94077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B60D0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4578">
        <w:rPr>
          <w:rFonts w:ascii="Times New Roman" w:hAnsi="Times New Roman"/>
          <w:sz w:val="24"/>
          <w:szCs w:val="24"/>
        </w:rPr>
        <w:t xml:space="preserve">O métodos mais comuns utilizados para classificação de dados são as arvores de decisão,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por estar dentro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B60D05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1806117"/>
      <w:r>
        <w:rPr>
          <w:rFonts w:ascii="Times New Roman" w:hAnsi="Times New Roman"/>
          <w:b/>
          <w:sz w:val="24"/>
          <w:szCs w:val="24"/>
        </w:rPr>
        <w:lastRenderedPageBreak/>
        <w:t>Árvores de Decisão</w:t>
      </w:r>
      <w:bookmarkEnd w:id="4"/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USSEL; NORVIG, 2003). Se trata de um algoritmo de aprendizado de fácil implementação e que apresenta um alto nível de precisão. No decorrer do capítulo serão descritas as técnicas utilizadas para geração e manipulação das árvores.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geração de uma árvore de decisão, são introduzidas situações que são descritas por meio de um conjunto de propriedades ou atributos e seus respectivos resultados, que são utilizados para montar os nós de condição e os ramos e folhas de resultado. Cada nó da árvore corresponde a uma condição composta por uma propriedade e um objeto de teste. A árvore apresenta um resultado para cada condição, seja ela verdadeira ou falsa, podendo ser um resultado final, representado por uma folha, ou um ramo, que levará a outros nós a serem testadas. Após sua geração, recebe uma observação que apresenta somente um conjunto de propriedades,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</w:p>
    <w:p w:rsidR="006D4C91" w:rsidRPr="004374DD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a construção das arvores de decisão são utilizadas as técnicas a seguir.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1806118"/>
      <w:r w:rsidRPr="0034653A">
        <w:rPr>
          <w:rFonts w:ascii="Times New Roman" w:hAnsi="Times New Roman"/>
          <w:b/>
          <w:sz w:val="24"/>
          <w:szCs w:val="24"/>
        </w:rPr>
        <w:lastRenderedPageBreak/>
        <w:t>Entropia</w:t>
      </w:r>
      <w:bookmarkEnd w:id="5"/>
    </w:p>
    <w:p w:rsidR="00207291" w:rsidRDefault="00775EB3" w:rsidP="009006C9">
      <w:pPr>
        <w:shd w:val="clear" w:color="auto" w:fill="FFFFFF"/>
        <w:suppressAutoHyphens w:val="0"/>
        <w:spacing w:line="24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8B6D95" w:rsidRDefault="008B6D95" w:rsidP="009006C9">
      <w:pPr>
        <w:shd w:val="clear" w:color="auto" w:fill="FFFFFF"/>
        <w:suppressAutoHyphens w:val="0"/>
        <w:spacing w:line="24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Dado um conjunto</w:t>
      </w:r>
      <w:r w:rsidR="00CB727D">
        <w:rPr>
          <w:rFonts w:ascii="Times New Roman" w:eastAsia="Times New Roman" w:hAnsi="Times New Roman"/>
          <w:sz w:val="24"/>
          <w:szCs w:val="24"/>
          <w:lang w:eastAsia="pt-BR"/>
        </w:rPr>
        <w:t xml:space="preserve"> 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com instâncias pertencentes à classe </w:t>
      </w:r>
      <m:oMath>
        <m:r>
          <w:rPr>
            <w:rFonts w:ascii="Cambria Math" w:eastAsia="Times New Roman" w:hAnsi="Cambria Math"/>
            <w:sz w:val="24"/>
            <w:szCs w:val="24"/>
            <w:lang w:eastAsia="pt-BR"/>
          </w:rPr>
          <m:t>i</m:t>
        </m:r>
      </m:oMath>
      <w:r w:rsidR="00CB727D">
        <w:rPr>
          <w:rFonts w:ascii="Times New Roman" w:eastAsia="Times New Roman" w:hAnsi="Times New Roman"/>
          <w:sz w:val="24"/>
          <w:szCs w:val="24"/>
          <w:lang w:eastAsia="pt-BR"/>
        </w:rPr>
        <w:t xml:space="preserve">, com probabilidade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CB727D">
        <w:rPr>
          <w:rFonts w:ascii="Times New Roman" w:eastAsia="Times New Roman" w:hAnsi="Times New Roman"/>
          <w:sz w:val="24"/>
          <w:szCs w:val="24"/>
          <w:lang w:eastAsia="pt-BR"/>
        </w:rPr>
        <w:t>, t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emos:</w:t>
      </w:r>
    </w:p>
    <w:p w:rsidR="00436DA1" w:rsidRPr="009006C9" w:rsidRDefault="009006C9" w:rsidP="001B0F34">
      <w:pPr>
        <w:shd w:val="clear" w:color="auto" w:fill="FFFFFF"/>
        <w:suppressAutoHyphens w:val="0"/>
        <w:spacing w:after="240" w:line="240" w:lineRule="auto"/>
        <w:ind w:firstLine="706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4D5AC3" w:rsidRDefault="009D1ACD" w:rsidP="003A7CF8">
      <w:pPr>
        <w:shd w:val="clear" w:color="auto" w:fill="FFFFFF"/>
        <w:suppressAutoHyphens w:val="0"/>
        <w:spacing w:after="240" w:line="240" w:lineRule="auto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Como é demonstrado na</w:t>
      </w:r>
      <w:r w:rsidR="00640C63">
        <w:rPr>
          <w:rFonts w:ascii="Times New Roman" w:eastAsia="Times New Roman" w:hAnsi="Times New Roman"/>
          <w:sz w:val="24"/>
          <w:szCs w:val="24"/>
          <w:lang w:eastAsia="pt-BR"/>
        </w:rPr>
        <w:t xml:space="preserve"> Figura 1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326811">
      <w:pPr>
        <w:pStyle w:val="Caption"/>
        <w:spacing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Pr="00436DA1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C73474">
      <w:pPr>
        <w:keepNext/>
        <w:shd w:val="clear" w:color="auto" w:fill="FFFFFF"/>
        <w:suppressAutoHyphens w:val="0"/>
        <w:spacing w:line="240" w:lineRule="auto"/>
        <w:ind w:firstLine="706"/>
      </w:pPr>
      <w:r>
        <w:rPr>
          <w:noProof/>
          <w:lang w:eastAsia="pt-BR"/>
        </w:rPr>
        <w:drawing>
          <wp:inline distT="0" distB="0" distL="0" distR="0" wp14:anchorId="3126591F" wp14:editId="2735D095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4E0F00">
      <w:pPr>
        <w:keepNext/>
        <w:shd w:val="clear" w:color="auto" w:fill="FFFFFF"/>
        <w:suppressAutoHyphens w:val="0"/>
        <w:spacing w:after="240" w:line="240" w:lineRule="auto"/>
        <w:ind w:left="1260" w:hanging="554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640C63" w:rsidRPr="00436DA1">
        <w:rPr>
          <w:rFonts w:ascii="Times New Roman" w:hAnsi="Times New Roman"/>
          <w:color w:val="000000" w:themeColor="text1"/>
          <w:sz w:val="20"/>
          <w:szCs w:val="20"/>
        </w:rPr>
        <w:t xml:space="preserve">. Acesso em: </w:t>
      </w:r>
      <w:r w:rsidR="0096555A" w:rsidRPr="00436DA1">
        <w:rPr>
          <w:rFonts w:ascii="Times New Roman" w:hAnsi="Times New Roman"/>
          <w:color w:val="000000" w:themeColor="text1"/>
          <w:sz w:val="20"/>
          <w:szCs w:val="20"/>
        </w:rPr>
        <w:t>(...)</w:t>
      </w:r>
    </w:p>
    <w:p w:rsidR="004E0F00" w:rsidRDefault="004E0F00" w:rsidP="00B83E11">
      <w:pPr>
        <w:keepNext/>
        <w:shd w:val="clear" w:color="auto" w:fill="FFFFFF"/>
        <w:suppressAutoHyphens w:val="0"/>
        <w:spacing w:line="240" w:lineRule="auto"/>
        <w:ind w:left="1260" w:hanging="554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4E0F00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 é o conjunto de exemplo de treino;</w:t>
      </w:r>
    </w:p>
    <w:p w:rsidR="004E0F00" w:rsidRPr="004E0F00" w:rsidRDefault="004E0F00" w:rsidP="004E0F00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Pr="004E0F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E0F00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Pr="004E0F00">
        <w:rPr>
          <w:rFonts w:ascii="Times New Roman" w:hAnsi="Times New Roman"/>
          <w:color w:val="000000" w:themeColor="text1"/>
          <w:sz w:val="24"/>
          <w:szCs w:val="24"/>
        </w:rPr>
        <w:t xml:space="preserve"> a porção de exemplos positivos;</w:t>
      </w:r>
    </w:p>
    <w:p w:rsidR="004E0F00" w:rsidRPr="004E0F00" w:rsidRDefault="004E0F00" w:rsidP="004E0F00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Pr="004E0F0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4E0F00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Pr="004E0F00">
        <w:rPr>
          <w:rFonts w:ascii="Times New Roman" w:hAnsi="Times New Roman"/>
          <w:color w:val="000000" w:themeColor="text1"/>
          <w:sz w:val="24"/>
          <w:szCs w:val="24"/>
        </w:rPr>
        <w:t xml:space="preserve"> a porção de exemplos negativos;</w:t>
      </w:r>
    </w:p>
    <w:p w:rsidR="004E0F00" w:rsidRDefault="004E0F00" w:rsidP="004E0F00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t>A entropia é dada pelo desdobramento da Equação 1</w:t>
      </w:r>
      <w:bookmarkStart w:id="6" w:name="_GoBack"/>
      <w:bookmarkEnd w:id="6"/>
    </w:p>
    <w:p w:rsidR="004E0F00" w:rsidRPr="004E0F00" w:rsidRDefault="004E0F00" w:rsidP="004E0F00">
      <w:pPr>
        <w:pStyle w:val="ListParagraph"/>
        <w:keepNext/>
        <w:shd w:val="clear" w:color="auto" w:fill="FFFFFF"/>
        <w:suppressAutoHyphens w:val="0"/>
        <w:spacing w:line="240" w:lineRule="auto"/>
        <w:ind w:left="1428"/>
        <w:rPr>
          <w:rFonts w:ascii="Times New Roman" w:hAnsi="Times New Roman"/>
          <w:color w:val="000000" w:themeColor="text1"/>
          <w:sz w:val="24"/>
          <w:szCs w:val="24"/>
        </w:rPr>
      </w:pPr>
    </w:p>
    <w:p w:rsidR="004E0F00" w:rsidRPr="00487BCD" w:rsidRDefault="004E0F00" w:rsidP="004E0F00">
      <w:pPr>
        <w:pStyle w:val="ListParagraph"/>
        <w:shd w:val="clear" w:color="auto" w:fill="FFFFFF"/>
        <w:suppressAutoHyphens w:val="0"/>
        <w:spacing w:after="240" w:line="240" w:lineRule="auto"/>
        <w:ind w:left="1428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87BCD" w:rsidRDefault="00487BCD" w:rsidP="004E0F00">
      <w:pPr>
        <w:pStyle w:val="ListParagraph"/>
        <w:shd w:val="clear" w:color="auto" w:fill="FFFFFF"/>
        <w:suppressAutoHyphens w:val="0"/>
        <w:spacing w:after="240" w:line="240" w:lineRule="auto"/>
        <w:ind w:left="1428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487BCD" w:rsidRPr="00A56141" w:rsidRDefault="00487BCD" w:rsidP="004E0F00">
      <w:pPr>
        <w:pStyle w:val="ListParagraph"/>
        <w:shd w:val="clear" w:color="auto" w:fill="FFFFFF"/>
        <w:suppressAutoHyphens w:val="0"/>
        <w:spacing w:after="240" w:line="240" w:lineRule="auto"/>
        <w:ind w:left="1428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:rsidR="00101505" w:rsidRDefault="00487BCD" w:rsidP="00101505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Ganho</w:t>
      </w:r>
    </w:p>
    <w:p w:rsidR="009E557E" w:rsidRPr="009E557E" w:rsidRDefault="009D47CB" w:rsidP="009E557E">
      <w:pPr>
        <w:shd w:val="clear" w:color="auto" w:fill="FFFFFF"/>
        <w:suppressAutoHyphens w:val="0"/>
        <w:spacing w:line="240" w:lineRule="auto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ganho é definido pela redução da entropia.</w:t>
      </w:r>
    </w:p>
    <w:p w:rsidR="000A1FC9" w:rsidRDefault="000A1FC9" w:rsidP="009D1ACD">
      <w:pPr>
        <w:pStyle w:val="ListParagraph"/>
        <w:numPr>
          <w:ilvl w:val="1"/>
          <w:numId w:val="13"/>
        </w:numPr>
        <w:spacing w:before="240"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7" w:name="_Toc461806112"/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7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461806113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8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461806114"/>
      <w:r>
        <w:rPr>
          <w:rFonts w:ascii="Times New Roman" w:hAnsi="Times New Roman"/>
          <w:b/>
          <w:sz w:val="24"/>
          <w:szCs w:val="24"/>
        </w:rPr>
        <w:t>Métodos SVM</w:t>
      </w:r>
      <w:bookmarkEnd w:id="9"/>
    </w:p>
    <w:p w:rsidR="000A1FC9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1806115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0"/>
    </w:p>
    <w:p w:rsidR="000A1FC9" w:rsidRPr="006D4C91" w:rsidRDefault="000A1FC9" w:rsidP="000A1FC9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1806116"/>
      <w:r>
        <w:rPr>
          <w:rFonts w:ascii="Times New Roman" w:hAnsi="Times New Roman"/>
          <w:b/>
          <w:sz w:val="24"/>
          <w:szCs w:val="24"/>
        </w:rPr>
        <w:t>Redes Neurais</w:t>
      </w:r>
      <w:bookmarkEnd w:id="11"/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AD685A" w:rsidRDefault="00AD685A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Default="00207291" w:rsidP="00AD685A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07291" w:rsidRPr="00207291" w:rsidRDefault="00207291" w:rsidP="002072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 w:rsidRPr="00207291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Figura</w:t>
      </w:r>
      <w:r w:rsidR="002E4B00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>s</w:t>
      </w:r>
      <w:r w:rsidRPr="00207291"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  <w:t xml:space="preserve"> a serem incluídas:</w:t>
      </w:r>
    </w:p>
    <w:p w:rsidR="00207291" w:rsidRPr="00775EB3" w:rsidRDefault="00207291" w:rsidP="002072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18BC7F03" wp14:editId="126163D5">
            <wp:extent cx="2351405" cy="356235"/>
            <wp:effectExtent l="0" t="0" r="0" b="5715"/>
            <wp:docPr id="2" name="Picture 2" descr="http://web.tecnico.ulisboa.pt/ana.freitas/bioinformatics.ath.cx/bioinformatics.ath.cx/uploads/RTEmagicC_arv_dec7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tecnico.ulisboa.pt/ana.freitas/bioinformatics.ath.cx/bioinformatics.ath.cx/uploads/RTEmagicC_arv_dec7.gif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3D3F9405" wp14:editId="4B1E5766">
            <wp:extent cx="3479165" cy="332740"/>
            <wp:effectExtent l="0" t="0" r="0" b="0"/>
            <wp:docPr id="3" name="Picture 3" descr="http://web.tecnico.ulisboa.pt/ana.freitas/bioinformatics.ath.cx/bioinformatics.ath.cx/uploads/RTEmagicC_arv_dec8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tecnico.ulisboa.pt/ana.freitas/bioinformatics.ath.cx/bioinformatics.ath.cx/uploads/RTEmagicC_arv_dec8.gi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Pr="0034653A" w:rsidRDefault="006D4C91" w:rsidP="006D4C91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12" w:name="_Toc461806119"/>
      <w:r w:rsidRPr="0034653A">
        <w:rPr>
          <w:rFonts w:ascii="Times New Roman" w:hAnsi="Times New Roman"/>
          <w:b/>
          <w:sz w:val="24"/>
          <w:szCs w:val="24"/>
        </w:rPr>
        <w:t>Função de Ganho</w:t>
      </w:r>
      <w:bookmarkEnd w:id="12"/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E0F202" wp14:editId="09B0F598">
            <wp:extent cx="4773930" cy="676910"/>
            <wp:effectExtent l="0" t="0" r="7620" b="8890"/>
            <wp:docPr id="4" name="Picture 4" descr="http://web.tecnico.ulisboa.pt/ana.freitas/bioinformatics.ath.cx/bioinformatics.ath.cx/uploads/RTEmagicC_arv_dec9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tecnico.ulisboa.pt/ana.freitas/bioinformatics.ath.cx/bioinformatics.ath.cx/uploads/RTEmagicC_arv_dec9.gif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pStyle w:val="ListParagraph"/>
        <w:spacing w:after="240"/>
        <w:ind w:left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250A4C" w:rsidRDefault="00250A4C">
      <w:pPr>
        <w:suppressAutoHyphens w:val="0"/>
        <w:jc w:val="center"/>
        <w:rPr>
          <w:rFonts w:ascii="Times New Roman" w:eastAsia="Noto Sans CJK SC Regular" w:hAnsi="Times New Roman"/>
          <w:b/>
          <w:bCs/>
          <w:kern w:val="3"/>
          <w:sz w:val="24"/>
          <w:szCs w:val="24"/>
          <w:lang w:val="en-US" w:eastAsia="zh-CN" w:bidi="hi-IN"/>
        </w:rPr>
      </w:pPr>
      <w:bookmarkStart w:id="13" w:name="_Toc461806120"/>
      <w:r>
        <w:rPr>
          <w:rFonts w:ascii="Times New Roman" w:hAnsi="Times New Roman"/>
          <w:b/>
          <w:bCs/>
          <w:lang w:val="en-US"/>
        </w:rPr>
        <w:br w:type="page"/>
      </w:r>
    </w:p>
    <w:p w:rsidR="00832F9C" w:rsidRPr="007509F5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r w:rsidRPr="007509F5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7509F5">
        <w:rPr>
          <w:rFonts w:ascii="Times New Roman" w:hAnsi="Times New Roman" w:cs="Times New Roman"/>
          <w:b/>
          <w:bCs/>
          <w:lang w:val="en-US"/>
        </w:rPr>
        <w:t>NCIAS</w:t>
      </w:r>
      <w:bookmarkEnd w:id="13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4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5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07EDD">
        <w:rPr>
          <w:rFonts w:ascii="Times New Roman" w:hAnsi="Times New Roman"/>
          <w:sz w:val="24"/>
          <w:szCs w:val="24"/>
          <w:lang w:val="en-US"/>
        </w:rPr>
        <w:t>8</w:t>
      </w:r>
      <w:proofErr w:type="gramEnd"/>
      <w:r w:rsidRPr="00B07EDD">
        <w:rPr>
          <w:rFonts w:ascii="Times New Roman" w:hAnsi="Times New Roman"/>
          <w:sz w:val="24"/>
          <w:szCs w:val="24"/>
          <w:lang w:val="en-US"/>
        </w:rPr>
        <w:t xml:space="preserve">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6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7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2C2579" w:rsidRPr="00B07EDD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9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0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21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AD685A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r w:rsidRPr="00AD685A">
        <w:rPr>
          <w:rFonts w:ascii="Times New Roman" w:hAnsi="Times New Roman"/>
          <w:sz w:val="24"/>
          <w:szCs w:val="24"/>
        </w:rPr>
        <w:t>Disponível em: &lt;</w:t>
      </w:r>
      <w:hyperlink r:id="rId22" w:history="1">
        <w:r w:rsidRPr="002C4A7C">
          <w:rPr>
            <w:rStyle w:val="Hyperlink"/>
            <w:rFonts w:ascii="Times New Roman" w:hAnsi="Times New Roman"/>
            <w:sz w:val="24"/>
            <w:szCs w:val="24"/>
          </w:rPr>
          <w:t>https://goo.gl/wc2ltw</w:t>
        </w:r>
      </w:hyperlink>
      <w:r w:rsidRPr="002C4A7C">
        <w:rPr>
          <w:rFonts w:ascii="Times New Roman" w:hAnsi="Times New Roman"/>
          <w:color w:val="444444"/>
          <w:sz w:val="24"/>
          <w:szCs w:val="24"/>
        </w:rPr>
        <w:t>&gt;</w:t>
      </w:r>
    </w:p>
    <w:p w:rsidR="00342C7F" w:rsidRPr="00AD685A" w:rsidRDefault="00AD685A" w:rsidP="00AD685A">
      <w:pPr>
        <w:suppressAutoHyphens w:val="0"/>
        <w:rPr>
          <w:rFonts w:ascii="Times New Roman" w:hAnsi="Times New Roman"/>
          <w:sz w:val="24"/>
          <w:szCs w:val="24"/>
          <w:lang w:val="en-US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68E3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B68E3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BB68E3">
        <w:rPr>
          <w:rFonts w:ascii="Times New Roman" w:hAnsi="Times New Roman"/>
          <w:sz w:val="24"/>
          <w:szCs w:val="24"/>
          <w:lang w:val="en-US"/>
        </w:rPr>
        <w:t>: &lt;</w:t>
      </w:r>
      <w:hyperlink r:id="rId23" w:history="1">
        <w:r w:rsidR="00BB68E3" w:rsidRPr="00B91185">
          <w:rPr>
            <w:rStyle w:val="Hyperlink"/>
            <w:rFonts w:ascii="Helvetica" w:hAnsi="Helvetica" w:cs="Helvetica"/>
            <w:sz w:val="20"/>
            <w:szCs w:val="20"/>
          </w:rPr>
          <w:t>https://goo.gl/jNKkCH</w:t>
        </w:r>
      </w:hyperlink>
      <w:r w:rsidR="00BB68E3">
        <w:rPr>
          <w:rFonts w:ascii="Helvetica" w:hAnsi="Helvetica" w:cs="Helvetica"/>
          <w:color w:val="444444"/>
          <w:sz w:val="20"/>
          <w:szCs w:val="20"/>
        </w:rPr>
        <w:t>&gt;</w:t>
      </w:r>
      <w:r w:rsidR="00342C7F" w:rsidRPr="00AD685A"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4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0FF" w:rsidRDefault="004F30FF">
      <w:pPr>
        <w:spacing w:line="240" w:lineRule="auto"/>
      </w:pPr>
      <w:r>
        <w:separator/>
      </w:r>
    </w:p>
  </w:endnote>
  <w:endnote w:type="continuationSeparator" w:id="0">
    <w:p w:rsidR="004F30FF" w:rsidRDefault="004F3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0FF" w:rsidRDefault="004F30FF">
      <w:pPr>
        <w:spacing w:line="240" w:lineRule="auto"/>
      </w:pPr>
      <w:r>
        <w:separator/>
      </w:r>
    </w:p>
  </w:footnote>
  <w:footnote w:type="continuationSeparator" w:id="0">
    <w:p w:rsidR="004F30FF" w:rsidRDefault="004F30FF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3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5"/>
  </w:num>
  <w:num w:numId="7">
    <w:abstractNumId w:val="7"/>
  </w:num>
  <w:num w:numId="8">
    <w:abstractNumId w:val="16"/>
  </w:num>
  <w:num w:numId="9">
    <w:abstractNumId w:val="17"/>
  </w:num>
  <w:num w:numId="10">
    <w:abstractNumId w:val="1"/>
  </w:num>
  <w:num w:numId="11">
    <w:abstractNumId w:val="10"/>
  </w:num>
  <w:num w:numId="12">
    <w:abstractNumId w:val="4"/>
  </w:num>
  <w:num w:numId="13">
    <w:abstractNumId w:val="0"/>
  </w:num>
  <w:num w:numId="14">
    <w:abstractNumId w:val="14"/>
  </w:num>
  <w:num w:numId="15">
    <w:abstractNumId w:val="11"/>
  </w:num>
  <w:num w:numId="16">
    <w:abstractNumId w:val="13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27B6"/>
    <w:rsid w:val="00013B0F"/>
    <w:rsid w:val="00014E24"/>
    <w:rsid w:val="000157E7"/>
    <w:rsid w:val="000162BC"/>
    <w:rsid w:val="00016900"/>
    <w:rsid w:val="000172FC"/>
    <w:rsid w:val="00017A09"/>
    <w:rsid w:val="00020802"/>
    <w:rsid w:val="00023127"/>
    <w:rsid w:val="000249B8"/>
    <w:rsid w:val="000301F2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53F9"/>
    <w:rsid w:val="000476C1"/>
    <w:rsid w:val="000505FA"/>
    <w:rsid w:val="000521F4"/>
    <w:rsid w:val="00052A8D"/>
    <w:rsid w:val="000614C8"/>
    <w:rsid w:val="0006421F"/>
    <w:rsid w:val="000671D6"/>
    <w:rsid w:val="00070C80"/>
    <w:rsid w:val="0007194C"/>
    <w:rsid w:val="00071FD2"/>
    <w:rsid w:val="00073CDA"/>
    <w:rsid w:val="00075D30"/>
    <w:rsid w:val="0008016A"/>
    <w:rsid w:val="00081AC5"/>
    <w:rsid w:val="00083349"/>
    <w:rsid w:val="00084757"/>
    <w:rsid w:val="00087641"/>
    <w:rsid w:val="00097235"/>
    <w:rsid w:val="00097373"/>
    <w:rsid w:val="000A02F0"/>
    <w:rsid w:val="000A049D"/>
    <w:rsid w:val="000A05E6"/>
    <w:rsid w:val="000A1FC9"/>
    <w:rsid w:val="000A3FD4"/>
    <w:rsid w:val="000A49E7"/>
    <w:rsid w:val="000A6428"/>
    <w:rsid w:val="000B02A6"/>
    <w:rsid w:val="000B0481"/>
    <w:rsid w:val="000B5223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33F7"/>
    <w:rsid w:val="000F368A"/>
    <w:rsid w:val="000F43AC"/>
    <w:rsid w:val="00101505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1CF"/>
    <w:rsid w:val="00127C1B"/>
    <w:rsid w:val="001304DB"/>
    <w:rsid w:val="001324D0"/>
    <w:rsid w:val="001332A0"/>
    <w:rsid w:val="00135607"/>
    <w:rsid w:val="0013639D"/>
    <w:rsid w:val="00137C30"/>
    <w:rsid w:val="00140DF7"/>
    <w:rsid w:val="001443AF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EE0"/>
    <w:rsid w:val="00173B47"/>
    <w:rsid w:val="00174626"/>
    <w:rsid w:val="0017794C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7DBC"/>
    <w:rsid w:val="001B0E7C"/>
    <w:rsid w:val="001B0F34"/>
    <w:rsid w:val="001B3836"/>
    <w:rsid w:val="001C1015"/>
    <w:rsid w:val="001C4753"/>
    <w:rsid w:val="001C522D"/>
    <w:rsid w:val="001C7026"/>
    <w:rsid w:val="001D229A"/>
    <w:rsid w:val="001D2EA8"/>
    <w:rsid w:val="001E0ECB"/>
    <w:rsid w:val="001E16FD"/>
    <w:rsid w:val="001E2D1E"/>
    <w:rsid w:val="001E2E5E"/>
    <w:rsid w:val="001E33C8"/>
    <w:rsid w:val="001E39A3"/>
    <w:rsid w:val="001E3BDD"/>
    <w:rsid w:val="001E5C3A"/>
    <w:rsid w:val="001F0686"/>
    <w:rsid w:val="001F1063"/>
    <w:rsid w:val="001F1076"/>
    <w:rsid w:val="001F767A"/>
    <w:rsid w:val="00203014"/>
    <w:rsid w:val="002037EB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12A9"/>
    <w:rsid w:val="002320C7"/>
    <w:rsid w:val="00232E5D"/>
    <w:rsid w:val="00233A7D"/>
    <w:rsid w:val="00233C48"/>
    <w:rsid w:val="0023410C"/>
    <w:rsid w:val="00234D3F"/>
    <w:rsid w:val="00241CA4"/>
    <w:rsid w:val="00243CD9"/>
    <w:rsid w:val="002442C5"/>
    <w:rsid w:val="002460FA"/>
    <w:rsid w:val="0024648B"/>
    <w:rsid w:val="00247D75"/>
    <w:rsid w:val="00250A4C"/>
    <w:rsid w:val="00254029"/>
    <w:rsid w:val="00254574"/>
    <w:rsid w:val="00254FA2"/>
    <w:rsid w:val="00255E59"/>
    <w:rsid w:val="0025697C"/>
    <w:rsid w:val="00257303"/>
    <w:rsid w:val="00260E7A"/>
    <w:rsid w:val="00261F7F"/>
    <w:rsid w:val="002644E7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90210"/>
    <w:rsid w:val="002950DE"/>
    <w:rsid w:val="00296F46"/>
    <w:rsid w:val="002A07EA"/>
    <w:rsid w:val="002A08B3"/>
    <w:rsid w:val="002A12B8"/>
    <w:rsid w:val="002A2AA0"/>
    <w:rsid w:val="002A3DB7"/>
    <w:rsid w:val="002A3FC1"/>
    <w:rsid w:val="002A5770"/>
    <w:rsid w:val="002A76E1"/>
    <w:rsid w:val="002B23C9"/>
    <w:rsid w:val="002B47E8"/>
    <w:rsid w:val="002C09CB"/>
    <w:rsid w:val="002C198A"/>
    <w:rsid w:val="002C2579"/>
    <w:rsid w:val="002C4A7C"/>
    <w:rsid w:val="002D0C5D"/>
    <w:rsid w:val="002D13D9"/>
    <w:rsid w:val="002D56D6"/>
    <w:rsid w:val="002E0136"/>
    <w:rsid w:val="002E01CD"/>
    <w:rsid w:val="002E03B4"/>
    <w:rsid w:val="002E0B7B"/>
    <w:rsid w:val="002E1746"/>
    <w:rsid w:val="002E4B00"/>
    <w:rsid w:val="002E7138"/>
    <w:rsid w:val="002F0329"/>
    <w:rsid w:val="002F05B8"/>
    <w:rsid w:val="002F7545"/>
    <w:rsid w:val="003033DD"/>
    <w:rsid w:val="00303511"/>
    <w:rsid w:val="00303BCB"/>
    <w:rsid w:val="00306D10"/>
    <w:rsid w:val="00307294"/>
    <w:rsid w:val="00307BE0"/>
    <w:rsid w:val="00311603"/>
    <w:rsid w:val="0031337C"/>
    <w:rsid w:val="00313725"/>
    <w:rsid w:val="00313984"/>
    <w:rsid w:val="0032080A"/>
    <w:rsid w:val="00324098"/>
    <w:rsid w:val="00324B24"/>
    <w:rsid w:val="00325EDB"/>
    <w:rsid w:val="00326368"/>
    <w:rsid w:val="00326811"/>
    <w:rsid w:val="003273EC"/>
    <w:rsid w:val="00332092"/>
    <w:rsid w:val="003324B4"/>
    <w:rsid w:val="00333CFB"/>
    <w:rsid w:val="00342C7F"/>
    <w:rsid w:val="003447A9"/>
    <w:rsid w:val="0034653A"/>
    <w:rsid w:val="0035242D"/>
    <w:rsid w:val="00352467"/>
    <w:rsid w:val="00352D48"/>
    <w:rsid w:val="003544B6"/>
    <w:rsid w:val="00354AA9"/>
    <w:rsid w:val="0035615C"/>
    <w:rsid w:val="00357707"/>
    <w:rsid w:val="00360500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927AF"/>
    <w:rsid w:val="003A1CE4"/>
    <w:rsid w:val="003A3AC0"/>
    <w:rsid w:val="003A7CF8"/>
    <w:rsid w:val="003B2787"/>
    <w:rsid w:val="003B683F"/>
    <w:rsid w:val="003C174D"/>
    <w:rsid w:val="003C259D"/>
    <w:rsid w:val="003C29CB"/>
    <w:rsid w:val="003C5C88"/>
    <w:rsid w:val="003C7F49"/>
    <w:rsid w:val="003D0D28"/>
    <w:rsid w:val="003D1C99"/>
    <w:rsid w:val="003D400C"/>
    <w:rsid w:val="003E09A3"/>
    <w:rsid w:val="003E1BEA"/>
    <w:rsid w:val="003E2405"/>
    <w:rsid w:val="003E4DF9"/>
    <w:rsid w:val="003E7963"/>
    <w:rsid w:val="003F0556"/>
    <w:rsid w:val="003F535F"/>
    <w:rsid w:val="003F70E1"/>
    <w:rsid w:val="003F76DE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72BA"/>
    <w:rsid w:val="00421B8E"/>
    <w:rsid w:val="00425C1B"/>
    <w:rsid w:val="004277E7"/>
    <w:rsid w:val="00427A12"/>
    <w:rsid w:val="00427FFB"/>
    <w:rsid w:val="00431CCD"/>
    <w:rsid w:val="0043377D"/>
    <w:rsid w:val="00436DA1"/>
    <w:rsid w:val="004374DD"/>
    <w:rsid w:val="00437C48"/>
    <w:rsid w:val="004446D9"/>
    <w:rsid w:val="0044507A"/>
    <w:rsid w:val="00446531"/>
    <w:rsid w:val="00447883"/>
    <w:rsid w:val="00451C27"/>
    <w:rsid w:val="00453241"/>
    <w:rsid w:val="00454E04"/>
    <w:rsid w:val="004552A2"/>
    <w:rsid w:val="00455A32"/>
    <w:rsid w:val="0046028B"/>
    <w:rsid w:val="00462095"/>
    <w:rsid w:val="00462316"/>
    <w:rsid w:val="00462814"/>
    <w:rsid w:val="004641D4"/>
    <w:rsid w:val="00464792"/>
    <w:rsid w:val="004709CB"/>
    <w:rsid w:val="00473244"/>
    <w:rsid w:val="00474490"/>
    <w:rsid w:val="004753D7"/>
    <w:rsid w:val="00475907"/>
    <w:rsid w:val="0047658E"/>
    <w:rsid w:val="00477A58"/>
    <w:rsid w:val="00477F80"/>
    <w:rsid w:val="00480FF6"/>
    <w:rsid w:val="0048354C"/>
    <w:rsid w:val="004843E0"/>
    <w:rsid w:val="00487764"/>
    <w:rsid w:val="00487BCD"/>
    <w:rsid w:val="004950AD"/>
    <w:rsid w:val="00495627"/>
    <w:rsid w:val="004A1DDB"/>
    <w:rsid w:val="004A42CE"/>
    <w:rsid w:val="004A5850"/>
    <w:rsid w:val="004A72D4"/>
    <w:rsid w:val="004B0911"/>
    <w:rsid w:val="004B4001"/>
    <w:rsid w:val="004B6731"/>
    <w:rsid w:val="004B7761"/>
    <w:rsid w:val="004B7ED3"/>
    <w:rsid w:val="004C0642"/>
    <w:rsid w:val="004C27B4"/>
    <w:rsid w:val="004C3615"/>
    <w:rsid w:val="004C5C94"/>
    <w:rsid w:val="004C5F66"/>
    <w:rsid w:val="004C6883"/>
    <w:rsid w:val="004C6913"/>
    <w:rsid w:val="004D1EC0"/>
    <w:rsid w:val="004D5AC3"/>
    <w:rsid w:val="004E044F"/>
    <w:rsid w:val="004E0B9A"/>
    <w:rsid w:val="004E0F00"/>
    <w:rsid w:val="004E3241"/>
    <w:rsid w:val="004E32DF"/>
    <w:rsid w:val="004E3738"/>
    <w:rsid w:val="004E4A0D"/>
    <w:rsid w:val="004E5393"/>
    <w:rsid w:val="004F1523"/>
    <w:rsid w:val="004F1CD3"/>
    <w:rsid w:val="004F1D26"/>
    <w:rsid w:val="004F1E34"/>
    <w:rsid w:val="004F30FF"/>
    <w:rsid w:val="004F3224"/>
    <w:rsid w:val="004F3717"/>
    <w:rsid w:val="00501A34"/>
    <w:rsid w:val="00502D2C"/>
    <w:rsid w:val="005037D3"/>
    <w:rsid w:val="00506F74"/>
    <w:rsid w:val="00507339"/>
    <w:rsid w:val="0051340E"/>
    <w:rsid w:val="00514851"/>
    <w:rsid w:val="00515D79"/>
    <w:rsid w:val="00516757"/>
    <w:rsid w:val="00520AA7"/>
    <w:rsid w:val="00522CAB"/>
    <w:rsid w:val="00523F80"/>
    <w:rsid w:val="005255D3"/>
    <w:rsid w:val="00525603"/>
    <w:rsid w:val="005277A2"/>
    <w:rsid w:val="00530F12"/>
    <w:rsid w:val="005312D3"/>
    <w:rsid w:val="0053254F"/>
    <w:rsid w:val="005359F3"/>
    <w:rsid w:val="00535D08"/>
    <w:rsid w:val="00545B7B"/>
    <w:rsid w:val="005527E3"/>
    <w:rsid w:val="00555C45"/>
    <w:rsid w:val="00556B99"/>
    <w:rsid w:val="00561D2E"/>
    <w:rsid w:val="00562475"/>
    <w:rsid w:val="0056568E"/>
    <w:rsid w:val="00566CA4"/>
    <w:rsid w:val="00570DBD"/>
    <w:rsid w:val="00571C00"/>
    <w:rsid w:val="00572191"/>
    <w:rsid w:val="00572334"/>
    <w:rsid w:val="005725A4"/>
    <w:rsid w:val="005733A2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5D06"/>
    <w:rsid w:val="005B09E0"/>
    <w:rsid w:val="005B413F"/>
    <w:rsid w:val="005B460C"/>
    <w:rsid w:val="005B49E5"/>
    <w:rsid w:val="005B65D7"/>
    <w:rsid w:val="005B6D2C"/>
    <w:rsid w:val="005C0674"/>
    <w:rsid w:val="005C48C2"/>
    <w:rsid w:val="005C627A"/>
    <w:rsid w:val="005C65BF"/>
    <w:rsid w:val="005C6E1F"/>
    <w:rsid w:val="005C749C"/>
    <w:rsid w:val="005D1FF5"/>
    <w:rsid w:val="005D443F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681"/>
    <w:rsid w:val="0060272A"/>
    <w:rsid w:val="0060554B"/>
    <w:rsid w:val="006058F8"/>
    <w:rsid w:val="00605CB9"/>
    <w:rsid w:val="00606714"/>
    <w:rsid w:val="00606981"/>
    <w:rsid w:val="0061146A"/>
    <w:rsid w:val="0061148A"/>
    <w:rsid w:val="00612F04"/>
    <w:rsid w:val="00613426"/>
    <w:rsid w:val="006176DB"/>
    <w:rsid w:val="00622B7E"/>
    <w:rsid w:val="006248D9"/>
    <w:rsid w:val="00624C68"/>
    <w:rsid w:val="0062577F"/>
    <w:rsid w:val="00626C39"/>
    <w:rsid w:val="006300AD"/>
    <w:rsid w:val="00640C63"/>
    <w:rsid w:val="0064346F"/>
    <w:rsid w:val="00646167"/>
    <w:rsid w:val="00656B41"/>
    <w:rsid w:val="006579F2"/>
    <w:rsid w:val="00660187"/>
    <w:rsid w:val="0066041C"/>
    <w:rsid w:val="00664652"/>
    <w:rsid w:val="006726BB"/>
    <w:rsid w:val="00673202"/>
    <w:rsid w:val="0067533B"/>
    <w:rsid w:val="00681AB1"/>
    <w:rsid w:val="00682866"/>
    <w:rsid w:val="006836C4"/>
    <w:rsid w:val="00683988"/>
    <w:rsid w:val="00684BCF"/>
    <w:rsid w:val="00687B71"/>
    <w:rsid w:val="00691969"/>
    <w:rsid w:val="00693405"/>
    <w:rsid w:val="006A7230"/>
    <w:rsid w:val="006B2777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513C"/>
    <w:rsid w:val="006E1384"/>
    <w:rsid w:val="006E1AE3"/>
    <w:rsid w:val="006E24E0"/>
    <w:rsid w:val="006E614E"/>
    <w:rsid w:val="006E6256"/>
    <w:rsid w:val="006F1236"/>
    <w:rsid w:val="006F4F8A"/>
    <w:rsid w:val="006F5A67"/>
    <w:rsid w:val="006F6ECC"/>
    <w:rsid w:val="006F6FFF"/>
    <w:rsid w:val="00700701"/>
    <w:rsid w:val="0070182A"/>
    <w:rsid w:val="00701B21"/>
    <w:rsid w:val="0070263B"/>
    <w:rsid w:val="00703A32"/>
    <w:rsid w:val="00703C3D"/>
    <w:rsid w:val="00706C14"/>
    <w:rsid w:val="0072110D"/>
    <w:rsid w:val="0072419B"/>
    <w:rsid w:val="00724871"/>
    <w:rsid w:val="00725AE0"/>
    <w:rsid w:val="007345E5"/>
    <w:rsid w:val="007358D3"/>
    <w:rsid w:val="00735D3C"/>
    <w:rsid w:val="007404F1"/>
    <w:rsid w:val="00740C55"/>
    <w:rsid w:val="0074515C"/>
    <w:rsid w:val="00745EEA"/>
    <w:rsid w:val="00746DBB"/>
    <w:rsid w:val="007502B6"/>
    <w:rsid w:val="007509F5"/>
    <w:rsid w:val="00752F8D"/>
    <w:rsid w:val="00757F5B"/>
    <w:rsid w:val="007604C3"/>
    <w:rsid w:val="00760F14"/>
    <w:rsid w:val="00762110"/>
    <w:rsid w:val="00763149"/>
    <w:rsid w:val="007642B7"/>
    <w:rsid w:val="00764A63"/>
    <w:rsid w:val="00766F6E"/>
    <w:rsid w:val="00772056"/>
    <w:rsid w:val="00772DF7"/>
    <w:rsid w:val="00775EB3"/>
    <w:rsid w:val="007772F9"/>
    <w:rsid w:val="0077792D"/>
    <w:rsid w:val="007820E0"/>
    <w:rsid w:val="00792F97"/>
    <w:rsid w:val="007A00F8"/>
    <w:rsid w:val="007A17B3"/>
    <w:rsid w:val="007A6285"/>
    <w:rsid w:val="007A6567"/>
    <w:rsid w:val="007B72E3"/>
    <w:rsid w:val="007B7576"/>
    <w:rsid w:val="007B75B1"/>
    <w:rsid w:val="007B7F38"/>
    <w:rsid w:val="007C2223"/>
    <w:rsid w:val="007C4682"/>
    <w:rsid w:val="007C4D75"/>
    <w:rsid w:val="007C4DC0"/>
    <w:rsid w:val="007C5668"/>
    <w:rsid w:val="007C690D"/>
    <w:rsid w:val="007D1100"/>
    <w:rsid w:val="007D216B"/>
    <w:rsid w:val="007D7D05"/>
    <w:rsid w:val="007D7DF0"/>
    <w:rsid w:val="007E037D"/>
    <w:rsid w:val="007E1195"/>
    <w:rsid w:val="007E7387"/>
    <w:rsid w:val="007F028F"/>
    <w:rsid w:val="007F4266"/>
    <w:rsid w:val="007F4B73"/>
    <w:rsid w:val="007F57DD"/>
    <w:rsid w:val="007F713A"/>
    <w:rsid w:val="007F73AC"/>
    <w:rsid w:val="00800443"/>
    <w:rsid w:val="00802BF0"/>
    <w:rsid w:val="0080498A"/>
    <w:rsid w:val="00806994"/>
    <w:rsid w:val="008173E2"/>
    <w:rsid w:val="00817B76"/>
    <w:rsid w:val="008218B1"/>
    <w:rsid w:val="00821E6B"/>
    <w:rsid w:val="00825B5E"/>
    <w:rsid w:val="00826D8D"/>
    <w:rsid w:val="00832F9C"/>
    <w:rsid w:val="0083654A"/>
    <w:rsid w:val="00836642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4DE2"/>
    <w:rsid w:val="00862B71"/>
    <w:rsid w:val="008679FF"/>
    <w:rsid w:val="00872385"/>
    <w:rsid w:val="00872C7F"/>
    <w:rsid w:val="00872FEC"/>
    <w:rsid w:val="00873726"/>
    <w:rsid w:val="00873D71"/>
    <w:rsid w:val="00877020"/>
    <w:rsid w:val="00880365"/>
    <w:rsid w:val="00881B1B"/>
    <w:rsid w:val="00883182"/>
    <w:rsid w:val="008831AB"/>
    <w:rsid w:val="00883A66"/>
    <w:rsid w:val="00883B2C"/>
    <w:rsid w:val="008846DD"/>
    <w:rsid w:val="00884CCF"/>
    <w:rsid w:val="00887910"/>
    <w:rsid w:val="00890B0F"/>
    <w:rsid w:val="00894F28"/>
    <w:rsid w:val="008A020D"/>
    <w:rsid w:val="008A3088"/>
    <w:rsid w:val="008A31E9"/>
    <w:rsid w:val="008A3F67"/>
    <w:rsid w:val="008A4855"/>
    <w:rsid w:val="008A5A39"/>
    <w:rsid w:val="008A7355"/>
    <w:rsid w:val="008B12AF"/>
    <w:rsid w:val="008B2489"/>
    <w:rsid w:val="008B6C80"/>
    <w:rsid w:val="008B6D95"/>
    <w:rsid w:val="008B7A89"/>
    <w:rsid w:val="008C59E2"/>
    <w:rsid w:val="008D2646"/>
    <w:rsid w:val="008D2888"/>
    <w:rsid w:val="008D3024"/>
    <w:rsid w:val="008D5A8D"/>
    <w:rsid w:val="008D6A80"/>
    <w:rsid w:val="008E02EE"/>
    <w:rsid w:val="008E6479"/>
    <w:rsid w:val="008E6915"/>
    <w:rsid w:val="008F0209"/>
    <w:rsid w:val="008F1E8B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21AE4"/>
    <w:rsid w:val="00922114"/>
    <w:rsid w:val="0092464F"/>
    <w:rsid w:val="00925852"/>
    <w:rsid w:val="00930CB5"/>
    <w:rsid w:val="00934E48"/>
    <w:rsid w:val="00940772"/>
    <w:rsid w:val="0094127A"/>
    <w:rsid w:val="0094287F"/>
    <w:rsid w:val="00943963"/>
    <w:rsid w:val="00945884"/>
    <w:rsid w:val="009466E5"/>
    <w:rsid w:val="00946F2A"/>
    <w:rsid w:val="00947223"/>
    <w:rsid w:val="009526E5"/>
    <w:rsid w:val="00954A3E"/>
    <w:rsid w:val="0095775D"/>
    <w:rsid w:val="00963B9D"/>
    <w:rsid w:val="0096555A"/>
    <w:rsid w:val="00974E3E"/>
    <w:rsid w:val="00977E75"/>
    <w:rsid w:val="009803FA"/>
    <w:rsid w:val="00980BAD"/>
    <w:rsid w:val="0098247C"/>
    <w:rsid w:val="009835BE"/>
    <w:rsid w:val="009842E6"/>
    <w:rsid w:val="0098467A"/>
    <w:rsid w:val="009853E8"/>
    <w:rsid w:val="009858A2"/>
    <w:rsid w:val="009874C6"/>
    <w:rsid w:val="00990E90"/>
    <w:rsid w:val="009919E7"/>
    <w:rsid w:val="009936FC"/>
    <w:rsid w:val="009943C8"/>
    <w:rsid w:val="00995823"/>
    <w:rsid w:val="00995E32"/>
    <w:rsid w:val="009A22B3"/>
    <w:rsid w:val="009A27E3"/>
    <w:rsid w:val="009A7D1E"/>
    <w:rsid w:val="009B1BE8"/>
    <w:rsid w:val="009B4545"/>
    <w:rsid w:val="009B6C75"/>
    <w:rsid w:val="009B70A2"/>
    <w:rsid w:val="009B7949"/>
    <w:rsid w:val="009C0C98"/>
    <w:rsid w:val="009D1ACD"/>
    <w:rsid w:val="009D47CB"/>
    <w:rsid w:val="009D48A5"/>
    <w:rsid w:val="009D6392"/>
    <w:rsid w:val="009E051F"/>
    <w:rsid w:val="009E557E"/>
    <w:rsid w:val="009E5D91"/>
    <w:rsid w:val="009E734F"/>
    <w:rsid w:val="009F0883"/>
    <w:rsid w:val="009F0B93"/>
    <w:rsid w:val="009F0E6A"/>
    <w:rsid w:val="009F219B"/>
    <w:rsid w:val="009F2672"/>
    <w:rsid w:val="009F5462"/>
    <w:rsid w:val="009F5A3F"/>
    <w:rsid w:val="00A006D4"/>
    <w:rsid w:val="00A024DB"/>
    <w:rsid w:val="00A05497"/>
    <w:rsid w:val="00A05AC1"/>
    <w:rsid w:val="00A06CF5"/>
    <w:rsid w:val="00A14F45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C60"/>
    <w:rsid w:val="00A335C6"/>
    <w:rsid w:val="00A3454E"/>
    <w:rsid w:val="00A36D37"/>
    <w:rsid w:val="00A557A1"/>
    <w:rsid w:val="00A56141"/>
    <w:rsid w:val="00A61240"/>
    <w:rsid w:val="00A61BC5"/>
    <w:rsid w:val="00A625BB"/>
    <w:rsid w:val="00A63505"/>
    <w:rsid w:val="00A638D6"/>
    <w:rsid w:val="00A70F2C"/>
    <w:rsid w:val="00A71674"/>
    <w:rsid w:val="00A75CAE"/>
    <w:rsid w:val="00A8405D"/>
    <w:rsid w:val="00A84ED2"/>
    <w:rsid w:val="00A85F55"/>
    <w:rsid w:val="00A91A33"/>
    <w:rsid w:val="00A96DE8"/>
    <w:rsid w:val="00AA1F3C"/>
    <w:rsid w:val="00AA64A7"/>
    <w:rsid w:val="00AA67B8"/>
    <w:rsid w:val="00AB023A"/>
    <w:rsid w:val="00AB1B5D"/>
    <w:rsid w:val="00AB2889"/>
    <w:rsid w:val="00AB405B"/>
    <w:rsid w:val="00AB4C4C"/>
    <w:rsid w:val="00AB544D"/>
    <w:rsid w:val="00AB66F3"/>
    <w:rsid w:val="00AB710A"/>
    <w:rsid w:val="00AB76A9"/>
    <w:rsid w:val="00AB7739"/>
    <w:rsid w:val="00AB7A79"/>
    <w:rsid w:val="00AC0829"/>
    <w:rsid w:val="00AC0EC5"/>
    <w:rsid w:val="00AC1C2F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DED"/>
    <w:rsid w:val="00AD685A"/>
    <w:rsid w:val="00AD6E26"/>
    <w:rsid w:val="00AE1CAD"/>
    <w:rsid w:val="00AE215B"/>
    <w:rsid w:val="00AE373D"/>
    <w:rsid w:val="00AE4731"/>
    <w:rsid w:val="00AE651F"/>
    <w:rsid w:val="00AF0593"/>
    <w:rsid w:val="00AF0F1E"/>
    <w:rsid w:val="00AF0F9F"/>
    <w:rsid w:val="00AF10FB"/>
    <w:rsid w:val="00AF23F8"/>
    <w:rsid w:val="00AF6AEA"/>
    <w:rsid w:val="00AF6E50"/>
    <w:rsid w:val="00B00D82"/>
    <w:rsid w:val="00B01761"/>
    <w:rsid w:val="00B026B8"/>
    <w:rsid w:val="00B0303D"/>
    <w:rsid w:val="00B03415"/>
    <w:rsid w:val="00B047C4"/>
    <w:rsid w:val="00B064FD"/>
    <w:rsid w:val="00B0733B"/>
    <w:rsid w:val="00B07EDD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13C6"/>
    <w:rsid w:val="00B36088"/>
    <w:rsid w:val="00B40049"/>
    <w:rsid w:val="00B4218D"/>
    <w:rsid w:val="00B4629F"/>
    <w:rsid w:val="00B51CAA"/>
    <w:rsid w:val="00B54697"/>
    <w:rsid w:val="00B54989"/>
    <w:rsid w:val="00B54E67"/>
    <w:rsid w:val="00B57701"/>
    <w:rsid w:val="00B604DC"/>
    <w:rsid w:val="00B60D05"/>
    <w:rsid w:val="00B61186"/>
    <w:rsid w:val="00B611DB"/>
    <w:rsid w:val="00B61DE8"/>
    <w:rsid w:val="00B64744"/>
    <w:rsid w:val="00B64DB7"/>
    <w:rsid w:val="00B70955"/>
    <w:rsid w:val="00B72B2D"/>
    <w:rsid w:val="00B73DE5"/>
    <w:rsid w:val="00B73E01"/>
    <w:rsid w:val="00B75726"/>
    <w:rsid w:val="00B76C58"/>
    <w:rsid w:val="00B7746F"/>
    <w:rsid w:val="00B77B2F"/>
    <w:rsid w:val="00B77DFF"/>
    <w:rsid w:val="00B8061D"/>
    <w:rsid w:val="00B81C58"/>
    <w:rsid w:val="00B83D30"/>
    <w:rsid w:val="00B83E11"/>
    <w:rsid w:val="00B850AF"/>
    <w:rsid w:val="00B867AC"/>
    <w:rsid w:val="00B91ABC"/>
    <w:rsid w:val="00BA1492"/>
    <w:rsid w:val="00BA1927"/>
    <w:rsid w:val="00BA2EF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28E"/>
    <w:rsid w:val="00BC08BB"/>
    <w:rsid w:val="00BC2C44"/>
    <w:rsid w:val="00BC362C"/>
    <w:rsid w:val="00BC3D2C"/>
    <w:rsid w:val="00BC4240"/>
    <w:rsid w:val="00BC5E42"/>
    <w:rsid w:val="00BD2B54"/>
    <w:rsid w:val="00BD390B"/>
    <w:rsid w:val="00BD44D4"/>
    <w:rsid w:val="00BD4DEA"/>
    <w:rsid w:val="00BD6314"/>
    <w:rsid w:val="00BD699F"/>
    <w:rsid w:val="00BE4B05"/>
    <w:rsid w:val="00BE610D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78CA"/>
    <w:rsid w:val="00C11E34"/>
    <w:rsid w:val="00C12DFF"/>
    <w:rsid w:val="00C139C9"/>
    <w:rsid w:val="00C16663"/>
    <w:rsid w:val="00C223FB"/>
    <w:rsid w:val="00C234F7"/>
    <w:rsid w:val="00C23EB8"/>
    <w:rsid w:val="00C26AF4"/>
    <w:rsid w:val="00C277C4"/>
    <w:rsid w:val="00C2780C"/>
    <w:rsid w:val="00C2797B"/>
    <w:rsid w:val="00C30C2A"/>
    <w:rsid w:val="00C31991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5F8"/>
    <w:rsid w:val="00C526D7"/>
    <w:rsid w:val="00C5445A"/>
    <w:rsid w:val="00C546C5"/>
    <w:rsid w:val="00C55BD1"/>
    <w:rsid w:val="00C565B4"/>
    <w:rsid w:val="00C566EF"/>
    <w:rsid w:val="00C61894"/>
    <w:rsid w:val="00C63877"/>
    <w:rsid w:val="00C64CE4"/>
    <w:rsid w:val="00C66D0A"/>
    <w:rsid w:val="00C70859"/>
    <w:rsid w:val="00C72184"/>
    <w:rsid w:val="00C73474"/>
    <w:rsid w:val="00C764B2"/>
    <w:rsid w:val="00C80414"/>
    <w:rsid w:val="00C8223A"/>
    <w:rsid w:val="00C82C36"/>
    <w:rsid w:val="00C867D0"/>
    <w:rsid w:val="00C90B8B"/>
    <w:rsid w:val="00C90DC2"/>
    <w:rsid w:val="00C92621"/>
    <w:rsid w:val="00C934F7"/>
    <w:rsid w:val="00C9389F"/>
    <w:rsid w:val="00C965E6"/>
    <w:rsid w:val="00CA2B45"/>
    <w:rsid w:val="00CA426A"/>
    <w:rsid w:val="00CA4E85"/>
    <w:rsid w:val="00CA5D4F"/>
    <w:rsid w:val="00CA6694"/>
    <w:rsid w:val="00CB00DD"/>
    <w:rsid w:val="00CB1322"/>
    <w:rsid w:val="00CB3BBF"/>
    <w:rsid w:val="00CB55D6"/>
    <w:rsid w:val="00CB683A"/>
    <w:rsid w:val="00CB727D"/>
    <w:rsid w:val="00CB7721"/>
    <w:rsid w:val="00CB772D"/>
    <w:rsid w:val="00CB79EC"/>
    <w:rsid w:val="00CC2F94"/>
    <w:rsid w:val="00CC36B1"/>
    <w:rsid w:val="00CC4AC1"/>
    <w:rsid w:val="00CC61E3"/>
    <w:rsid w:val="00CC6A8F"/>
    <w:rsid w:val="00CD74F5"/>
    <w:rsid w:val="00CE3DFA"/>
    <w:rsid w:val="00CE49D6"/>
    <w:rsid w:val="00CF1034"/>
    <w:rsid w:val="00CF3A9E"/>
    <w:rsid w:val="00CF6519"/>
    <w:rsid w:val="00D027E8"/>
    <w:rsid w:val="00D04399"/>
    <w:rsid w:val="00D05A18"/>
    <w:rsid w:val="00D14ACD"/>
    <w:rsid w:val="00D20647"/>
    <w:rsid w:val="00D20728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BC8"/>
    <w:rsid w:val="00D46F65"/>
    <w:rsid w:val="00D53153"/>
    <w:rsid w:val="00D53205"/>
    <w:rsid w:val="00D55A9E"/>
    <w:rsid w:val="00D56007"/>
    <w:rsid w:val="00D5657E"/>
    <w:rsid w:val="00D613F5"/>
    <w:rsid w:val="00D61827"/>
    <w:rsid w:val="00D61ADF"/>
    <w:rsid w:val="00D62FA8"/>
    <w:rsid w:val="00D63EB0"/>
    <w:rsid w:val="00D64453"/>
    <w:rsid w:val="00D65117"/>
    <w:rsid w:val="00D72185"/>
    <w:rsid w:val="00D7276C"/>
    <w:rsid w:val="00D735B0"/>
    <w:rsid w:val="00D7485F"/>
    <w:rsid w:val="00D81CD4"/>
    <w:rsid w:val="00D8236C"/>
    <w:rsid w:val="00D84C3A"/>
    <w:rsid w:val="00D90A7B"/>
    <w:rsid w:val="00D9578D"/>
    <w:rsid w:val="00D96585"/>
    <w:rsid w:val="00DA12D1"/>
    <w:rsid w:val="00DA33DD"/>
    <w:rsid w:val="00DA64C3"/>
    <w:rsid w:val="00DA707A"/>
    <w:rsid w:val="00DB2B43"/>
    <w:rsid w:val="00DB369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E1990"/>
    <w:rsid w:val="00DE5CFC"/>
    <w:rsid w:val="00DE636C"/>
    <w:rsid w:val="00DF2452"/>
    <w:rsid w:val="00DF4194"/>
    <w:rsid w:val="00DF51E5"/>
    <w:rsid w:val="00DF59B8"/>
    <w:rsid w:val="00DF5BAF"/>
    <w:rsid w:val="00DF6328"/>
    <w:rsid w:val="00DF684C"/>
    <w:rsid w:val="00E01A8F"/>
    <w:rsid w:val="00E042A9"/>
    <w:rsid w:val="00E04840"/>
    <w:rsid w:val="00E04BA5"/>
    <w:rsid w:val="00E0602B"/>
    <w:rsid w:val="00E06E8D"/>
    <w:rsid w:val="00E1010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10A7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53D3F"/>
    <w:rsid w:val="00E550ED"/>
    <w:rsid w:val="00E563EF"/>
    <w:rsid w:val="00E61249"/>
    <w:rsid w:val="00E61390"/>
    <w:rsid w:val="00E61537"/>
    <w:rsid w:val="00E63B4D"/>
    <w:rsid w:val="00E66166"/>
    <w:rsid w:val="00E679C4"/>
    <w:rsid w:val="00E72CBD"/>
    <w:rsid w:val="00E76B13"/>
    <w:rsid w:val="00E773C9"/>
    <w:rsid w:val="00E77595"/>
    <w:rsid w:val="00E800F9"/>
    <w:rsid w:val="00E81F11"/>
    <w:rsid w:val="00E81F21"/>
    <w:rsid w:val="00E82899"/>
    <w:rsid w:val="00E84164"/>
    <w:rsid w:val="00E856F3"/>
    <w:rsid w:val="00E865A8"/>
    <w:rsid w:val="00E86CC2"/>
    <w:rsid w:val="00E87877"/>
    <w:rsid w:val="00E92D6E"/>
    <w:rsid w:val="00E93C5D"/>
    <w:rsid w:val="00EA4A01"/>
    <w:rsid w:val="00EA61E4"/>
    <w:rsid w:val="00EA622A"/>
    <w:rsid w:val="00EB1BC7"/>
    <w:rsid w:val="00EC159E"/>
    <w:rsid w:val="00EC343E"/>
    <w:rsid w:val="00EC5EA9"/>
    <w:rsid w:val="00EC64BF"/>
    <w:rsid w:val="00ED1682"/>
    <w:rsid w:val="00ED1DD5"/>
    <w:rsid w:val="00ED1ED2"/>
    <w:rsid w:val="00ED313D"/>
    <w:rsid w:val="00ED3437"/>
    <w:rsid w:val="00ED3781"/>
    <w:rsid w:val="00ED3B38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204DC"/>
    <w:rsid w:val="00F23B21"/>
    <w:rsid w:val="00F2423C"/>
    <w:rsid w:val="00F26165"/>
    <w:rsid w:val="00F31917"/>
    <w:rsid w:val="00F31CDA"/>
    <w:rsid w:val="00F33A75"/>
    <w:rsid w:val="00F36187"/>
    <w:rsid w:val="00F374AC"/>
    <w:rsid w:val="00F4176D"/>
    <w:rsid w:val="00F445DC"/>
    <w:rsid w:val="00F47FD7"/>
    <w:rsid w:val="00F5067A"/>
    <w:rsid w:val="00F54861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7B28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65C2"/>
    <w:rsid w:val="00FB72C4"/>
    <w:rsid w:val="00FC0D07"/>
    <w:rsid w:val="00FC33D5"/>
    <w:rsid w:val="00FC5E98"/>
    <w:rsid w:val="00FC7500"/>
    <w:rsid w:val="00FD1F6C"/>
    <w:rsid w:val="00FD2B7C"/>
    <w:rsid w:val="00FD40F0"/>
    <w:rsid w:val="00FE1929"/>
    <w:rsid w:val="00FE1EAA"/>
    <w:rsid w:val="00FE44AA"/>
    <w:rsid w:val="00FE4578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gif"/><Relationship Id="rId18" Type="http://schemas.openxmlformats.org/officeDocument/2006/relationships/hyperlink" Target="http://goo.gl/8UhmeO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oo.gl/LcBgH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://goo.gl/O9n6f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oo.gl/Cj8khW" TargetMode="External"/><Relationship Id="rId20" Type="http://schemas.openxmlformats.org/officeDocument/2006/relationships/hyperlink" Target="https://goo.gl/4EGyg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goo.gl/CS45lZ" TargetMode="External"/><Relationship Id="rId23" Type="http://schemas.openxmlformats.org/officeDocument/2006/relationships/hyperlink" Target="https://goo.gl/jNKkCH" TargetMode="Externa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://goo.gl/jyp8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TccvC" TargetMode="External"/><Relationship Id="rId22" Type="http://schemas.openxmlformats.org/officeDocument/2006/relationships/hyperlink" Target="https://goo.gl/wc2ltw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BD"/>
    <w:rsid w:val="009234D9"/>
    <w:rsid w:val="0095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3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19FE36CE-AFB6-4814-A54C-3BFF2DB4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8065</TotalTime>
  <Pages>17</Pages>
  <Words>2803</Words>
  <Characters>15140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2212</cp:revision>
  <cp:lastPrinted>2016-09-08T23:09:00Z</cp:lastPrinted>
  <dcterms:created xsi:type="dcterms:W3CDTF">2016-08-25T12:42:00Z</dcterms:created>
  <dcterms:modified xsi:type="dcterms:W3CDTF">2016-09-20T20:51:00Z</dcterms:modified>
  <dc:language>pt-BR</dc:language>
</cp:coreProperties>
</file>