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019927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IFPI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239990234375" w:line="240" w:lineRule="auto"/>
        <w:ind w:left="26.659851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CURSO: INTEGRADO EM INFORMÁTICA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39208984375" w:line="240" w:lineRule="auto"/>
        <w:ind w:left="49.019927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DISCIPLINA: PROGRAMAÇÃO ORIENTADA À OBJETOS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640380859375" w:line="240" w:lineRule="auto"/>
        <w:ind w:left="49.019927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PROF.: ROGÉRIO BATISTA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397460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EXERCÍCIO - HERANÇA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4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1337691" cy="23545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691" cy="235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.1998901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Implemente a hierarquia de classes descrita no diagrama acima.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6064453125" w:line="267.50332832336426" w:lineRule="auto"/>
        <w:ind w:left="751.300048828125" w:right="3.80126953125" w:hanging="6.599884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Defina os construtores das classes (__init__) e a saída de dados (__str__) nas classes indicadas.  b) Implemente os métodos creditar(...), debitar(...), transferir(...) e saldo() da classe  ContaCorrente. O método creditar(...) adiciona um valor recebido como parâmetro e adiciona  ao atributo saldo. O método debitar(...) subtrai do atributo saldo o valor passado como  parâmetro, somente se este valor for menor ou igual ao saldo da conta. O método saldo() na  verdade é um decorador getter. O método transferir(...) transfere um valor da conta de  origem para outra conta (verificar se a conta de origem tem saldo suficiente. Passar como  parâmetros o valor e um objeto conta que é a conta destino).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84619140625" w:line="267.1654415130615" w:lineRule="auto"/>
        <w:ind w:left="751.0800170898438" w:right="4.560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O método renderJuros(...) da subclasse ContaPoupança aplica o percentual definido no  parâmetro taxa_juros em cima do atributo saldo da classe ContaCorrente, atualizando-o.  d) Crie uma classe ContaImposto que herda de ContaCorrente e possui um atributo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5858154296875" w:line="269.1651248931885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percentual_Imposto. Esta classe também possui um método calcula_Imposto() que subtrai  do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saldo, o valor do próprio saldo multiplicado pelo percentual do imposto. Faça a classe de  teste e execute.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2508544921875" w:line="267.83226013183594" w:lineRule="auto"/>
        <w:ind w:left="751.300048828125" w:right="0.21972656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Crie pelo menos 2 instancias de cada classe e mostre os valores dos seus atributos, teste todos  os métodos e mostre ao final os valores dos atributos de todos os objetos criados através do  comando: print(&lt;objeto&gt;). Isto só será possível se o método __str__() for implementado nas  classes.</w:t>
      </w:r>
    </w:p>
    <w:sectPr>
      <w:pgSz w:h="16820" w:w="11900" w:orient="portrait"/>
      <w:pgMar w:bottom="2552.39990234375" w:top="1388.399658203125" w:left="1275" w:right="1161.400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