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right"/>
      </w:pPr>
      <w:r>
        <w:rPr>
          <w:i/>
          <w:iCs/>
          <w:color w:val="555555"/>
          <w:sz w:val="22"/>
          <w:szCs w:val="22"/>
        </w:rPr>
        <w:t xml:space="preserve">Córdoba, Veracruz, a 4 de junio de 2026</w:t>
      </w:r>
    </w:p>
    <w:p>
      <w:pPr>
        <w:spacing w:after="60"/>
      </w:pPr>
      <w:r>
        <w:rPr>
          <w:b/>
          <w:bCs/>
          <w:sz w:val="24"/>
          <w:szCs w:val="24"/>
        </w:rPr>
        <w:t xml:space="preserve">A quien corresponda:</w:t>
      </w:r>
    </w:p>
    <w:p>
      <w:pPr>
        <w:spacing w:after="60"/>
      </w:pPr>
      <w:r>
        <w:rPr>
          <w:color w:val="444444"/>
          <w:sz w:val="23"/>
          <w:szCs w:val="23"/>
        </w:rPr>
        <w:t xml:space="preserve">[Nombre del Director / Representante Legal]</w:t>
      </w:r>
    </w:p>
    <w:p>
      <w:pPr>
        <w:spacing w:after="60"/>
      </w:pPr>
      <w:r>
        <w:rPr>
          <w:color w:val="444444"/>
          <w:sz w:val="23"/>
          <w:szCs w:val="23"/>
        </w:rPr>
        <w:t xml:space="preserve">[Nombre de la Fundación]</w:t>
      </w:r>
    </w:p>
    <w:p>
      <w:pPr>
        <w:spacing w:after="60"/>
      </w:pPr>
      <w:r>
        <w:rPr>
          <w:color w:val="444444"/>
          <w:sz w:val="23"/>
          <w:szCs w:val="23"/>
        </w:rPr>
        <w:t xml:space="preserve">[Dirección / Ciudad]</w:t>
      </w:r>
    </w:p>
    <w:p>
      <w:pPr>
        <w:spacing w:after="480"/>
      </w:pPr>
      <w:r>
        <w:t xml:space="preserve"/>
      </w:r>
    </w:p>
    <w:p>
      <w:pPr>
        <w:pBdr>
          <w:bottom w:val="single" w:color="1a4d6e" w:sz="6" w:space="6"/>
        </w:pBdr>
        <w:spacing w:after="60"/>
      </w:pPr>
      <w:r>
        <w:rPr>
          <w:b/>
          <w:bCs/>
          <w:sz w:val="24"/>
          <w:szCs w:val="24"/>
        </w:rPr>
        <w:t xml:space="preserve">Asunto: </w:t>
      </w:r>
      <w:r>
        <w:rPr>
          <w:sz w:val="24"/>
          <w:szCs w:val="24"/>
        </w:rPr>
        <w:t xml:space="preserve">Carta de Intención de Uso — Herramienta de Apoyo para la Detección Temprana del Autismo</w:t>
      </w:r>
    </w:p>
    <w:p>
      <w:pPr>
        <w:spacing w:after="360"/>
      </w:pPr>
      <w:r>
        <w:t xml:space="preserve"/>
      </w:r>
    </w:p>
    <w:p>
      <w:pPr>
        <w:spacing w:after="280" w:line="360"/>
        <w:jc w:val="both"/>
      </w:pPr>
      <w:r>
        <w:rPr>
          <w:sz w:val="23"/>
          <w:szCs w:val="23"/>
        </w:rPr>
        <w:t xml:space="preserve">Por medio de la presente, nos dirigimos a ustedes con el mayor respeto para expresar nuestra intención de colaborar con </w:t>
      </w:r>
      <w:r>
        <w:rPr>
          <w:b/>
          <w:bCs/>
          <w:sz w:val="23"/>
          <w:szCs w:val="23"/>
        </w:rPr>
        <w:t xml:space="preserve">[Nombre de la Fundación]</w:t>
      </w:r>
      <w:r>
        <w:rPr>
          <w:sz w:val="23"/>
          <w:szCs w:val="23"/>
        </w:rPr>
        <w:t xml:space="preserve"> en su labor a favor de niñas y niños con Trastorno del Espectro Autista (TEA). Somos un equipo de estudiantes universitarios comprometidos con el desarrollo de soluciones que puedan marcar una diferencia real en la vida de las familias, y deseamos poner a disposición de su institución, de forma completamente gratuita, una herramienta que hemos desarrollado con ese propósito.</w:t>
      </w:r>
    </w:p>
    <w:p>
      <w:pPr>
        <w:spacing w:after="280" w:line="360"/>
        <w:jc w:val="both"/>
      </w:pPr>
      <w:r>
        <w:rPr>
          <w:sz w:val="23"/>
          <w:szCs w:val="23"/>
        </w:rPr>
        <w:t xml:space="preserve">La herramienta que ofrecemos permite analizar videos cortos o fotografías de un niño para identificar señales de alerta relacionadas con el autismo. Funciona de manera sencilla y no invasiva: basta con grabar al menor durante sus actividades cotidianas. El sistema observa aspectos como el contacto visual, las expresiones del rostro y ciertos movimientos del cuerpo, y genera un reporte claro que puede servir de orientación al personal de la fundación. No se requiere ningún aparato especial ni conocimiento técnico para utilizarla.</w:t>
      </w:r>
    </w:p>
    <w:p>
      <w:pPr>
        <w:spacing w:after="160" w:line="360"/>
        <w:jc w:val="both"/>
      </w:pPr>
      <w:r>
        <w:rPr>
          <w:sz w:val="23"/>
          <w:szCs w:val="23"/>
        </w:rPr>
        <w:t xml:space="preserve">El uso que contemplamos para esta herramienta dentro de su fundación incluye:</w:t>
      </w:r>
    </w:p>
    <w:p>
      <w:pPr>
        <w:pStyle w:val="ListParagraph"/>
        <w:numPr>
          <w:ilvl w:val="0"/>
          <w:numId w:val="2"/>
        </w:numPr>
        <w:spacing w:after="120" w:line="340"/>
      </w:pPr>
      <w:r>
        <w:rPr>
          <w:sz w:val="23"/>
          <w:szCs w:val="23"/>
        </w:rPr>
        <w:t xml:space="preserve">Apoyar al personal en la identificación temprana de posibles señales de autismo en niños de entre 6 meses y 5 años de edad.</w:t>
      </w:r>
    </w:p>
    <w:p>
      <w:pPr>
        <w:pStyle w:val="ListParagraph"/>
        <w:numPr>
          <w:ilvl w:val="0"/>
          <w:numId w:val="2"/>
        </w:numPr>
        <w:spacing w:after="120" w:line="340"/>
      </w:pPr>
      <w:r>
        <w:rPr>
          <w:sz w:val="23"/>
          <w:szCs w:val="23"/>
        </w:rPr>
        <w:t xml:space="preserve">Complementar la observación que ya realizan sus profesionales de salud, sin reemplazar en ningún momento su criterio clínico.</w:t>
      </w:r>
    </w:p>
    <w:p>
      <w:pPr>
        <w:pStyle w:val="ListParagraph"/>
        <w:numPr>
          <w:ilvl w:val="0"/>
          <w:numId w:val="2"/>
        </w:numPr>
        <w:spacing w:after="120" w:line="340"/>
      </w:pPr>
      <w:r>
        <w:rPr>
          <w:sz w:val="23"/>
          <w:szCs w:val="23"/>
        </w:rPr>
        <w:t xml:space="preserve">Generar reportes sencillos y comprensibles que puedan compartirse con los médicos o especialistas que atienden a los menores.</w:t>
      </w:r>
    </w:p>
    <w:p>
      <w:pPr>
        <w:pStyle w:val="ListParagraph"/>
        <w:numPr>
          <w:ilvl w:val="0"/>
          <w:numId w:val="2"/>
        </w:numPr>
        <w:spacing w:after="120" w:line="340"/>
      </w:pPr>
      <w:r>
        <w:rPr>
          <w:sz w:val="23"/>
          <w:szCs w:val="23"/>
        </w:rPr>
        <w:t xml:space="preserve">Orientar a las familias sobre la importancia de buscar una evaluación profesional cuando el sistema detecte señales de atención.</w:t>
      </w:r>
    </w:p>
    <w:p>
      <w:pPr>
        <w:pStyle w:val="ListParagraph"/>
        <w:numPr>
          <w:ilvl w:val="0"/>
          <w:numId w:val="2"/>
        </w:numPr>
        <w:spacing w:after="120" w:line="340"/>
      </w:pPr>
      <w:r>
        <w:rPr>
          <w:sz w:val="23"/>
          <w:szCs w:val="23"/>
        </w:rPr>
        <w:t xml:space="preserve">Colaborar en la mejora continua de la herramienta con base en la experiencia real de su equipo, siempre con el consentimiento de los tutores.</w:t>
      </w:r>
    </w:p>
    <w:p>
      <w:pPr>
        <w:spacing w:after="280"/>
      </w:pPr>
      <w:r>
        <w:t xml:space="preserve"/>
      </w:r>
    </w:p>
    <w:p>
      <w:pPr>
        <w:spacing w:after="280" w:line="360"/>
        <w:jc w:val="both"/>
      </w:pPr>
      <w:r>
        <w:rPr>
          <w:sz w:val="23"/>
          <w:szCs w:val="23"/>
        </w:rPr>
        <w:t xml:space="preserve">Nos comprometemos a acompañar a su equipo durante la implementación, a resolver cualquier duda que surja y a ofrecer una sesión de orientación para que todos los colaboradores puedan utilizar la herramienta con confianza. Todo esto, sin ningún costo para la fundación. La herramienta se entrega </w:t>
      </w:r>
      <w:r>
        <w:rPr>
          <w:b/>
          <w:bCs/>
          <w:sz w:val="23"/>
          <w:szCs w:val="23"/>
          <w:u w:val="single"/>
        </w:rPr>
        <w:t xml:space="preserve">sin fines de lucro</w:t>
      </w:r>
      <w:r>
        <w:rPr>
          <w:sz w:val="23"/>
          <w:szCs w:val="23"/>
        </w:rPr>
        <w:t xml:space="preserve"> y su uso queda restringido a la misión de </w:t>
      </w:r>
      <w:r>
        <w:rPr>
          <w:b/>
          <w:bCs/>
          <w:sz w:val="23"/>
          <w:szCs w:val="23"/>
        </w:rPr>
        <w:t xml:space="preserve">[Nombre de la Fundación]</w:t>
      </w:r>
      <w:r>
        <w:rPr>
          <w:sz w:val="23"/>
          <w:szCs w:val="23"/>
        </w:rPr>
        <w:t xml:space="preserve">.</w:t>
      </w:r>
    </w:p>
    <w:p>
      <w:pPr>
        <w:spacing w:after="280" w:line="360"/>
        <w:jc w:val="both"/>
      </w:pPr>
      <w:r>
        <w:rPr>
          <w:sz w:val="23"/>
          <w:szCs w:val="23"/>
        </w:rPr>
        <w:t xml:space="preserve">Queremos ser transparentes en algo muy importante: esta herramienta </w:t>
      </w:r>
      <w:r>
        <w:rPr>
          <w:b/>
          <w:bCs/>
          <w:sz w:val="23"/>
          <w:szCs w:val="23"/>
        </w:rPr>
        <w:t xml:space="preserve">no diagnostica el autismo</w:t>
      </w:r>
      <w:r>
        <w:rPr>
          <w:sz w:val="23"/>
          <w:szCs w:val="23"/>
        </w:rPr>
        <w:t xml:space="preserve">. Su función es la de una primera mirada de apoyo, similar a un tamiz, que ayuda a identificar a qué niños conviene llevar con un especialista cuanto antes. El diagnóstico siempre debe hacerlo un médico o psicólogo certificado, y así lo comunicaremos claramente en cada reporte que genere el sistema.</w:t>
      </w:r>
    </w:p>
    <w:p>
      <w:pPr>
        <w:spacing w:after="280" w:line="360"/>
        <w:jc w:val="both"/>
      </w:pPr>
      <w:r>
        <w:rPr>
          <w:sz w:val="23"/>
          <w:szCs w:val="23"/>
        </w:rPr>
        <w:t xml:space="preserve">Nos gustaría tener la oportunidad de presentarles la herramienta en persona, mostrarles cómo funciona y escuchar sus necesidades para adaptarla lo mejor posible a su contexto. Estamos convencidos de que juntos podemos contribuir a que más familias reciban orientación oportuna y, con ello, una mejor calidad de vida para sus hijos.</w:t>
      </w:r>
    </w:p>
    <w:p>
      <w:pPr>
        <w:spacing w:after="600" w:line="360"/>
        <w:jc w:val="both"/>
      </w:pPr>
      <w:r>
        <w:rPr>
          <w:sz w:val="23"/>
          <w:szCs w:val="23"/>
        </w:rPr>
        <w:t xml:space="preserve">Agradecemos de corazón la labor que realizan día a día y esperamos que esta carta sea el inicio de un trabajo conjunto que beneficie a muchos niños y sus familias. Quedamos a su disposición en el momento que lo consideren oportuno.</w:t>
      </w:r>
    </w:p>
    <w:p>
      <w:pPr>
        <w:spacing w:after="60"/>
      </w:pPr>
      <w:r>
        <w:rPr>
          <w:sz w:val="23"/>
          <w:szCs w:val="23"/>
        </w:rPr>
        <w:t xml:space="preserve">Atentamente,</w:t>
      </w:r>
    </w:p>
    <w:p>
      <w:pPr>
        <w:spacing w:after="900"/>
      </w:pPr>
      <w:r>
        <w:t xml:space="preserve"/>
      </w:r>
    </w:p>
    <w:p>
      <w:pPr>
        <w:pBdr>
          <w:top w:val="single" w:color="1a4d6e" w:sz="4" w:space="6"/>
        </w:pBdr>
        <w:spacing w:after="60"/>
      </w:pPr>
      <w:r>
        <w:rPr>
          <w:b/>
          <w:bCs/>
          <w:sz w:val="23"/>
          <w:szCs w:val="23"/>
        </w:rPr>
        <w:t xml:space="preserve">[Nombre del Responsable del Proyecto]</w:t>
      </w:r>
    </w:p>
    <w:p>
      <w:pPr>
        <w:spacing w:after="60"/>
      </w:pPr>
      <w:r>
        <w:rPr>
          <w:color w:val="555555"/>
          <w:sz w:val="22"/>
          <w:szCs w:val="22"/>
        </w:rPr>
        <w:t xml:space="preserve">Responsable del Proyecto</w:t>
      </w:r>
    </w:p>
    <w:p>
      <w:pPr>
        <w:spacing w:after="60"/>
      </w:pPr>
      <w:r>
        <w:rPr>
          <w:color w:val="555555"/>
          <w:sz w:val="22"/>
          <w:szCs w:val="22"/>
        </w:rPr>
        <w:t xml:space="preserve">Detección Temprana de Autismo — Universidad Veracruzana</w:t>
      </w:r>
    </w:p>
    <w:p>
      <w:pPr>
        <w:spacing w:after="60"/>
      </w:pPr>
      <w:r>
        <w:rPr>
          <w:color w:val="555555"/>
          <w:sz w:val="22"/>
          <w:szCs w:val="22"/>
        </w:rPr>
        <w:t xml:space="preserve">Córdoba, Veracruz</w:t>
      </w:r>
    </w:p>
    <w:p>
      <w:pPr>
        <w:spacing w:after="60"/>
      </w:pPr>
      <w:r>
        <w:rPr>
          <w:i/>
          <w:iCs/>
          <w:color w:val="555555"/>
          <w:sz w:val="22"/>
          <w:szCs w:val="22"/>
        </w:rPr>
        <w:t xml:space="preserve">[correo electrónico] | [teléfono]</w:t>
      </w:r>
    </w:p>
    <w:sectPr>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2026-06-04T23:54:51.558Z</dcterms:created>
  <dcterms:modified xsi:type="dcterms:W3CDTF">2026-06-04T23:54:51.558Z</dcterms:modified>
</cp:coreProperties>
</file>

<file path=docProps/custom.xml><?xml version="1.0" encoding="utf-8"?>
<Properties xmlns="http://schemas.openxmlformats.org/officeDocument/2006/custom-properties" xmlns:vt="http://schemas.openxmlformats.org/officeDocument/2006/docPropsVTypes"/>
</file>