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ind w:left="0" w:right="428.7401574803164" w:firstLine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Российской Федерации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ind w:left="0" w:right="428.740157480316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государственный институт электронной техники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ind w:left="0" w:right="428.740157480316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(технический университет)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spacing w:after="240" w:before="240" w:line="240" w:lineRule="auto"/>
        <w:ind w:left="0" w:right="428.740157480316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 и программного обеспечения вычислительных систем </w:t>
      </w:r>
    </w:p>
    <w:p w:rsidR="00000000" w:rsidDel="00000000" w:rsidP="00000000" w:rsidRDefault="00000000" w:rsidRPr="00000000" w14:paraId="00000005">
      <w:pPr>
        <w:pBdr>
          <w:left w:color="auto" w:space="-21" w:sz="0" w:val="none"/>
          <w:right w:color="auto" w:space="0" w:sz="0" w:val="none"/>
        </w:pBdr>
        <w:spacing w:after="240" w:before="240" w:lineRule="auto"/>
        <w:ind w:left="5660" w:right="428.7401574803164" w:hanging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 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5220" w:right="428.740157480316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 Кафедрой ИПОВС, 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5220" w:right="428.740157480316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д.т.н., проф._______Гагарина Л.Г.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5220" w:right="428.740157480316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«__»_________2020 г. 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5220" w:right="428.740157480316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”Электронная доска” </w:t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на лабораторную работу 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Руководитель, к.т.н., ________Федоров А.Р. 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Исполнители, студенты гр. ПИН 31: 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 w:firstLine="70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________Мартыненко М.С. 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 w:firstLine="70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___________Ветютнев Д.А 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 w:firstLine="70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____________Шульга С.А.    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 w:firstLine="70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_______________Усов Р.Ю.   </w:t>
      </w:r>
    </w:p>
    <w:p w:rsidR="00000000" w:rsidDel="00000000" w:rsidP="00000000" w:rsidRDefault="00000000" w:rsidRPr="00000000" w14:paraId="0000001B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left w:color="auto" w:space="0" w:sz="0" w:val="none"/>
          <w:right w:color="auto" w:space="0" w:sz="0" w:val="none"/>
        </w:pBdr>
        <w:spacing w:after="240" w:before="240" w:line="327.75000000000006" w:lineRule="auto"/>
        <w:ind w:right="428.740157480316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ind w:right="428.7401574803164"/>
        <w:jc w:val="center"/>
        <w:rPr>
          <w:sz w:val="28"/>
          <w:szCs w:val="28"/>
        </w:rPr>
      </w:pPr>
      <w:bookmarkStart w:colFirst="0" w:colLast="0" w:name="_qpgzw0cvkst3" w:id="0"/>
      <w:bookmarkEnd w:id="0"/>
      <w:r w:rsidDel="00000000" w:rsidR="00000000" w:rsidRPr="00000000">
        <w:rPr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1E">
      <w:pPr>
        <w:spacing w:after="240" w:before="240" w:lineRule="auto"/>
        <w:ind w:left="0" w:right="428.74015748031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выполняется в рамках проекта «Многопользовательская онлайн доска». Приложение необходимо для улучшения удаленного взаимодействия пользователей.</w:t>
      </w:r>
    </w:p>
    <w:p w:rsidR="00000000" w:rsidDel="00000000" w:rsidP="00000000" w:rsidRDefault="00000000" w:rsidRPr="00000000" w14:paraId="0000001F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spacing w:after="240" w:before="240" w:lineRule="auto"/>
        <w:ind w:right="428.7401574803164"/>
        <w:jc w:val="center"/>
        <w:rPr>
          <w:sz w:val="28"/>
          <w:szCs w:val="28"/>
        </w:rPr>
      </w:pPr>
      <w:bookmarkStart w:colFirst="0" w:colLast="0" w:name="_fi72fji8jukl" w:id="1"/>
      <w:bookmarkEnd w:id="1"/>
      <w:r w:rsidDel="00000000" w:rsidR="00000000" w:rsidRPr="00000000">
        <w:rPr>
          <w:sz w:val="28"/>
          <w:szCs w:val="28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Программа разрабатывается на основе учебного плана института «СПИНТех»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Наименование работы «THE BOARD».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Исполнители: Шульга С.А., Мартыненко М., Ветютнев Д.А. , Усов Р. Ю.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Соисполнители: нет. </w:t>
      </w:r>
    </w:p>
    <w:p w:rsidR="00000000" w:rsidDel="00000000" w:rsidP="00000000" w:rsidRDefault="00000000" w:rsidRPr="00000000" w14:paraId="00000025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spacing w:after="240" w:before="240" w:lineRule="auto"/>
        <w:ind w:right="428.7401574803164"/>
        <w:jc w:val="center"/>
        <w:rPr/>
      </w:pPr>
      <w:bookmarkStart w:colFirst="0" w:colLast="0" w:name="_6hqb0gdh985q" w:id="2"/>
      <w:bookmarkEnd w:id="2"/>
      <w:r w:rsidDel="00000000" w:rsidR="00000000" w:rsidRPr="00000000">
        <w:rPr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27">
      <w:pPr>
        <w:spacing w:after="240" w:before="240" w:lineRule="auto"/>
        <w:ind w:right="428.74015748031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интерактивной доски для улучшения коммуникаций формата  ученик-преподаватель.</w:t>
      </w:r>
    </w:p>
    <w:p w:rsidR="00000000" w:rsidDel="00000000" w:rsidP="00000000" w:rsidRDefault="00000000" w:rsidRPr="00000000" w14:paraId="00000028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3"/>
        <w:spacing w:after="240" w:before="240" w:lineRule="auto"/>
        <w:ind w:right="428.7401574803164"/>
        <w:jc w:val="center"/>
        <w:rPr/>
      </w:pPr>
      <w:bookmarkStart w:colFirst="0" w:colLast="0" w:name="_1lpbd2j0uy2b" w:id="3"/>
      <w:bookmarkEnd w:id="3"/>
      <w:r w:rsidDel="00000000" w:rsidR="00000000" w:rsidRPr="00000000">
        <w:rPr>
          <w:rtl w:val="0"/>
        </w:rPr>
        <w:t xml:space="preserve">4. Технические требования</w:t>
      </w:r>
    </w:p>
    <w:p w:rsidR="00000000" w:rsidDel="00000000" w:rsidP="00000000" w:rsidRDefault="00000000" w:rsidRPr="00000000" w14:paraId="0000002A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2B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4.1.1. Состав выполняемых функций</w:t>
      </w:r>
    </w:p>
    <w:p w:rsidR="00000000" w:rsidDel="00000000" w:rsidP="00000000" w:rsidRDefault="00000000" w:rsidRPr="00000000" w14:paraId="0000002C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Разрабатываемое ПО должно обеспечивать: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интерактивного графического поля.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оступ многих пользователей к одному графическому полю.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Различный уровень прав пользователей.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администратора выгонять участников из сессии.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администратору включать\выключать права доступа к полю рисования.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авторизации пользователей.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изменения размера поля.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инструментов редактирования: карандаш ,ластик, создание фигур.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и анализ информации от пользователей, внесение изменений на графическое поле.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4.1.2. Организация входных и выходных данных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поступают с компьютерной мыши для рисования объектов.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поступают клавиатуры для авторизации пользователей.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 отображаются на экране.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 отображается в виде айпи-адреса и порта.</w:t>
      </w:r>
    </w:p>
    <w:p w:rsidR="00000000" w:rsidDel="00000000" w:rsidP="00000000" w:rsidRDefault="00000000" w:rsidRPr="00000000" w14:paraId="0000003B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контроль вводимой информации.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блокировку недопустимых действий пользователя при работе с системой.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синхронизацию данных между пользователями.</w:t>
      </w:r>
    </w:p>
    <w:p w:rsidR="00000000" w:rsidDel="00000000" w:rsidP="00000000" w:rsidRDefault="00000000" w:rsidRPr="00000000" w14:paraId="0000003F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Условия эксплуатации </w:t>
      </w:r>
    </w:p>
    <w:p w:rsidR="00000000" w:rsidDel="00000000" w:rsidP="00000000" w:rsidRDefault="00000000" w:rsidRPr="00000000" w14:paraId="00000040">
      <w:pPr>
        <w:pBdr>
          <w:left w:color="auto" w:space="0" w:sz="0" w:val="none"/>
          <w:right w:color="auto" w:space="0" w:sz="0" w:val="none"/>
        </w:pBdr>
        <w:spacing w:after="240" w:before="240" w:line="285" w:lineRule="auto"/>
        <w:ind w:right="428.74015748031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эксплуатации приложения соответствуют условиям эксплуатации ПК (персонального компьютера)</w:t>
      </w:r>
    </w:p>
    <w:p w:rsidR="00000000" w:rsidDel="00000000" w:rsidP="00000000" w:rsidRDefault="00000000" w:rsidRPr="00000000" w14:paraId="00000041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24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работать на ПК.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right="428.740157480316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Минимальная конфигурация: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Одноядерный процессор с частотой не ниже 1 ГГц.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Объем оперативной памяти (ОЗУ) – 1 ГБ и больше.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Интернет подключение с пропускной способностью 100 </w:t>
      </w:r>
      <w:r w:rsidDel="00000000" w:rsidR="00000000" w:rsidRPr="00000000">
        <w:rPr>
          <w:rFonts w:ascii="Times New Roman" w:cs="Times New Roman" w:eastAsia="Times New Roman" w:hAnsi="Times New Roman"/>
          <w:color w:val="362e48"/>
          <w:sz w:val="24"/>
          <w:szCs w:val="24"/>
          <w:highlight w:val="white"/>
          <w:rtl w:val="0"/>
        </w:rPr>
        <w:t xml:space="preserve">Кб/с.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Объем необходимой памяти на внутренней памяти устройства 300 Мб;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right="428.740157480316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Рекомендуемые конфигурация: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Одноядерный процессор с частотой не ниже 1,4 ГГц.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Объем оперативной памяти (ОЗУ) – 4 ГБ и больше.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Интернет подключение с пропускной способностью 1 </w:t>
      </w:r>
      <w:r w:rsidDel="00000000" w:rsidR="00000000" w:rsidRPr="00000000">
        <w:rPr>
          <w:rFonts w:ascii="Times New Roman" w:cs="Times New Roman" w:eastAsia="Times New Roman" w:hAnsi="Times New Roman"/>
          <w:color w:val="362e48"/>
          <w:sz w:val="24"/>
          <w:szCs w:val="24"/>
          <w:highlight w:val="white"/>
          <w:rtl w:val="0"/>
        </w:rPr>
        <w:t xml:space="preserve">Мб/с.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right="428.7401574803164" w:hanging="360"/>
        <w:rPr>
          <w:rFonts w:ascii="Times New Roman" w:cs="Times New Roman" w:eastAsia="Times New Roman" w:hAnsi="Times New Roman"/>
          <w:color w:val="362e4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Объем необходимой памяти на внутренней памяти устройства 300 Мб;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Требования к информационной и программной совместимости</w:t>
      </w:r>
    </w:p>
    <w:p w:rsidR="00000000" w:rsidDel="00000000" w:rsidP="00000000" w:rsidRDefault="00000000" w:rsidRPr="00000000" w14:paraId="0000004E">
      <w:pPr>
        <w:spacing w:after="240" w:before="240" w:lineRule="auto"/>
        <w:ind w:right="428.74015748031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работать на платформах Windows 10. Язык интерфейса – русский. Язык разработки по выбору разработчика.</w:t>
      </w:r>
    </w:p>
    <w:p w:rsidR="00000000" w:rsidDel="00000000" w:rsidP="00000000" w:rsidRDefault="00000000" w:rsidRPr="00000000" w14:paraId="0000004F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Специальные требования</w:t>
      </w:r>
    </w:p>
    <w:p w:rsidR="00000000" w:rsidDel="00000000" w:rsidP="00000000" w:rsidRDefault="00000000" w:rsidRPr="00000000" w14:paraId="00000050">
      <w:pPr>
        <w:spacing w:after="240" w:before="240" w:lineRule="auto"/>
        <w:ind w:right="428.74015748031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right="428.74015748031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5"/>
        <w:spacing w:after="240" w:before="240" w:lineRule="auto"/>
        <w:ind w:right="428.7401574803164"/>
        <w:jc w:val="center"/>
        <w:rPr/>
      </w:pPr>
      <w:bookmarkStart w:colFirst="0" w:colLast="0" w:name="_59dbtxdtpqyv" w:id="4"/>
      <w:bookmarkEnd w:id="4"/>
      <w:r w:rsidDel="00000000" w:rsidR="00000000" w:rsidRPr="00000000">
        <w:rPr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53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 Разрабатываемая программа должна включать справочную информацию о разработчиках. </w:t>
      </w:r>
    </w:p>
    <w:p w:rsidR="00000000" w:rsidDel="00000000" w:rsidP="00000000" w:rsidRDefault="00000000" w:rsidRPr="00000000" w14:paraId="00000055">
      <w:pPr>
        <w:spacing w:after="240" w:before="240" w:lineRule="auto"/>
        <w:ind w:left="0" w:right="428.74015748031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 В состав сопровождающей документации должны входить: </w:t>
      </w:r>
    </w:p>
    <w:p w:rsidR="00000000" w:rsidDel="00000000" w:rsidP="00000000" w:rsidRDefault="00000000" w:rsidRPr="00000000" w14:paraId="00000056">
      <w:pPr>
        <w:pBdr>
          <w:left w:color="auto" w:space="0" w:sz="0" w:val="none"/>
          <w:right w:color="auto" w:space="0" w:sz="0" w:val="none"/>
        </w:pBdr>
        <w:spacing w:after="240" w:before="240" w:lineRule="auto"/>
        <w:ind w:right="428.74015748031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5.3.1</w:t>
        <w:tab/>
        <w:t xml:space="preserve">Пояснительная записка, содержащая описание разработки. </w:t>
      </w:r>
    </w:p>
    <w:p w:rsidR="00000000" w:rsidDel="00000000" w:rsidP="00000000" w:rsidRDefault="00000000" w:rsidRPr="00000000" w14:paraId="00000057">
      <w:pPr>
        <w:pBdr>
          <w:left w:color="auto" w:space="0" w:sz="0" w:val="none"/>
          <w:right w:color="auto" w:space="0" w:sz="0" w:val="none"/>
        </w:pBdr>
        <w:spacing w:after="240" w:before="240" w:line="285" w:lineRule="auto"/>
        <w:ind w:right="428.74015748031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5.3.2</w:t>
        <w:tab/>
        <w:t xml:space="preserve">Руководство пользователя.</w:t>
      </w:r>
    </w:p>
    <w:p w:rsidR="00000000" w:rsidDel="00000000" w:rsidP="00000000" w:rsidRDefault="00000000" w:rsidRPr="00000000" w14:paraId="00000058">
      <w:pPr>
        <w:spacing w:after="240" w:before="240" w:lineRule="auto"/>
        <w:ind w:right="428.740157480316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spacing w:after="240" w:before="240" w:lineRule="auto"/>
        <w:ind w:right="428.7401574803164"/>
        <w:jc w:val="center"/>
        <w:rPr/>
      </w:pPr>
      <w:bookmarkStart w:colFirst="0" w:colLast="0" w:name="_afv90sva99r1" w:id="5"/>
      <w:bookmarkEnd w:id="5"/>
      <w:r w:rsidDel="00000000" w:rsidR="00000000" w:rsidRPr="00000000">
        <w:rPr>
          <w:rtl w:val="0"/>
        </w:rPr>
        <w:t xml:space="preserve">6. Порядок контроля и приемки</w:t>
      </w:r>
    </w:p>
    <w:p w:rsidR="00000000" w:rsidDel="00000000" w:rsidP="00000000" w:rsidRDefault="00000000" w:rsidRPr="00000000" w14:paraId="0000005A">
      <w:pPr>
        <w:spacing w:after="240" w:before="240" w:lineRule="auto"/>
        <w:ind w:right="428.74015748031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Календарный план работ</w:t>
      </w:r>
    </w:p>
    <w:tbl>
      <w:tblPr>
        <w:tblStyle w:val="Table1"/>
        <w:tblW w:w="992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5"/>
        <w:gridCol w:w="2795"/>
        <w:gridCol w:w="2750"/>
        <w:gridCol w:w="3110"/>
        <w:tblGridChange w:id="0">
          <w:tblGrid>
            <w:gridCol w:w="1265"/>
            <w:gridCol w:w="2795"/>
            <w:gridCol w:w="2750"/>
            <w:gridCol w:w="311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этапа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этапа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этапа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Чем заканчивается этап </w:t>
            </w:r>
          </w:p>
        </w:tc>
      </w:tr>
      <w:tr>
        <w:trPr>
          <w:trHeight w:val="1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предметной области. Продумывание идеи. Обсуждение и проработка приложения.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10.09.2020-24.09.2020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ТЗ приложения. 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UML модели. Рефакторинг.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24.09.2020-1.10.2020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Готовые диаграммы: </w:t>
            </w:r>
          </w:p>
          <w:p w:rsidR="00000000" w:rsidDel="00000000" w:rsidP="00000000" w:rsidRDefault="00000000" w:rsidRPr="00000000" w14:paraId="0000006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использования, последовательности, активности, классов, UseCase. </w:t>
            </w:r>
          </w:p>
        </w:tc>
      </w:tr>
      <w:tr>
        <w:trPr>
          <w:trHeight w:val="21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платформы реализации программы.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01.10.2020-7.10.220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Перечень используемых технологий. Декомпозиция системы. Готовый список необходимых задач и порядок их выполнения(приоритет) </w:t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модели ЖЦ. Кодирование и отладка ПО.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7.10.2020-21.10.2020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Составления этапов проектов в соответствии с ЖЦ. Доработка проекта.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ПО.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21.10.2020-31.10.2020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приложения в соответствии со всеми техниками тест-дизайна 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Unit-тестирование.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1.11.2020 – 14.11.2020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покрытия кода в модульных тестах. 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Экономический.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14.11.2020-21.11.2020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ПО в соответствии с методом функциональных точек. Сравнение с реальным размером ПО.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Приёмка.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21.11.2020-1.12.2020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готового продукта. </w:t>
            </w:r>
          </w:p>
        </w:tc>
      </w:tr>
    </w:tbl>
    <w:p w:rsidR="00000000" w:rsidDel="00000000" w:rsidP="00000000" w:rsidRDefault="00000000" w:rsidRPr="00000000" w14:paraId="00000082">
      <w:pPr>
        <w:ind w:left="-283.46456692913375" w:right="-182.598425196849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ind w:left="436.53543307086625" w:right="-182.5984251968498" w:firstLine="283.46456692913375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Руководитель работ</w:t>
        <w:tab/>
        <w:tab/>
        <w:tab/>
        <w:tab/>
        <w:tab/>
        <w:t xml:space="preserve">Федоров А. Р.</w:t>
      </w:r>
    </w:p>
    <w:p w:rsidR="00000000" w:rsidDel="00000000" w:rsidP="00000000" w:rsidRDefault="00000000" w:rsidRPr="00000000" w14:paraId="00000084">
      <w:pPr>
        <w:ind w:left="-283.46456692913375" w:right="-182.5984251968498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566.9291338582677" w:left="1133.8582677165355" w:right="42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