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Times New Roman" w:hAnsi="Times New Roman" w:eastAsia="Times New Roman"/>
          <w:b/>
          <w:color w:val="000000"/>
          <w:sz w:val="28"/>
        </w:rPr>
        <w:t>ГЛОССАРИЙ ПРЕДМЕТНОЙ ОБЛАСТИ</w:t>
      </w:r>
    </w:p>
    <w:p>
      <w:pPr>
        <w:spacing w:after="160"/>
        <w:jc w:val="left"/>
      </w:pPr>
      <w:r>
        <w:rPr>
          <w:rFonts w:ascii="Times New Roman" w:hAnsi="Times New Roman"/>
          <w:color w:val="000000"/>
        </w:rPr>
        <w:t>Предметная область — интернет-магазин обуви. В модели выделены 10 сущностей; свойства, значения ролей и действия указаны отдельно.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513"/>
        <w:gridCol w:w="3513"/>
        <w:gridCol w:w="3513"/>
      </w:tblGrid>
      <w:tr>
        <w:trPr>
          <w:trHeight w:val="425"/>
          <w:cantSplit/>
          <w:tblHeader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Термин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Объяснение простыми словами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DEDED"/>
          </w:tcPr>
          <w:p>
            <w:pPr>
              <w:spacing w:before="0" w:after="6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Роль в модели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Пользователь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Человек, который работает с интернет-магазином. Для входа использует учётную запись.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Роль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Определяет, какие действия доступны пользователю в магазине.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Товар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Обувь, которую магазин предлагает для продажи.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Категория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Группа товаров одного вида. Помогает объединять обувь в каталоге.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Производитель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Компания, которая выпускает обувь.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Поставщик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Компания или человек, которые поставляют товары магазину.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Заказ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Оформленная покупка, которая объединяет выбранные товары.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Строка заказа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Отдельная позиция заказа: выбранный товар и его количество.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Пункт выдачи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Место, где покупатель получает заказ.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Статус заказа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Обозначение текущего состояния заказа.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Сущность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Клиент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Авторизованный пользователь, который может просматривать товары без поиска, фильтрации и сортировки.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Значение роли</w:t>
            </w:r>
          </w:p>
        </w:tc>
      </w:tr>
      <w:tr>
        <w:trPr>
          <w:trHeight w:val="425"/>
          <w:cantSplit/>
        </w:trPr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Менеджер</w:t>
            </w:r>
          </w:p>
        </w:tc>
        <w:tc>
          <w:tcPr>
            <w:tcW w:type="dxa" w:w="5386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Пользователь, который просматривает товары с поиском, фильтрацией и сортировкой, а также просматривает заказы.</w:t>
            </w:r>
          </w:p>
        </w:tc>
        <w:tc>
          <w:tcPr>
            <w:tcW w:type="dxa" w:w="2268"/>
            <w:vAlign w:val="center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  <w:insideH w:val="single" w:sz="8" w:color="000000"/>
              <w:insideV w:val="single" w:sz="8" w:color="000000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Значение роли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Администратор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Пользователь, который управляет товарами и заказами: добавляет, изменяет и удаляет их.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Значение роли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Гость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Посетитель без входа в учётную запись. Просматривает товары без поиска, фильтрации и сортировки.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Значение роли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Цена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Стоимость товара до применения действующей скидки.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Свойство товара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Скидка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Размер уменьшения цены товара.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Свойство товара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Остаток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Количество товара на складе.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Свойство товара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Изображение товара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Фотография товара. Если её нет, показывается картинка-заглушка.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Свойство товара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Логин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Имя учётной записи, которое пользователь вводит при входе.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Свойство пользователя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Пароль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Секретная комбинация для входа в учётную запись.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Свойство пользователя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Поиск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Отбор товаров по введённому тексту.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Фильтрация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Отбор товаров по выбранному поставщику.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Действие</w:t>
            </w:r>
          </w:p>
        </w:tc>
      </w:tr>
      <w:tr>
        <w:trPr>
          <w:cantSplit/>
        </w:trPr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Сортировка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Расположение товаров по возрастанию или убыванию количества на складе.</w:t>
            </w:r>
          </w:p>
        </w:tc>
        <w:tc>
          <w:tcPr>
            <w:tcW w:type="dxa" w:w="3513"/>
            <w:vAlign w:val="center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0" w:after="60" w:line="24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Действие</w:t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