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16D4F" w14:textId="1D1EB8EA" w:rsidR="007B408B" w:rsidRDefault="007B408B" w:rsidP="007B408B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7B408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Что такое расширенная свертка?</w:t>
      </w:r>
    </w:p>
    <w:p w14:paraId="3EA8B62F" w14:textId="396CD96D" w:rsidR="007B408B" w:rsidRPr="00715356" w:rsidRDefault="00CC16D4" w:rsidP="0071535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5356">
        <w:rPr>
          <w:rFonts w:ascii="Times New Roman" w:hAnsi="Times New Roman" w:cs="Times New Roman"/>
          <w:sz w:val="28"/>
          <w:szCs w:val="28"/>
          <w:lang w:eastAsia="ru-RU"/>
        </w:rPr>
        <w:t xml:space="preserve">Это свертка с </w:t>
      </w:r>
      <w:r w:rsidR="00715356" w:rsidRPr="00715356">
        <w:rPr>
          <w:rFonts w:ascii="Times New Roman" w:hAnsi="Times New Roman" w:cs="Times New Roman"/>
          <w:sz w:val="28"/>
          <w:szCs w:val="28"/>
          <w:lang w:eastAsia="ru-RU"/>
        </w:rPr>
        <w:t>«раздутым» ядром, в котором между его элементами стоят пробелы.</w:t>
      </w:r>
    </w:p>
    <w:p w14:paraId="648B403F" w14:textId="6962065C" w:rsidR="007B408B" w:rsidRDefault="007B408B" w:rsidP="007B408B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7B408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Что такое архитектура </w:t>
      </w:r>
      <w:proofErr w:type="spellStart"/>
      <w:r w:rsidRPr="007B408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Encoder-Decoder</w:t>
      </w:r>
      <w:proofErr w:type="spellEnd"/>
      <w:r w:rsidRPr="007B408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и для чего она применяется?</w:t>
      </w:r>
    </w:p>
    <w:p w14:paraId="709AD6BA" w14:textId="2E0D52C3" w:rsidR="007B408B" w:rsidRPr="007B408B" w:rsidRDefault="007B408B" w:rsidP="007B40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08B">
        <w:rPr>
          <w:rFonts w:ascii="Times New Roman" w:hAnsi="Times New Roman" w:cs="Times New Roman"/>
          <w:sz w:val="28"/>
          <w:szCs w:val="28"/>
        </w:rPr>
        <w:t>Кодер-декодер архитектура (</w:t>
      </w:r>
      <w:proofErr w:type="spellStart"/>
      <w:r w:rsidRPr="007B408B">
        <w:rPr>
          <w:rFonts w:ascii="Times New Roman" w:hAnsi="Times New Roman" w:cs="Times New Roman"/>
          <w:sz w:val="28"/>
          <w:szCs w:val="28"/>
        </w:rPr>
        <w:t>encoder-decoder</w:t>
      </w:r>
      <w:proofErr w:type="spellEnd"/>
      <w:r w:rsidRPr="007B408B">
        <w:rPr>
          <w:rFonts w:ascii="Times New Roman" w:hAnsi="Times New Roman" w:cs="Times New Roman"/>
          <w:sz w:val="28"/>
          <w:szCs w:val="28"/>
        </w:rPr>
        <w:t>) - различные масштабы изображения преобразуются в кодере, а разрешение восстанавливается до исходного с помощью декодера. Применяется, когда объект существует в различных масштабах, что обусловлено различными расстояниями от камеры до объекта в процессе съемки</w:t>
      </w:r>
    </w:p>
    <w:p w14:paraId="4D2C94D7" w14:textId="4AD3C288" w:rsidR="007B408B" w:rsidRDefault="007B408B" w:rsidP="007B408B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7B408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 чем отличие обучения без учителя и обучения с подкреплением?</w:t>
      </w:r>
    </w:p>
    <w:p w14:paraId="38DAC907" w14:textId="5843719B" w:rsidR="00B36FBF" w:rsidRPr="002B04F1" w:rsidRDefault="00AB0F0C" w:rsidP="002B04F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04F1">
        <w:rPr>
          <w:rFonts w:ascii="Times New Roman" w:hAnsi="Times New Roman" w:cs="Times New Roman"/>
          <w:sz w:val="28"/>
          <w:szCs w:val="28"/>
          <w:lang w:eastAsia="ru-RU"/>
        </w:rPr>
        <w:t xml:space="preserve">При обучении без учителя нейронная сеть обладает только информацией об объектах обучающей выборки, и цель такой нейросети – обнаружить закономерности между этими объектами. </w:t>
      </w:r>
      <w:r w:rsidR="002B04F1" w:rsidRPr="002B04F1">
        <w:rPr>
          <w:rFonts w:ascii="Times New Roman" w:hAnsi="Times New Roman" w:cs="Times New Roman"/>
          <w:sz w:val="28"/>
          <w:szCs w:val="28"/>
          <w:lang w:eastAsia="ru-RU"/>
        </w:rPr>
        <w:t xml:space="preserve">В обучении с подкреплением же обучаемая система взаимодействует с некоторой средой. На различные действия системы среда реагирует сигналами подкрепления, показывающие насколько верным было действие, учитывая цель системы получить долговременный выигрыш. То есть в обучении без учителя нету правильного ответа для входного объекта, а в обучении с подкреплением среда генерирует ответ. </w:t>
      </w:r>
    </w:p>
    <w:p w14:paraId="4256E1C9" w14:textId="3A667EC0" w:rsidR="007B408B" w:rsidRDefault="007B408B" w:rsidP="007B408B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7B408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Как необходимо было бы преобразовать данные, если бы не было слоя </w:t>
      </w:r>
      <w:proofErr w:type="spellStart"/>
      <w:r w:rsidRPr="007B408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Flatten</w:t>
      </w:r>
      <w:proofErr w:type="spellEnd"/>
      <w:r w:rsidRPr="007B408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?</w:t>
      </w:r>
    </w:p>
    <w:p w14:paraId="09196DAF" w14:textId="5627931C" w:rsidR="002B04F1" w:rsidRPr="00CC16D4" w:rsidRDefault="002B04F1" w:rsidP="00CC16D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16D4">
        <w:rPr>
          <w:rFonts w:ascii="Times New Roman" w:hAnsi="Times New Roman" w:cs="Times New Roman"/>
          <w:sz w:val="28"/>
          <w:szCs w:val="28"/>
          <w:lang w:eastAsia="ru-RU"/>
        </w:rPr>
        <w:t xml:space="preserve">Слой </w:t>
      </w:r>
      <w:r w:rsidR="00CC16D4" w:rsidRPr="00CC16D4">
        <w:rPr>
          <w:rFonts w:ascii="Times New Roman" w:hAnsi="Times New Roman" w:cs="Times New Roman"/>
          <w:sz w:val="28"/>
          <w:szCs w:val="28"/>
          <w:lang w:val="en-US" w:eastAsia="ru-RU"/>
        </w:rPr>
        <w:t>Flatten</w:t>
      </w:r>
      <w:r w:rsidR="00CC16D4" w:rsidRPr="00CC16D4">
        <w:rPr>
          <w:rFonts w:ascii="Times New Roman" w:hAnsi="Times New Roman" w:cs="Times New Roman"/>
          <w:sz w:val="28"/>
          <w:szCs w:val="28"/>
          <w:lang w:eastAsia="ru-RU"/>
        </w:rPr>
        <w:t xml:space="preserve"> сглаживает входные данные, поэтому, если бы не было этого слоя то нужно было бы сглаживать данные вручную, то есть вызвать метод </w:t>
      </w:r>
      <w:proofErr w:type="gramStart"/>
      <w:r w:rsidR="00CC16D4" w:rsidRPr="00CC16D4">
        <w:rPr>
          <w:rFonts w:ascii="Times New Roman" w:hAnsi="Times New Roman" w:cs="Times New Roman"/>
          <w:sz w:val="28"/>
          <w:szCs w:val="28"/>
          <w:lang w:val="en-US" w:eastAsia="ru-RU"/>
        </w:rPr>
        <w:t>reshape</w:t>
      </w:r>
      <w:r w:rsidR="00CC16D4" w:rsidRPr="00CC16D4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="00CC16D4" w:rsidRPr="00CC16D4">
        <w:rPr>
          <w:rFonts w:ascii="Times New Roman" w:hAnsi="Times New Roman" w:cs="Times New Roman"/>
          <w:sz w:val="28"/>
          <w:szCs w:val="28"/>
          <w:lang w:eastAsia="ru-RU"/>
        </w:rPr>
        <w:t>784) у каждого массива описывающего изображение</w:t>
      </w:r>
      <w:r w:rsidR="001D26DB">
        <w:rPr>
          <w:rFonts w:ascii="Times New Roman" w:hAnsi="Times New Roman" w:cs="Times New Roman"/>
          <w:sz w:val="28"/>
          <w:szCs w:val="28"/>
          <w:lang w:eastAsia="ru-RU"/>
        </w:rPr>
        <w:t xml:space="preserve"> или вызвать метод для массива, передав в качестве аргумента еще размер этого массива</w:t>
      </w:r>
      <w:r w:rsidR="00CC16D4" w:rsidRPr="00CC16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A20A228" w14:textId="77777777" w:rsidR="007B408B" w:rsidRPr="007B408B" w:rsidRDefault="007B408B" w:rsidP="007B408B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7B408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Чем обусловлено использование 800 нейронов на скрытом слое?</w:t>
      </w:r>
    </w:p>
    <w:p w14:paraId="037BC92F" w14:textId="726FC9BE" w:rsidR="00C20E3B" w:rsidRPr="001D26DB" w:rsidRDefault="001D26DB" w:rsidP="001D26D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1D26DB">
        <w:rPr>
          <w:rFonts w:ascii="Times New Roman" w:hAnsi="Times New Roman" w:cs="Times New Roman"/>
          <w:sz w:val="28"/>
          <w:szCs w:val="28"/>
        </w:rPr>
        <w:t xml:space="preserve">Как я уже отмечал в отчете по лабораторной работе, основанием решения взять качестве скрытого слоя слой из 800 нейроном стало заключение в работе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Patrice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26DB">
        <w:rPr>
          <w:rFonts w:ascii="Times New Roman" w:hAnsi="Times New Roman" w:cs="Times New Roman"/>
          <w:sz w:val="28"/>
          <w:szCs w:val="28"/>
        </w:rPr>
        <w:t xml:space="preserve">.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Simard</w:t>
      </w:r>
      <w:r w:rsidRPr="001D26DB">
        <w:rPr>
          <w:rFonts w:ascii="Times New Roman" w:hAnsi="Times New Roman" w:cs="Times New Roman"/>
          <w:sz w:val="28"/>
          <w:szCs w:val="28"/>
        </w:rPr>
        <w:t xml:space="preserve">,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Dave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Steinkraus</w:t>
      </w:r>
      <w:r w:rsidRPr="001D26DB">
        <w:rPr>
          <w:rFonts w:ascii="Times New Roman" w:hAnsi="Times New Roman" w:cs="Times New Roman"/>
          <w:sz w:val="28"/>
          <w:szCs w:val="28"/>
        </w:rPr>
        <w:t xml:space="preserve">,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26DB">
        <w:rPr>
          <w:rFonts w:ascii="Times New Roman" w:hAnsi="Times New Roman" w:cs="Times New Roman"/>
          <w:sz w:val="28"/>
          <w:szCs w:val="28"/>
        </w:rPr>
        <w:t xml:space="preserve">.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Platt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</w:rPr>
        <w:t>«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Practices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Convolutional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Applied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1D26DB">
        <w:rPr>
          <w:rFonts w:ascii="Times New Roman" w:hAnsi="Times New Roman" w:cs="Times New Roman"/>
          <w:sz w:val="28"/>
          <w:szCs w:val="28"/>
        </w:rPr>
        <w:t xml:space="preserve"> 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1D26DB">
        <w:rPr>
          <w:rFonts w:ascii="Times New Roman" w:hAnsi="Times New Roman" w:cs="Times New Roman"/>
          <w:sz w:val="28"/>
          <w:szCs w:val="28"/>
        </w:rPr>
        <w:t>». Действительно, когда я запустил обучение модели с полученной архитектурой и с оптимизатором “</w:t>
      </w:r>
      <w:r w:rsidRPr="001D26DB"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Pr="001D26DB">
        <w:rPr>
          <w:rFonts w:ascii="Times New Roman" w:hAnsi="Times New Roman" w:cs="Times New Roman"/>
          <w:sz w:val="28"/>
          <w:szCs w:val="28"/>
        </w:rPr>
        <w:t>” с параметрами по умолчанию, то полученная точность модели составила больше 97%, что показало, что первое требование найти архитектуру сети, точность которой будет выше 95%, выполнено.</w:t>
      </w:r>
    </w:p>
    <w:sectPr w:rsidR="00C20E3B" w:rsidRPr="001D2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22CB8"/>
    <w:multiLevelType w:val="multilevel"/>
    <w:tmpl w:val="7500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83E9C"/>
    <w:multiLevelType w:val="hybridMultilevel"/>
    <w:tmpl w:val="709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AC"/>
    <w:rsid w:val="00100953"/>
    <w:rsid w:val="001D26DB"/>
    <w:rsid w:val="002B04F1"/>
    <w:rsid w:val="006711EA"/>
    <w:rsid w:val="00715356"/>
    <w:rsid w:val="00751206"/>
    <w:rsid w:val="007B408B"/>
    <w:rsid w:val="00AB0F0C"/>
    <w:rsid w:val="00B36FBF"/>
    <w:rsid w:val="00C20E3B"/>
    <w:rsid w:val="00CC16D4"/>
    <w:rsid w:val="00E05655"/>
    <w:rsid w:val="00E1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F3A5"/>
  <w15:chartTrackingRefBased/>
  <w15:docId w15:val="{AA9B5AB8-1E47-495F-BF99-E181123E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4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4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2020-04-10T19:24:00Z</dcterms:created>
  <dcterms:modified xsi:type="dcterms:W3CDTF">2020-04-11T09:52:00Z</dcterms:modified>
</cp:coreProperties>
</file>