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iAgro: assistente sobre a produção da Embrapa Territorial</w:t>
      </w:r>
    </w:p>
    <w:p>
      <w:r>
        <w:rPr>
          <w:i/>
        </w:rPr>
        <w:t>Documento de objetivo e método</w:t>
      </w:r>
    </w:p>
    <w:p>
      <w:r>
        <w:rPr>
          <w:i/>
        </w:rPr>
        <w:t>Versão 0.1 · 05/10/2026</w:t>
      </w:r>
    </w:p>
    <w:p>
      <w:r>
        <w:rPr>
          <w:i w:val="0"/>
        </w:rPr>
        <w:t>Análise de dados e desenvolvimento: Daniela Maciel.</w:t>
      </w:r>
    </w:p>
    <w:p>
      <w:r>
        <w:rPr>
          <w:i/>
        </w:rPr>
        <w:t>Documento vivo: é atualizado a cada decisão ou etapa concluída. As mudanças ficam no Registro de decisões (seção 9).</w:t>
      </w:r>
    </w:p>
    <w:p>
      <w:pPr>
        <w:pStyle w:val="Heading1"/>
      </w:pPr>
      <w:r>
        <w:t>1. Objetivo e escopo</w:t>
      </w:r>
    </w:p>
    <w:p>
      <w:r>
        <w:rPr>
          <w:i w:val="0"/>
        </w:rPr>
        <w:t>O iAgro é um assistente de inteligência artificial que responde dúvidas sobre o que a Embrapa Territorial produziu e produz: suas publicações, soluções tecnológicas e projetos. Ele responde somente com essa base e sempre indica a fonte, com link para o Portal Embrapa.</w:t>
      </w:r>
    </w:p>
    <w:p>
      <w:r>
        <w:rPr>
          <w:i w:val="0"/>
        </w:rPr>
        <w:t xml:space="preserve">Escopo: </w:t>
      </w:r>
    </w:p>
    <w:p>
      <w:pPr>
        <w:pStyle w:val="ListBullet"/>
      </w:pPr>
      <w:r>
        <w:rPr>
          <w:b/>
        </w:rPr>
        <w:t xml:space="preserve">O tema é a produção da Embrapa Territorial. </w:t>
      </w:r>
      <w:r>
        <w:t>O iAgro não é um assistente agronômico geral. Perguntas fora dessa produção (por exemplo, dose de vermífugo ou enxertia) recebem "não encontrei" e são encaminhadas à busca de publicações da Embrapa ou ao SAC.</w:t>
      </w:r>
    </w:p>
    <w:p>
      <w:pPr>
        <w:pStyle w:val="ListBullet"/>
      </w:pPr>
      <w:r>
        <w:rPr>
          <w:b/>
        </w:rPr>
        <w:t xml:space="preserve">Piloto na Embrapa Territorial (CNPM). </w:t>
      </w:r>
      <w:r>
        <w:t>O mesmo código depois se aplica às demais unidades. Atenção: CNPM é a Embrapa Territorial; a Embrapa Meio Ambiente é o CNPMA.</w:t>
      </w:r>
    </w:p>
    <w:p>
      <w:pPr>
        <w:pStyle w:val="ListBullet"/>
      </w:pPr>
      <w:r>
        <w:rPr>
          <w:b/>
        </w:rPr>
        <w:t xml:space="preserve">Público: </w:t>
      </w:r>
      <w:r>
        <w:t>produtores rurais, extensionistas, estudantes, gestores públicos e técnicos.</w:t>
      </w:r>
    </w:p>
    <w:p>
      <w:pPr>
        <w:pStyle w:val="ListBullet"/>
      </w:pPr>
      <w:r>
        <w:rPr>
          <w:b/>
        </w:rPr>
        <w:t xml:space="preserve">Sem custo de manutenção: </w:t>
      </w:r>
      <w:r>
        <w:t>modelo de linguagem aberto, rodando no próprio computador (Ollama). Nada depende de conta paga e nenhuma pergunta sai da máquina.</w:t>
      </w:r>
    </w:p>
    <w:p>
      <w:pPr>
        <w:pStyle w:val="Heading1"/>
      </w:pPr>
      <w:r>
        <w:t>2. Fontes de 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608"/>
            <w:shd w:val="clear" w:color="auto" w:fill="DCE9DD"/>
          </w:tcPr>
          <w:p>
            <w:r/>
            <w:r>
              <w:rPr>
                <w:b/>
                <w:sz w:val="20"/>
              </w:rPr>
              <w:t>Fonte</w:t>
            </w:r>
          </w:p>
        </w:tc>
        <w:tc>
          <w:tcPr>
            <w:tcW w:type="dxa" w:w="3628"/>
            <w:shd w:val="clear" w:color="auto" w:fill="DCE9DD"/>
          </w:tcPr>
          <w:p>
            <w:r/>
            <w:r>
              <w:rPr>
                <w:b/>
                <w:sz w:val="20"/>
              </w:rPr>
              <w:t>Conteúdo usado</w:t>
            </w:r>
          </w:p>
        </w:tc>
        <w:tc>
          <w:tcPr>
            <w:tcW w:type="dxa" w:w="2835"/>
            <w:shd w:val="clear" w:color="auto" w:fill="DCE9DD"/>
          </w:tcPr>
          <w:p>
            <w:r/>
            <w:r>
              <w:rPr>
                <w:b/>
                <w:sz w:val="20"/>
              </w:rPr>
              <w:t>Embrapa Territorial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0"/>
              </w:rPr>
              <w:t>Publicações da Embrapa (Redape, set/2026)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Título, resumo, ano, tipo, autores, palavras-chave, página no Portal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2.043 publicações (1980–2026); 1.696 com resumo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0"/>
              </w:rPr>
              <w:t>Soluções tecnológicas (Redape, set/2026)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Nome, descrição, tipo, bioma, onde encontrar, página no Portal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19 soluções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0"/>
              </w:rPr>
              <w:t>Projetos (Redape, set/2026)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Título, resumo, período, situação, página no Portal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66 projetos (60 concluídos, 6 em execução)</w:t>
            </w:r>
          </w:p>
        </w:tc>
      </w:tr>
    </w:tbl>
    <w:p/>
    <w:p>
      <w:r>
        <w:rPr>
          <w:i w:val="0"/>
        </w:rPr>
        <w:t>A unidade é identificada pelas colunas Unidade, Unidade responsável e Unidade líder. Só o título e o resumo são usados; o texto dos PDFs não é baixado.</w:t>
      </w:r>
    </w:p>
    <w:p>
      <w:pPr>
        <w:pStyle w:val="Heading1"/>
      </w:pPr>
      <w:r>
        <w:t>3. Cuidados com dados pessoais (LGPD)</w:t>
      </w:r>
    </w:p>
    <w:p>
      <w:pPr>
        <w:pStyle w:val="ListBullet"/>
      </w:pPr>
      <w:r>
        <w:t>O arquivo AutorPessoalEmbrapa.xls tem nomes e matrículas. Ele não é lido pelo agente e não entra em nada público.</w:t>
      </w:r>
    </w:p>
    <w:p>
      <w:pPr>
        <w:pStyle w:val="ListBullet"/>
      </w:pPr>
      <w:r>
        <w:t>Autores e líderes de projeto aparecem apenas como já constam nas páginas públicas do Portal Embrapa.</w:t>
      </w:r>
    </w:p>
    <w:p>
      <w:pPr>
        <w:pStyle w:val="ListBullet"/>
      </w:pPr>
      <w:r>
        <w:t>Nada é publicado sem autorização da coordenação.</w:t>
      </w:r>
    </w:p>
    <w:p>
      <w:pPr>
        <w:pStyle w:val="Heading1"/>
      </w:pPr>
      <w:r>
        <w:t>4. Método</w:t>
      </w:r>
    </w:p>
    <w:p>
      <w:pPr>
        <w:pStyle w:val="Heading2"/>
      </w:pPr>
      <w:r>
        <w:t>4.1 Base de conhecimento</w:t>
      </w:r>
    </w:p>
    <w:p>
      <w:pPr>
        <w:pStyle w:val="ListBullet"/>
      </w:pPr>
      <w:r>
        <w:t>Os três tipos de documento são reunidos num formato único, cada um com um código: PUB (publicação), TEC (solução tecnológica) e PRJ (projeto), seguido do ID do Portal. É esse código que o agente cita.</w:t>
      </w:r>
    </w:p>
    <w:p>
      <w:pPr>
        <w:pStyle w:val="ListBullet"/>
      </w:pPr>
      <w:r>
        <w:t>Cada documento é representado por um vetor do modelo multilingual-e5-base (título + início do resumo). É o mesmo modelo usado no Observatório de P&amp;D da Embrapa.</w:t>
      </w:r>
    </w:p>
    <w:p>
      <w:pPr>
        <w:pStyle w:val="Heading2"/>
      </w:pPr>
      <w:r>
        <w:t>4.2 Busca</w:t>
      </w:r>
    </w:p>
    <w:p>
      <w:pPr>
        <w:pStyle w:val="ListBullet"/>
      </w:pPr>
      <w:r>
        <w:t>Busca híbrida: similaridade semântica (e5) combinada com busca por palavras (TF-IDF), com fusão pela posição de cada documento nas duas listas (Reciprocal Rank Fusion).</w:t>
      </w:r>
    </w:p>
    <w:p>
      <w:pPr>
        <w:pStyle w:val="ListBullet"/>
      </w:pPr>
      <w:r>
        <w:t>A busca roda automaticamente antes de cada resposta. Os 4 documentos mais próximos, com o resumo cortado em cerca de 900 caracteres, são entregues ao modelo. Modelos pequenos às vezes deixam de chamar ferramentas; por isso a busca não depende da decisão do modelo.</w:t>
      </w:r>
    </w:p>
    <w:p>
      <w:pPr>
        <w:pStyle w:val="Heading2"/>
      </w:pPr>
      <w:r>
        <w:t>4.3 Página de busca online (GitHub Pages)</w:t>
      </w:r>
    </w:p>
    <w:p>
      <w:pPr>
        <w:pStyle w:val="ListBullet"/>
      </w:pPr>
      <w:r>
        <w:t>Endereço: https://danimaciel.github.io/iagro/ (código em https://github.com/danimaciel/iagro).</w:t>
      </w:r>
    </w:p>
    <w:p>
      <w:pPr>
        <w:pStyle w:val="ListBullet"/>
      </w:pPr>
      <w:r>
        <w:t>Página estática: os documentos e os vetores (int8) vão junto com a página; a pergunta é transformada em vetor no próprio navegador (transformers.js, multilingual-e5-base quantizado, cerca de 110 MB na primeira visita) e combinada com busca por palavras (BM25) pela mesma fusão por posição. Nenhuma pergunta vai para servidor; custo zero.</w:t>
      </w:r>
    </w:p>
    <w:p>
      <w:pPr>
        <w:pStyle w:val="ListBullet"/>
      </w:pPr>
      <w:r>
        <w:t>Mostra os documentos mais próximos com tipo, ano, resumo e link para o Portal Embrapa. Quando a semelhança do primeiro resultado é baixa, avisa que talvez a Territorial não tenha trabalho sobre o assunto.</w:t>
      </w:r>
    </w:p>
    <w:p>
      <w:pPr>
        <w:pStyle w:val="ListBullet"/>
      </w:pPr>
      <w:r>
        <w:t>Teste com o gabarito na página publicada localmente: documento esperado em 1º lugar em 21 de 23 perguntas com resposta (2º lugar nas outras duas); aviso de relação fraca em 6 das 7 perguntas fora do tema e em nenhuma das 23.</w:t>
      </w:r>
    </w:p>
    <w:p>
      <w:pPr>
        <w:pStyle w:val="ListBullet"/>
      </w:pPr>
      <w:r>
        <w:t>Atualizar: rodar agente/preparar_base.py e site/preparar_site.py e enviar ao GitHub; a publicação é automática.</w:t>
      </w:r>
    </w:p>
    <w:p>
      <w:pPr>
        <w:pStyle w:val="Heading2"/>
      </w:pPr>
      <w:r>
        <w:t>4.4 Agente</w:t>
      </w:r>
    </w:p>
    <w:p>
      <w:pPr>
        <w:pStyle w:val="ListBullet"/>
      </w:pPr>
      <w:r>
        <w:t>Corpo: Google ADK (Agent Development Kit). Cérebro: Qwen 2.5 7B pelo Ollama (alternativa: Gemma 3 4B).</w:t>
      </w:r>
    </w:p>
    <w:p>
      <w:pPr>
        <w:pStyle w:val="ListBullet"/>
      </w:pPr>
      <w:r>
        <w:t>Regras principais: responder só com os resultados da busca; verificar se eles tratam mesmo do assunto; dizer "não encontrei" quando não cobrem; linguagem simples, até 150 palavras; informar tipo de documento e ano (e avisar quando for antigo); dizer se o projeto está concluído ou em execução; indicar onde encontrar a solução tecnológica; encaminhar cursos, visitas e contatos ao SAC; terminar com a linha "Fonte:" (código e link).</w:t>
      </w:r>
    </w:p>
    <w:p>
      <w:pPr>
        <w:pStyle w:val="ListBullet"/>
      </w:pPr>
      <w:r>
        <w:t>O agente sabe que Embrapa Monitoramento por Satélite e Embrapa Gestão Territorial são nomes antigos da unidade.</w:t>
      </w:r>
    </w:p>
    <w:p>
      <w:pPr>
        <w:pStyle w:val="Heading1"/>
      </w:pPr>
      <w:r>
        <w:t>5. Avaliação</w:t>
      </w:r>
    </w:p>
    <w:p>
      <w:r>
        <w:rPr>
          <w:i w:val="0"/>
        </w:rPr>
        <w:t>Gabarito inicial com 30 perguntas, escrito a partir da leitura da base (avaliacao/gabarito_territorial.csv), a ser revisado e completado pela equipe da Embrapa Territorial:</w:t>
      </w:r>
    </w:p>
    <w:p>
      <w:pPr>
        <w:pStyle w:val="ListBullet"/>
      </w:pPr>
      <w:r>
        <w:t>20 perguntas que a base responde, cada uma com os documentos aceitos como resposta certa;</w:t>
      </w:r>
    </w:p>
    <w:p>
      <w:pPr>
        <w:pStyle w:val="ListBullet"/>
      </w:pPr>
      <w:r>
        <w:t>3 perguntas que a base responde só em parte (por exemplo, pede dose ou custo que os documentos não trazem);</w:t>
      </w:r>
    </w:p>
    <w:p>
      <w:pPr>
        <w:pStyle w:val="ListBullet"/>
      </w:pPr>
      <w:r>
        <w:t>7 perguntas fora da produção da Territorial, para verificar se o agente reconhece que não sabe (inclui uma armadilha: broca-do-café, quando a base só tem café no tema carbono).</w:t>
      </w:r>
    </w:p>
    <w:p>
      <w:r>
        <w:rPr>
          <w:i w:val="0"/>
        </w:rPr>
        <w:t>Indicadores: a busca trouxe um documento esperado? O agente o citou? Nas perguntas sem resposta, disse que não encontrou ou respondeu assim mesmo? A conferência final é humana, na planilha de respostas.</w:t>
      </w:r>
    </w:p>
    <w:p>
      <w:pPr>
        <w:pStyle w:val="Heading1"/>
      </w:pPr>
      <w:r>
        <w:t>6. Resultados</w:t>
      </w:r>
    </w:p>
    <w:p>
      <w:pPr>
        <w:pStyle w:val="Heading2"/>
      </w:pPr>
      <w:r>
        <w:t>6.1 Busca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669"/>
            <w:shd w:val="clear" w:color="auto" w:fill="DCE9DD"/>
          </w:tcPr>
          <w:p>
            <w:r/>
            <w:r>
              <w:rPr>
                <w:b/>
                <w:sz w:val="20"/>
              </w:rPr>
              <w:t>Indicador</w:t>
            </w:r>
          </w:p>
        </w:tc>
        <w:tc>
          <w:tcPr>
            <w:tcW w:type="dxa" w:w="3402"/>
            <w:shd w:val="clear" w:color="auto" w:fill="DCE9DD"/>
          </w:tcPr>
          <w:p>
            <w:r/>
            <w:r>
              <w:rPr>
                <w:b/>
                <w:sz w:val="20"/>
              </w:rPr>
              <w:t>Resultado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20"/>
              </w:rPr>
              <w:t>Perguntas com resposta na base (total ou em parte)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23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20"/>
              </w:rPr>
              <w:t>Documento esperado em 1º lugar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22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20"/>
              </w:rPr>
              <w:t>Documento esperado entre os 4 entregues ao modelo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23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20"/>
              </w:rPr>
              <w:t>Semelhança média do 1º resultado: com resposta × sem resposta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0.882 × 0.823</w:t>
            </w:r>
          </w:p>
        </w:tc>
      </w:tr>
    </w:tbl>
    <w:p/>
    <w:p>
      <w:r>
        <w:rPr>
          <w:i w:val="0"/>
        </w:rPr>
        <w:t>A diferença de semelhança entre perguntas com e sem resposta é pequena; por isso não se usa um limite de semelhança para decidir que a base não responde. Essa decisão fica com o modelo (regra 2).</w:t>
      </w:r>
    </w:p>
    <w:p>
      <w:r>
        <w:rPr>
          <w:i w:val="0"/>
        </w:rPr>
        <w:t>Na primeira rodada, várias "falhas" eram documentos certos que o gabarito não listava (por exemplo, publicações sobre o MonitoraOeste e o Atlas Escolar). Eles foram conferidos e acrescentados ao gabarito.</w:t>
      </w:r>
    </w:p>
    <w:p>
      <w:pPr>
        <w:pStyle w:val="Heading1"/>
      </w:pPr>
      <w:r>
        <w:t>7. Estrutura de arquivos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DCE9DD"/>
          </w:tcPr>
          <w:p>
            <w:r/>
            <w:r>
              <w:rPr>
                <w:b/>
                <w:sz w:val="20"/>
              </w:rPr>
              <w:t>Pasta / arquivo</w:t>
            </w:r>
          </w:p>
        </w:tc>
        <w:tc>
          <w:tcPr>
            <w:tcW w:type="dxa" w:w="4195"/>
            <w:shd w:val="clear" w:color="auto" w:fill="DCE9DD"/>
          </w:tcPr>
          <w:p>
            <w:r/>
            <w:r>
              <w:rPr>
                <w:b/>
                <w:sz w:val="20"/>
              </w:rPr>
              <w:t>Conteúdo</w:t>
            </w:r>
          </w:p>
        </w:tc>
        <w:tc>
          <w:tcPr>
            <w:tcW w:type="dxa" w:w="2041"/>
            <w:shd w:val="clear" w:color="auto" w:fill="DCE9DD"/>
          </w:tcPr>
          <w:p>
            <w:r/>
            <w:r>
              <w:rPr>
                <w:b/>
                <w:sz w:val="20"/>
              </w:rPr>
              <w:t>Acesso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Dados/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Exportações do Redape, IBGE e AutorPessoalEmbrapa.xls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Uso interno (o .xls tem dado pessoal)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agente/preparar_base.py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Monta a base da unidade (documentos.json e vetores)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agente/iagro/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Agente (agent.py), busca (busca.py), configuração (.env)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agente/avaliar.py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Avaliação da busca e do agente com o gabarito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avaliacao/gabarito_territorial.csv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Perguntas de teste e documentos esperados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resultados/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Resultados da avaliação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Uso interno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documentacao/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Este documento e seu gerador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—</w:t>
            </w:r>
          </w:p>
        </w:tc>
      </w:tr>
    </w:tbl>
    <w:p/>
    <w:p>
      <w:pPr>
        <w:pStyle w:val="Heading1"/>
      </w:pPr>
      <w:r>
        <w:t>8. Próximos passos</w:t>
      </w:r>
    </w:p>
    <w:p>
      <w:pPr>
        <w:pStyle w:val="ListBullet"/>
      </w:pPr>
      <w:r>
        <w:t>Revisão do gabarito e das respostas pela equipe da Embrapa Territorial.</w:t>
      </w:r>
    </w:p>
    <w:p>
      <w:pPr>
        <w:pStyle w:val="ListBullet"/>
      </w:pPr>
      <w:r>
        <w:t>Ajustar a instrução do agente conforme os erros encontrados na avaliação.</w:t>
      </w:r>
    </w:p>
    <w:p>
      <w:pPr>
        <w:pStyle w:val="ListBullet"/>
      </w:pPr>
      <w:r>
        <w:t>Comparar Qwen 2.5 7B e Gemma 3 4B (qualidade e tempo de resposta).</w:t>
      </w:r>
    </w:p>
    <w:p>
      <w:pPr>
        <w:pStyle w:val="ListBullet"/>
      </w:pPr>
      <w:r>
        <w:t>Expandir para outras unidades com o mesmo código (preparar_base.py --unidade).</w:t>
      </w:r>
    </w:p>
    <w:p>
      <w:pPr>
        <w:pStyle w:val="ListBullet"/>
      </w:pPr>
      <w:r>
        <w:t>Definir, com a coordenação, se e como o assistente será oferecido fora da equipe.</w:t>
      </w:r>
    </w:p>
    <w:p>
      <w:pPr>
        <w:pStyle w:val="Heading1"/>
      </w:pPr>
      <w:r>
        <w:t>9. Registro de decisões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74"/>
            <w:shd w:val="clear" w:color="auto" w:fill="DCE9DD"/>
          </w:tcPr>
          <w:p>
            <w:r/>
            <w:r>
              <w:rPr>
                <w:b/>
                <w:sz w:val="20"/>
              </w:rPr>
              <w:t>Data</w:t>
            </w:r>
          </w:p>
        </w:tc>
        <w:tc>
          <w:tcPr>
            <w:tcW w:type="dxa" w:w="7597"/>
            <w:shd w:val="clear" w:color="auto" w:fill="DCE9DD"/>
          </w:tcPr>
          <w:p>
            <w:r/>
            <w:r>
              <w:rPr>
                <w:b/>
                <w:sz w:val="20"/>
              </w:rPr>
              <w:t>Decisão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05/10/2026</w:t>
            </w:r>
          </w:p>
        </w:tc>
        <w:tc>
          <w:tcPr>
            <w:tcW w:type="dxa" w:w="7597"/>
          </w:tcPr>
          <w:p>
            <w:r/>
            <w:r>
              <w:rPr>
                <w:sz w:val="20"/>
              </w:rPr>
              <w:t>iAgro é projeto separado do SAF/SAC. Do SAF/SAC vem só o método técnico (ADK, busca híbrida, avaliação com gabarito), não o conteúdo.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05/10/2026</w:t>
            </w:r>
          </w:p>
        </w:tc>
        <w:tc>
          <w:tcPr>
            <w:tcW w:type="dxa" w:w="7597"/>
          </w:tcPr>
          <w:p>
            <w:r/>
            <w:r>
              <w:rPr>
                <w:sz w:val="20"/>
              </w:rPr>
              <w:t>Escopo: somente o que a Embrapa Territorial produziu e produz (publicações, soluções tecnológicas e projetos). Não é assistente agronômico geral.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05/10/2026</w:t>
            </w:r>
          </w:p>
        </w:tc>
        <w:tc>
          <w:tcPr>
            <w:tcW w:type="dxa" w:w="7597"/>
          </w:tcPr>
          <w:p>
            <w:r/>
            <w:r>
              <w:rPr>
                <w:sz w:val="20"/>
              </w:rPr>
              <w:t>Piloto na Embrapa Territorial; depois todas as unidades com o mesmo código.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05/10/2026</w:t>
            </w:r>
          </w:p>
        </w:tc>
        <w:tc>
          <w:tcPr>
            <w:tcW w:type="dxa" w:w="7597"/>
          </w:tcPr>
          <w:p>
            <w:r/>
            <w:r>
              <w:rPr>
                <w:sz w:val="20"/>
              </w:rPr>
              <w:t>Sem custo de manutenção: modelo aberto e local via Ollama.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05/10/2026</w:t>
            </w:r>
          </w:p>
        </w:tc>
        <w:tc>
          <w:tcPr>
            <w:tcW w:type="dxa" w:w="7597"/>
          </w:tcPr>
          <w:p>
            <w:r/>
            <w:r>
              <w:rPr>
                <w:sz w:val="20"/>
              </w:rPr>
              <w:t>Público: produtores rurais, extensionistas, estudantes, gestores públicos e técnicos.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05/10/2026</w:t>
            </w:r>
          </w:p>
        </w:tc>
        <w:tc>
          <w:tcPr>
            <w:tcW w:type="dxa" w:w="7597"/>
          </w:tcPr>
          <w:p>
            <w:r/>
            <w:r>
              <w:rPr>
                <w:sz w:val="20"/>
              </w:rPr>
              <w:t>Base única com soluções, projetos e publicações desde o início.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05/10/2026</w:t>
            </w:r>
          </w:p>
        </w:tc>
        <w:tc>
          <w:tcPr>
            <w:tcW w:type="dxa" w:w="7597"/>
          </w:tcPr>
          <w:p>
            <w:r/>
            <w:r>
              <w:rPr>
                <w:sz w:val="20"/>
              </w:rPr>
              <w:t>Usar só título e resumo; os PDFs não são baixados.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05/10/2026</w:t>
            </w:r>
          </w:p>
        </w:tc>
        <w:tc>
          <w:tcPr>
            <w:tcW w:type="dxa" w:w="7597"/>
          </w:tcPr>
          <w:p>
            <w:r/>
            <w:r>
              <w:rPr>
                <w:sz w:val="20"/>
              </w:rPr>
              <w:t>Gabarito inicial escrito a partir da base, a ser revisado pela equipe da Territorial.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05/10/2026</w:t>
            </w:r>
          </w:p>
        </w:tc>
        <w:tc>
          <w:tcPr>
            <w:tcW w:type="dxa" w:w="7597"/>
          </w:tcPr>
          <w:p>
            <w:r/>
            <w:r>
              <w:rPr>
                <w:sz w:val="20"/>
              </w:rPr>
              <w:t>AutorPessoalEmbrapa.xls (dado pessoal) não entra no agente nem em nada público. Nada é publicado sem autorização da coordenação.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05/10/2026</w:t>
            </w:r>
          </w:p>
        </w:tc>
        <w:tc>
          <w:tcPr>
            <w:tcW w:type="dxa" w:w="7597"/>
          </w:tcPr>
          <w:p>
            <w:r/>
            <w:r>
              <w:rPr>
                <w:sz w:val="20"/>
              </w:rPr>
              <w:t>Versão online: página estática de busca por significado no GitHub Pages (https://danimaciel.github.io/iagro/), sem modelo generativo; tudo roda no navegador. Liberada porque todo o conjunto é público. Propósito: demonstrar como bases como a BDPA e a Infoteca podem ser reposicionadas; a página diz que não é serviço oficial da Embrapa.</w:t>
            </w:r>
          </w:p>
        </w:tc>
      </w:tr>
    </w:tbl>
    <w:p/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6B3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6B3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2E6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