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0333" w14:textId="6E5FB1DD" w:rsidR="009107F8" w:rsidRPr="00FE07EA" w:rsidRDefault="009107F8" w:rsidP="00FE07EA">
      <w:pPr>
        <w:jc w:val="center"/>
        <w:rPr>
          <w:rFonts w:asciiTheme="majorHAnsi" w:hAnsiTheme="majorHAnsi" w:cstheme="majorHAnsi"/>
          <w:sz w:val="36"/>
          <w:szCs w:val="36"/>
          <w:lang w:val="es-MX"/>
        </w:rPr>
      </w:pPr>
      <w:r w:rsidRPr="00FE07EA">
        <w:rPr>
          <w:rFonts w:asciiTheme="majorHAnsi" w:hAnsiTheme="majorHAnsi" w:cstheme="majorHAnsi"/>
          <w:sz w:val="36"/>
          <w:szCs w:val="36"/>
          <w:lang w:val="es-MX"/>
        </w:rPr>
        <w:t>Universidad Católica de Santa María</w:t>
      </w:r>
    </w:p>
    <w:p w14:paraId="25197002" w14:textId="0506319E"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“IN SCIENTIA ET FIDE ERIT FORTITUDO NOSTRA”</w:t>
      </w:r>
    </w:p>
    <w:p w14:paraId="59AA276E" w14:textId="77396DE2" w:rsidR="009107F8" w:rsidRPr="00FE07EA" w:rsidRDefault="009107F8" w:rsidP="00FE07EA">
      <w:pPr>
        <w:jc w:val="center"/>
        <w:rPr>
          <w:rFonts w:asciiTheme="majorHAnsi" w:hAnsiTheme="majorHAnsi" w:cstheme="majorHAnsi"/>
          <w:sz w:val="36"/>
          <w:szCs w:val="36"/>
          <w:lang w:val="en-US"/>
        </w:rPr>
      </w:pPr>
      <w:proofErr w:type="spellStart"/>
      <w:r w:rsidRPr="00FE07EA">
        <w:rPr>
          <w:rFonts w:asciiTheme="majorHAnsi" w:hAnsiTheme="majorHAnsi" w:cstheme="majorHAnsi"/>
          <w:sz w:val="36"/>
          <w:szCs w:val="36"/>
          <w:lang w:val="en-US"/>
        </w:rPr>
        <w:t>Facultad</w:t>
      </w:r>
      <w:proofErr w:type="spellEnd"/>
      <w:r w:rsidRPr="00FE07EA">
        <w:rPr>
          <w:rFonts w:asciiTheme="majorHAnsi" w:hAnsiTheme="majorHAnsi" w:cstheme="majorHAnsi"/>
          <w:sz w:val="36"/>
          <w:szCs w:val="36"/>
          <w:lang w:val="en-US"/>
        </w:rPr>
        <w:t xml:space="preserve"> de </w:t>
      </w:r>
      <w:proofErr w:type="spellStart"/>
      <w:r w:rsidRPr="00FE07EA">
        <w:rPr>
          <w:rFonts w:asciiTheme="majorHAnsi" w:hAnsiTheme="majorHAnsi" w:cstheme="majorHAnsi"/>
          <w:sz w:val="36"/>
          <w:szCs w:val="36"/>
          <w:lang w:val="en-US"/>
        </w:rPr>
        <w:t>Medicina</w:t>
      </w:r>
      <w:proofErr w:type="spellEnd"/>
      <w:r w:rsidRPr="00FE07EA">
        <w:rPr>
          <w:rFonts w:asciiTheme="majorHAnsi" w:hAnsiTheme="majorHAnsi" w:cstheme="majorHAnsi"/>
          <w:sz w:val="36"/>
          <w:szCs w:val="36"/>
          <w:lang w:val="en-US"/>
        </w:rPr>
        <w:t xml:space="preserve"> Humana</w:t>
      </w:r>
    </w:p>
    <w:p w14:paraId="71395DC0" w14:textId="77777777" w:rsidR="00FE07EA" w:rsidRPr="00FE07EA" w:rsidRDefault="00FE07EA" w:rsidP="00FE07EA">
      <w:pPr>
        <w:jc w:val="center"/>
        <w:rPr>
          <w:rFonts w:asciiTheme="majorHAnsi" w:hAnsiTheme="majorHAnsi" w:cstheme="majorHAnsi"/>
          <w:sz w:val="32"/>
          <w:szCs w:val="32"/>
          <w:lang w:val="en-US"/>
        </w:rPr>
      </w:pPr>
    </w:p>
    <w:p w14:paraId="0850EBCB" w14:textId="40CE8942" w:rsidR="009107F8" w:rsidRDefault="009107F8" w:rsidP="00FE07EA">
      <w:pPr>
        <w:jc w:val="center"/>
        <w:rPr>
          <w:rFonts w:asciiTheme="majorHAnsi" w:hAnsiTheme="majorHAnsi" w:cstheme="majorHAnsi"/>
          <w:lang w:val="en-US"/>
        </w:rPr>
      </w:pPr>
      <w:r w:rsidRPr="00FE07EA">
        <w:rPr>
          <w:rFonts w:asciiTheme="majorHAnsi" w:hAnsiTheme="majorHAnsi" w:cstheme="majorHAnsi"/>
          <w:noProof/>
        </w:rPr>
        <w:drawing>
          <wp:inline distT="0" distB="0" distL="0" distR="0" wp14:anchorId="4F0EA719" wp14:editId="3C33A5C0">
            <wp:extent cx="2026920" cy="2026920"/>
            <wp:effectExtent l="0" t="0" r="0" b="0"/>
            <wp:docPr id="1" name="Imagen 1" descr="Descripción: Logo UCSM"/>
            <wp:cNvGraphicFramePr/>
            <a:graphic xmlns:a="http://schemas.openxmlformats.org/drawingml/2006/main">
              <a:graphicData uri="http://schemas.openxmlformats.org/drawingml/2006/picture">
                <pic:pic xmlns:pic="http://schemas.openxmlformats.org/drawingml/2006/picture">
                  <pic:nvPicPr>
                    <pic:cNvPr id="1" name="Imagen 1" descr="Descripción: Logo UCS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p>
    <w:p w14:paraId="4E748237" w14:textId="77777777" w:rsidR="00FE07EA" w:rsidRPr="00FE07EA" w:rsidRDefault="00FE07EA" w:rsidP="00FE07EA">
      <w:pPr>
        <w:jc w:val="center"/>
        <w:rPr>
          <w:rFonts w:asciiTheme="majorHAnsi" w:hAnsiTheme="majorHAnsi" w:cstheme="majorHAnsi"/>
          <w:lang w:val="en-US"/>
        </w:rPr>
      </w:pPr>
    </w:p>
    <w:p w14:paraId="58689F6E" w14:textId="34A75EA0"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Proyecto de tesis</w:t>
      </w:r>
    </w:p>
    <w:p w14:paraId="13E5ED14" w14:textId="79EB059C" w:rsidR="008D6B57" w:rsidRPr="00FE07EA" w:rsidRDefault="008D6B57" w:rsidP="00FE07EA">
      <w:pPr>
        <w:jc w:val="center"/>
        <w:rPr>
          <w:rFonts w:asciiTheme="majorHAnsi" w:hAnsiTheme="majorHAnsi" w:cstheme="majorHAnsi"/>
          <w:sz w:val="32"/>
          <w:szCs w:val="32"/>
          <w:lang w:val="es-MX"/>
        </w:rPr>
      </w:pPr>
      <w:r w:rsidRPr="00FE07EA">
        <w:rPr>
          <w:rFonts w:asciiTheme="majorHAnsi" w:hAnsiTheme="majorHAnsi" w:cstheme="majorHAnsi"/>
          <w:sz w:val="32"/>
          <w:szCs w:val="32"/>
          <w:lang w:val="es-MX"/>
        </w:rPr>
        <w:t>Tendencias de género en las distintas especialidades médicas en el Perú</w:t>
      </w:r>
    </w:p>
    <w:p w14:paraId="150AC557" w14:textId="0C773F85"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Autor:</w:t>
      </w:r>
      <w:r w:rsidR="00FE07EA" w:rsidRPr="00FE07EA">
        <w:rPr>
          <w:rFonts w:asciiTheme="majorHAnsi" w:hAnsiTheme="majorHAnsi" w:cstheme="majorHAnsi"/>
          <w:sz w:val="32"/>
          <w:szCs w:val="32"/>
        </w:rPr>
        <w:t xml:space="preserve"> Daniel Alejandro Medina Neira</w:t>
      </w:r>
    </w:p>
    <w:p w14:paraId="1502E278" w14:textId="66B45EA1" w:rsidR="009107F8"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Arequipa – Perú</w:t>
      </w:r>
    </w:p>
    <w:p w14:paraId="309F40D9" w14:textId="77777777" w:rsidR="00FE07EA" w:rsidRPr="00FE07EA" w:rsidRDefault="00FE07EA" w:rsidP="00FE07EA">
      <w:pPr>
        <w:jc w:val="center"/>
        <w:rPr>
          <w:rFonts w:asciiTheme="majorHAnsi" w:hAnsiTheme="majorHAnsi" w:cstheme="majorHAnsi"/>
          <w:sz w:val="32"/>
          <w:szCs w:val="32"/>
        </w:rPr>
      </w:pPr>
    </w:p>
    <w:p w14:paraId="5A38E426" w14:textId="79B32C8D" w:rsidR="009107F8" w:rsidRPr="00FE07EA" w:rsidRDefault="009107F8" w:rsidP="009107F8">
      <w:r w:rsidRPr="00FE07EA">
        <w:br w:type="page"/>
      </w:r>
    </w:p>
    <w:sdt>
      <w:sdtPr>
        <w:rPr>
          <w:rFonts w:asciiTheme="minorHAnsi" w:eastAsiaTheme="minorHAnsi" w:hAnsiTheme="minorHAnsi" w:cstheme="minorBidi"/>
          <w:color w:val="auto"/>
          <w:sz w:val="22"/>
          <w:szCs w:val="22"/>
          <w:lang w:val="es-ES" w:eastAsia="en-US"/>
        </w:rPr>
        <w:id w:val="-146827709"/>
        <w:docPartObj>
          <w:docPartGallery w:val="Table of Contents"/>
          <w:docPartUnique/>
        </w:docPartObj>
      </w:sdtPr>
      <w:sdtEndPr>
        <w:rPr>
          <w:b/>
          <w:bCs/>
          <w:sz w:val="24"/>
        </w:rPr>
      </w:sdtEndPr>
      <w:sdtContent>
        <w:p w14:paraId="42A093EE" w14:textId="53C7C389" w:rsidR="002E5738" w:rsidRDefault="002E5738">
          <w:pPr>
            <w:pStyle w:val="TtuloTDC"/>
          </w:pPr>
          <w:r>
            <w:rPr>
              <w:lang w:val="es-ES"/>
            </w:rPr>
            <w:t>Contenido</w:t>
          </w:r>
        </w:p>
        <w:p w14:paraId="62522BF6" w14:textId="24D6354C" w:rsidR="000A770E" w:rsidRPr="000A770E" w:rsidRDefault="002E5738" w:rsidP="000A770E">
          <w:pPr>
            <w:pStyle w:val="TDC1"/>
            <w:tabs>
              <w:tab w:val="right" w:leader="dot" w:pos="8494"/>
            </w:tabs>
            <w:spacing w:line="240" w:lineRule="auto"/>
            <w:rPr>
              <w:rFonts w:eastAsiaTheme="minorEastAsia"/>
              <w:noProof/>
              <w:sz w:val="20"/>
              <w:szCs w:val="20"/>
              <w:lang w:eastAsia="es-PE"/>
            </w:rPr>
          </w:pPr>
          <w:r>
            <w:fldChar w:fldCharType="begin"/>
          </w:r>
          <w:r>
            <w:instrText xml:space="preserve"> TOC \o "1-3" \h \z \u </w:instrText>
          </w:r>
          <w:r>
            <w:fldChar w:fldCharType="separate"/>
          </w:r>
          <w:hyperlink w:anchor="_Toc74332872" w:history="1">
            <w:r w:rsidR="000A770E" w:rsidRPr="000A770E">
              <w:rPr>
                <w:rStyle w:val="Hipervnculo"/>
                <w:noProof/>
                <w:sz w:val="22"/>
                <w:szCs w:val="20"/>
              </w:rPr>
              <w:t>Preámbulo</w:t>
            </w:r>
            <w:r w:rsidR="000A770E" w:rsidRPr="000A770E">
              <w:rPr>
                <w:noProof/>
                <w:webHidden/>
                <w:sz w:val="22"/>
                <w:szCs w:val="20"/>
              </w:rPr>
              <w:tab/>
            </w:r>
            <w:r w:rsidR="000A770E" w:rsidRPr="000A770E">
              <w:rPr>
                <w:noProof/>
                <w:webHidden/>
                <w:sz w:val="22"/>
                <w:szCs w:val="20"/>
              </w:rPr>
              <w:fldChar w:fldCharType="begin"/>
            </w:r>
            <w:r w:rsidR="000A770E" w:rsidRPr="000A770E">
              <w:rPr>
                <w:noProof/>
                <w:webHidden/>
                <w:sz w:val="22"/>
                <w:szCs w:val="20"/>
              </w:rPr>
              <w:instrText xml:space="preserve"> PAGEREF _Toc74332872 \h </w:instrText>
            </w:r>
            <w:r w:rsidR="000A770E" w:rsidRPr="000A770E">
              <w:rPr>
                <w:noProof/>
                <w:webHidden/>
                <w:sz w:val="22"/>
                <w:szCs w:val="20"/>
              </w:rPr>
            </w:r>
            <w:r w:rsidR="000A770E" w:rsidRPr="000A770E">
              <w:rPr>
                <w:noProof/>
                <w:webHidden/>
                <w:sz w:val="22"/>
                <w:szCs w:val="20"/>
              </w:rPr>
              <w:fldChar w:fldCharType="separate"/>
            </w:r>
            <w:r w:rsidR="000A770E" w:rsidRPr="000A770E">
              <w:rPr>
                <w:noProof/>
                <w:webHidden/>
                <w:sz w:val="22"/>
                <w:szCs w:val="20"/>
              </w:rPr>
              <w:t>3</w:t>
            </w:r>
            <w:r w:rsidR="000A770E" w:rsidRPr="000A770E">
              <w:rPr>
                <w:noProof/>
                <w:webHidden/>
                <w:sz w:val="22"/>
                <w:szCs w:val="20"/>
              </w:rPr>
              <w:fldChar w:fldCharType="end"/>
            </w:r>
          </w:hyperlink>
        </w:p>
        <w:p w14:paraId="056D5490" w14:textId="17BD37CC" w:rsidR="000A770E" w:rsidRPr="000A770E" w:rsidRDefault="000A770E" w:rsidP="000A770E">
          <w:pPr>
            <w:pStyle w:val="TDC1"/>
            <w:tabs>
              <w:tab w:val="right" w:leader="dot" w:pos="8494"/>
            </w:tabs>
            <w:spacing w:line="240" w:lineRule="auto"/>
            <w:rPr>
              <w:rFonts w:eastAsiaTheme="minorEastAsia"/>
              <w:noProof/>
              <w:sz w:val="20"/>
              <w:szCs w:val="20"/>
              <w:lang w:eastAsia="es-PE"/>
            </w:rPr>
          </w:pPr>
          <w:hyperlink w:anchor="_Toc74332873" w:history="1">
            <w:r w:rsidRPr="000A770E">
              <w:rPr>
                <w:rStyle w:val="Hipervnculo"/>
                <w:noProof/>
                <w:sz w:val="22"/>
                <w:szCs w:val="20"/>
              </w:rPr>
              <w:t>Planteamiento teórico</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_Toc74332873 \h </w:instrText>
            </w:r>
            <w:r w:rsidRPr="000A770E">
              <w:rPr>
                <w:noProof/>
                <w:webHidden/>
                <w:sz w:val="22"/>
                <w:szCs w:val="20"/>
              </w:rPr>
            </w:r>
            <w:r w:rsidRPr="000A770E">
              <w:rPr>
                <w:noProof/>
                <w:webHidden/>
                <w:sz w:val="22"/>
                <w:szCs w:val="20"/>
              </w:rPr>
              <w:fldChar w:fldCharType="separate"/>
            </w:r>
            <w:r w:rsidRPr="000A770E">
              <w:rPr>
                <w:noProof/>
                <w:webHidden/>
                <w:sz w:val="22"/>
                <w:szCs w:val="20"/>
              </w:rPr>
              <w:t>7</w:t>
            </w:r>
            <w:r w:rsidRPr="000A770E">
              <w:rPr>
                <w:noProof/>
                <w:webHidden/>
                <w:sz w:val="22"/>
                <w:szCs w:val="20"/>
              </w:rPr>
              <w:fldChar w:fldCharType="end"/>
            </w:r>
          </w:hyperlink>
        </w:p>
        <w:p w14:paraId="4E51C3C5" w14:textId="05774340" w:rsidR="000A770E" w:rsidRPr="000A770E" w:rsidRDefault="000A770E" w:rsidP="000A770E">
          <w:pPr>
            <w:pStyle w:val="TDC2"/>
            <w:tabs>
              <w:tab w:val="right" w:leader="dot" w:pos="8494"/>
            </w:tabs>
            <w:spacing w:line="240" w:lineRule="auto"/>
            <w:rPr>
              <w:rFonts w:eastAsiaTheme="minorEastAsia"/>
              <w:noProof/>
              <w:sz w:val="20"/>
              <w:szCs w:val="20"/>
              <w:lang w:eastAsia="es-PE"/>
            </w:rPr>
          </w:pPr>
          <w:hyperlink w:anchor="_Toc74332874" w:history="1">
            <w:r w:rsidRPr="000A770E">
              <w:rPr>
                <w:rStyle w:val="Hipervnculo"/>
                <w:noProof/>
                <w:sz w:val="22"/>
                <w:szCs w:val="20"/>
              </w:rPr>
              <w:t>Problema de investigación</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_Toc74332874 \h </w:instrText>
            </w:r>
            <w:r w:rsidRPr="000A770E">
              <w:rPr>
                <w:noProof/>
                <w:webHidden/>
                <w:sz w:val="22"/>
                <w:szCs w:val="20"/>
              </w:rPr>
            </w:r>
            <w:r w:rsidRPr="000A770E">
              <w:rPr>
                <w:noProof/>
                <w:webHidden/>
                <w:sz w:val="22"/>
                <w:szCs w:val="20"/>
              </w:rPr>
              <w:fldChar w:fldCharType="separate"/>
            </w:r>
            <w:r w:rsidRPr="000A770E">
              <w:rPr>
                <w:noProof/>
                <w:webHidden/>
                <w:sz w:val="22"/>
                <w:szCs w:val="20"/>
              </w:rPr>
              <w:t>7</w:t>
            </w:r>
            <w:r w:rsidRPr="000A770E">
              <w:rPr>
                <w:noProof/>
                <w:webHidden/>
                <w:sz w:val="22"/>
                <w:szCs w:val="20"/>
              </w:rPr>
              <w:fldChar w:fldCharType="end"/>
            </w:r>
          </w:hyperlink>
        </w:p>
        <w:p w14:paraId="31D043E5" w14:textId="01D4562F"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75" w:history="1">
            <w:r w:rsidRPr="000A770E">
              <w:rPr>
                <w:rStyle w:val="Hipervnculo"/>
                <w:noProof/>
                <w:sz w:val="22"/>
                <w:szCs w:val="20"/>
              </w:rPr>
              <w:t>Enunciado del problema</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_Toc74332875 \h </w:instrText>
            </w:r>
            <w:r w:rsidRPr="000A770E">
              <w:rPr>
                <w:noProof/>
                <w:webHidden/>
                <w:sz w:val="22"/>
                <w:szCs w:val="20"/>
              </w:rPr>
            </w:r>
            <w:r w:rsidRPr="000A770E">
              <w:rPr>
                <w:noProof/>
                <w:webHidden/>
                <w:sz w:val="22"/>
                <w:szCs w:val="20"/>
              </w:rPr>
              <w:fldChar w:fldCharType="separate"/>
            </w:r>
            <w:r w:rsidRPr="000A770E">
              <w:rPr>
                <w:noProof/>
                <w:webHidden/>
                <w:sz w:val="22"/>
                <w:szCs w:val="20"/>
              </w:rPr>
              <w:t>7</w:t>
            </w:r>
            <w:r w:rsidRPr="000A770E">
              <w:rPr>
                <w:noProof/>
                <w:webHidden/>
                <w:sz w:val="22"/>
                <w:szCs w:val="20"/>
              </w:rPr>
              <w:fldChar w:fldCharType="end"/>
            </w:r>
          </w:hyperlink>
        </w:p>
        <w:p w14:paraId="1DC96E2D" w14:textId="24F5EC75"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76" w:history="1">
            <w:r w:rsidRPr="000A770E">
              <w:rPr>
                <w:rStyle w:val="Hipervnculo"/>
                <w:noProof/>
                <w:sz w:val="22"/>
                <w:szCs w:val="20"/>
              </w:rPr>
              <w:t>Descripción del problema</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_Toc74332876 \h </w:instrText>
            </w:r>
            <w:r w:rsidRPr="000A770E">
              <w:rPr>
                <w:noProof/>
                <w:webHidden/>
                <w:sz w:val="22"/>
                <w:szCs w:val="20"/>
              </w:rPr>
            </w:r>
            <w:r w:rsidRPr="000A770E">
              <w:rPr>
                <w:noProof/>
                <w:webHidden/>
                <w:sz w:val="22"/>
                <w:szCs w:val="20"/>
              </w:rPr>
              <w:fldChar w:fldCharType="separate"/>
            </w:r>
            <w:r w:rsidRPr="000A770E">
              <w:rPr>
                <w:noProof/>
                <w:webHidden/>
                <w:sz w:val="22"/>
                <w:szCs w:val="20"/>
              </w:rPr>
              <w:t>7</w:t>
            </w:r>
            <w:r w:rsidRPr="000A770E">
              <w:rPr>
                <w:noProof/>
                <w:webHidden/>
                <w:sz w:val="22"/>
                <w:szCs w:val="20"/>
              </w:rPr>
              <w:fldChar w:fldCharType="end"/>
            </w:r>
          </w:hyperlink>
        </w:p>
        <w:p w14:paraId="539480D9" w14:textId="1B809FB5" w:rsidR="000A770E" w:rsidRPr="000A770E" w:rsidRDefault="000A770E" w:rsidP="000A770E">
          <w:pPr>
            <w:pStyle w:val="TDC2"/>
            <w:tabs>
              <w:tab w:val="right" w:leader="dot" w:pos="8494"/>
            </w:tabs>
            <w:spacing w:line="240" w:lineRule="auto"/>
            <w:rPr>
              <w:rFonts w:eastAsiaTheme="minorEastAsia"/>
              <w:noProof/>
              <w:sz w:val="20"/>
              <w:szCs w:val="20"/>
              <w:lang w:eastAsia="es-PE"/>
            </w:rPr>
          </w:pPr>
          <w:hyperlink w:anchor="_Toc74332877" w:history="1">
            <w:r w:rsidRPr="000A770E">
              <w:rPr>
                <w:rStyle w:val="Hipervnculo"/>
                <w:noProof/>
                <w:sz w:val="22"/>
                <w:szCs w:val="20"/>
              </w:rPr>
              <w:t>Justificación del problema</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_Toc74332877 \h </w:instrText>
            </w:r>
            <w:r w:rsidRPr="000A770E">
              <w:rPr>
                <w:noProof/>
                <w:webHidden/>
                <w:sz w:val="22"/>
                <w:szCs w:val="20"/>
              </w:rPr>
            </w:r>
            <w:r w:rsidRPr="000A770E">
              <w:rPr>
                <w:noProof/>
                <w:webHidden/>
                <w:sz w:val="22"/>
                <w:szCs w:val="20"/>
              </w:rPr>
              <w:fldChar w:fldCharType="separate"/>
            </w:r>
            <w:r w:rsidRPr="000A770E">
              <w:rPr>
                <w:noProof/>
                <w:webHidden/>
                <w:sz w:val="22"/>
                <w:szCs w:val="20"/>
              </w:rPr>
              <w:t>9</w:t>
            </w:r>
            <w:r w:rsidRPr="000A770E">
              <w:rPr>
                <w:noProof/>
                <w:webHidden/>
                <w:sz w:val="22"/>
                <w:szCs w:val="20"/>
              </w:rPr>
              <w:fldChar w:fldCharType="end"/>
            </w:r>
          </w:hyperlink>
        </w:p>
        <w:p w14:paraId="031FF022" w14:textId="54EADA92"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78" w:history="1">
            <w:r w:rsidRPr="000A770E">
              <w:rPr>
                <w:rStyle w:val="Hipervnculo"/>
                <w:noProof/>
                <w:sz w:val="22"/>
                <w:szCs w:val="20"/>
              </w:rPr>
              <w:t>Justificación</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_Toc74332878 \h </w:instrText>
            </w:r>
            <w:r w:rsidRPr="000A770E">
              <w:rPr>
                <w:noProof/>
                <w:webHidden/>
                <w:sz w:val="22"/>
                <w:szCs w:val="20"/>
              </w:rPr>
            </w:r>
            <w:r w:rsidRPr="000A770E">
              <w:rPr>
                <w:noProof/>
                <w:webHidden/>
                <w:sz w:val="22"/>
                <w:szCs w:val="20"/>
              </w:rPr>
              <w:fldChar w:fldCharType="separate"/>
            </w:r>
            <w:r w:rsidRPr="000A770E">
              <w:rPr>
                <w:noProof/>
                <w:webHidden/>
                <w:sz w:val="22"/>
                <w:szCs w:val="20"/>
              </w:rPr>
              <w:t>9</w:t>
            </w:r>
            <w:r w:rsidRPr="000A770E">
              <w:rPr>
                <w:noProof/>
                <w:webHidden/>
                <w:sz w:val="22"/>
                <w:szCs w:val="20"/>
              </w:rPr>
              <w:fldChar w:fldCharType="end"/>
            </w:r>
          </w:hyperlink>
        </w:p>
        <w:p w14:paraId="7B4C0005" w14:textId="23FD2DEB"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79" w:history="1">
            <w:r w:rsidRPr="000A770E">
              <w:rPr>
                <w:rStyle w:val="Hipervnculo"/>
                <w:noProof/>
                <w:sz w:val="22"/>
                <w:szCs w:val="20"/>
              </w:rPr>
              <w:t>Novedad</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_Toc74332879 \h </w:instrText>
            </w:r>
            <w:r w:rsidRPr="000A770E">
              <w:rPr>
                <w:noProof/>
                <w:webHidden/>
                <w:sz w:val="22"/>
                <w:szCs w:val="20"/>
              </w:rPr>
            </w:r>
            <w:r w:rsidRPr="000A770E">
              <w:rPr>
                <w:noProof/>
                <w:webHidden/>
                <w:sz w:val="22"/>
                <w:szCs w:val="20"/>
              </w:rPr>
              <w:fldChar w:fldCharType="separate"/>
            </w:r>
            <w:r w:rsidRPr="000A770E">
              <w:rPr>
                <w:noProof/>
                <w:webHidden/>
                <w:sz w:val="22"/>
                <w:szCs w:val="20"/>
              </w:rPr>
              <w:t>9</w:t>
            </w:r>
            <w:r w:rsidRPr="000A770E">
              <w:rPr>
                <w:noProof/>
                <w:webHidden/>
                <w:sz w:val="22"/>
                <w:szCs w:val="20"/>
              </w:rPr>
              <w:fldChar w:fldCharType="end"/>
            </w:r>
          </w:hyperlink>
        </w:p>
        <w:p w14:paraId="2DA9BE73" w14:textId="2310E879"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80" w:history="1">
            <w:r w:rsidRPr="000A770E">
              <w:rPr>
                <w:rStyle w:val="Hipervnculo"/>
                <w:noProof/>
                <w:sz w:val="22"/>
                <w:szCs w:val="20"/>
              </w:rPr>
              <w:t>Relevancia</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_Toc74332880 \h </w:instrText>
            </w:r>
            <w:r w:rsidRPr="000A770E">
              <w:rPr>
                <w:noProof/>
                <w:webHidden/>
                <w:sz w:val="22"/>
                <w:szCs w:val="20"/>
              </w:rPr>
            </w:r>
            <w:r w:rsidRPr="000A770E">
              <w:rPr>
                <w:noProof/>
                <w:webHidden/>
                <w:sz w:val="22"/>
                <w:szCs w:val="20"/>
              </w:rPr>
              <w:fldChar w:fldCharType="separate"/>
            </w:r>
            <w:r w:rsidRPr="000A770E">
              <w:rPr>
                <w:noProof/>
                <w:webHidden/>
                <w:sz w:val="22"/>
                <w:szCs w:val="20"/>
              </w:rPr>
              <w:t>9</w:t>
            </w:r>
            <w:r w:rsidRPr="000A770E">
              <w:rPr>
                <w:noProof/>
                <w:webHidden/>
                <w:sz w:val="22"/>
                <w:szCs w:val="20"/>
              </w:rPr>
              <w:fldChar w:fldCharType="end"/>
            </w:r>
          </w:hyperlink>
        </w:p>
        <w:p w14:paraId="63FC0B48" w14:textId="7416D383"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81" w:history="1">
            <w:r w:rsidRPr="000A770E">
              <w:rPr>
                <w:rStyle w:val="Hipervnculo"/>
                <w:noProof/>
                <w:sz w:val="22"/>
                <w:szCs w:val="20"/>
              </w:rPr>
              <w:t>Factibilidad</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_Toc74332881 \h </w:instrText>
            </w:r>
            <w:r w:rsidRPr="000A770E">
              <w:rPr>
                <w:noProof/>
                <w:webHidden/>
                <w:sz w:val="22"/>
                <w:szCs w:val="20"/>
              </w:rPr>
            </w:r>
            <w:r w:rsidRPr="000A770E">
              <w:rPr>
                <w:noProof/>
                <w:webHidden/>
                <w:sz w:val="22"/>
                <w:szCs w:val="20"/>
              </w:rPr>
              <w:fldChar w:fldCharType="separate"/>
            </w:r>
            <w:r w:rsidRPr="000A770E">
              <w:rPr>
                <w:noProof/>
                <w:webHidden/>
                <w:sz w:val="22"/>
                <w:szCs w:val="20"/>
              </w:rPr>
              <w:t>10</w:t>
            </w:r>
            <w:r w:rsidRPr="000A770E">
              <w:rPr>
                <w:noProof/>
                <w:webHidden/>
                <w:sz w:val="22"/>
                <w:szCs w:val="20"/>
              </w:rPr>
              <w:fldChar w:fldCharType="end"/>
            </w:r>
          </w:hyperlink>
        </w:p>
        <w:p w14:paraId="5749AA43" w14:textId="6DEACE24" w:rsidR="000A770E" w:rsidRPr="000A770E" w:rsidRDefault="000A770E" w:rsidP="000A770E">
          <w:pPr>
            <w:pStyle w:val="TDC2"/>
            <w:tabs>
              <w:tab w:val="right" w:leader="dot" w:pos="8494"/>
            </w:tabs>
            <w:spacing w:line="240" w:lineRule="auto"/>
            <w:rPr>
              <w:rFonts w:eastAsiaTheme="minorEastAsia"/>
              <w:noProof/>
              <w:sz w:val="20"/>
              <w:szCs w:val="20"/>
              <w:lang w:eastAsia="es-PE"/>
            </w:rPr>
          </w:pPr>
          <w:hyperlink w:anchor="_Toc74332882" w:history="1">
            <w:r w:rsidRPr="000A770E">
              <w:rPr>
                <w:rStyle w:val="Hipervnculo"/>
                <w:noProof/>
                <w:sz w:val="22"/>
                <w:szCs w:val="20"/>
              </w:rPr>
              <w:t>Marco conceptual</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_Toc74332882 \h </w:instrText>
            </w:r>
            <w:r w:rsidRPr="000A770E">
              <w:rPr>
                <w:noProof/>
                <w:webHidden/>
                <w:sz w:val="22"/>
                <w:szCs w:val="20"/>
              </w:rPr>
            </w:r>
            <w:r w:rsidRPr="000A770E">
              <w:rPr>
                <w:noProof/>
                <w:webHidden/>
                <w:sz w:val="22"/>
                <w:szCs w:val="20"/>
              </w:rPr>
              <w:fldChar w:fldCharType="separate"/>
            </w:r>
            <w:r w:rsidRPr="000A770E">
              <w:rPr>
                <w:noProof/>
                <w:webHidden/>
                <w:sz w:val="22"/>
                <w:szCs w:val="20"/>
              </w:rPr>
              <w:t>10</w:t>
            </w:r>
            <w:r w:rsidRPr="000A770E">
              <w:rPr>
                <w:noProof/>
                <w:webHidden/>
                <w:sz w:val="22"/>
                <w:szCs w:val="20"/>
              </w:rPr>
              <w:fldChar w:fldCharType="end"/>
            </w:r>
          </w:hyperlink>
        </w:p>
        <w:p w14:paraId="4015B5C4" w14:textId="2291B0FD"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83" w:history="1">
            <w:r w:rsidRPr="000A770E">
              <w:rPr>
                <w:rStyle w:val="Hipervnculo"/>
                <w:noProof/>
                <w:sz w:val="22"/>
                <w:szCs w:val="20"/>
              </w:rPr>
              <w:t>Objetivo general</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_Toc74332883 \h </w:instrText>
            </w:r>
            <w:r w:rsidRPr="000A770E">
              <w:rPr>
                <w:noProof/>
                <w:webHidden/>
                <w:sz w:val="22"/>
                <w:szCs w:val="20"/>
              </w:rPr>
            </w:r>
            <w:r w:rsidRPr="000A770E">
              <w:rPr>
                <w:noProof/>
                <w:webHidden/>
                <w:sz w:val="22"/>
                <w:szCs w:val="20"/>
              </w:rPr>
              <w:fldChar w:fldCharType="separate"/>
            </w:r>
            <w:r w:rsidRPr="000A770E">
              <w:rPr>
                <w:noProof/>
                <w:webHidden/>
                <w:sz w:val="22"/>
                <w:szCs w:val="20"/>
              </w:rPr>
              <w:t>10</w:t>
            </w:r>
            <w:r w:rsidRPr="000A770E">
              <w:rPr>
                <w:noProof/>
                <w:webHidden/>
                <w:sz w:val="22"/>
                <w:szCs w:val="20"/>
              </w:rPr>
              <w:fldChar w:fldCharType="end"/>
            </w:r>
          </w:hyperlink>
        </w:p>
        <w:p w14:paraId="1BEAE97C" w14:textId="56988A48"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84" w:history="1">
            <w:r w:rsidRPr="000A770E">
              <w:rPr>
                <w:rStyle w:val="Hipervnculo"/>
                <w:noProof/>
                <w:sz w:val="22"/>
                <w:szCs w:val="20"/>
              </w:rPr>
              <w:t>Objetivos específicos</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_Toc74332884 \h </w:instrText>
            </w:r>
            <w:r w:rsidRPr="000A770E">
              <w:rPr>
                <w:noProof/>
                <w:webHidden/>
                <w:sz w:val="22"/>
                <w:szCs w:val="20"/>
              </w:rPr>
            </w:r>
            <w:r w:rsidRPr="000A770E">
              <w:rPr>
                <w:noProof/>
                <w:webHidden/>
                <w:sz w:val="22"/>
                <w:szCs w:val="20"/>
              </w:rPr>
              <w:fldChar w:fldCharType="separate"/>
            </w:r>
            <w:r w:rsidRPr="000A770E">
              <w:rPr>
                <w:noProof/>
                <w:webHidden/>
                <w:sz w:val="22"/>
                <w:szCs w:val="20"/>
              </w:rPr>
              <w:t>10</w:t>
            </w:r>
            <w:r w:rsidRPr="000A770E">
              <w:rPr>
                <w:noProof/>
                <w:webHidden/>
                <w:sz w:val="22"/>
                <w:szCs w:val="20"/>
              </w:rPr>
              <w:fldChar w:fldCharType="end"/>
            </w:r>
          </w:hyperlink>
        </w:p>
        <w:p w14:paraId="1E0C0640" w14:textId="1F8075F0" w:rsidR="000A770E" w:rsidRPr="000A770E" w:rsidRDefault="000A770E" w:rsidP="000A770E">
          <w:pPr>
            <w:pStyle w:val="TDC2"/>
            <w:tabs>
              <w:tab w:val="right" w:leader="dot" w:pos="8494"/>
            </w:tabs>
            <w:spacing w:line="240" w:lineRule="auto"/>
            <w:rPr>
              <w:rFonts w:eastAsiaTheme="minorEastAsia"/>
              <w:noProof/>
              <w:sz w:val="20"/>
              <w:szCs w:val="20"/>
              <w:lang w:eastAsia="es-PE"/>
            </w:rPr>
          </w:pPr>
          <w:hyperlink w:anchor="_Toc74332885" w:history="1">
            <w:r w:rsidRPr="000A770E">
              <w:rPr>
                <w:rStyle w:val="Hipervnculo"/>
                <w:noProof/>
                <w:sz w:val="22"/>
                <w:szCs w:val="20"/>
              </w:rPr>
              <w:t>Hipótesis</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_Toc74332885 \h </w:instrText>
            </w:r>
            <w:r w:rsidRPr="000A770E">
              <w:rPr>
                <w:noProof/>
                <w:webHidden/>
                <w:sz w:val="22"/>
                <w:szCs w:val="20"/>
              </w:rPr>
            </w:r>
            <w:r w:rsidRPr="000A770E">
              <w:rPr>
                <w:noProof/>
                <w:webHidden/>
                <w:sz w:val="22"/>
                <w:szCs w:val="20"/>
              </w:rPr>
              <w:fldChar w:fldCharType="separate"/>
            </w:r>
            <w:r w:rsidRPr="000A770E">
              <w:rPr>
                <w:noProof/>
                <w:webHidden/>
                <w:sz w:val="22"/>
                <w:szCs w:val="20"/>
              </w:rPr>
              <w:t>10</w:t>
            </w:r>
            <w:r w:rsidRPr="000A770E">
              <w:rPr>
                <w:noProof/>
                <w:webHidden/>
                <w:sz w:val="22"/>
                <w:szCs w:val="20"/>
              </w:rPr>
              <w:fldChar w:fldCharType="end"/>
            </w:r>
          </w:hyperlink>
        </w:p>
        <w:p w14:paraId="4E5894AC" w14:textId="4EAB978E" w:rsidR="000A770E" w:rsidRPr="000A770E" w:rsidRDefault="000A770E" w:rsidP="000A770E">
          <w:pPr>
            <w:pStyle w:val="TDC1"/>
            <w:tabs>
              <w:tab w:val="right" w:leader="dot" w:pos="8494"/>
            </w:tabs>
            <w:spacing w:line="240" w:lineRule="auto"/>
            <w:rPr>
              <w:rFonts w:eastAsiaTheme="minorEastAsia"/>
              <w:noProof/>
              <w:sz w:val="20"/>
              <w:szCs w:val="20"/>
              <w:lang w:eastAsia="es-PE"/>
            </w:rPr>
          </w:pPr>
          <w:hyperlink w:anchor="_Toc74332886" w:history="1">
            <w:r w:rsidRPr="000A770E">
              <w:rPr>
                <w:rStyle w:val="Hipervnculo"/>
                <w:noProof/>
                <w:sz w:val="22"/>
                <w:szCs w:val="20"/>
              </w:rPr>
              <w:t>Planteamiento operacional</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_Toc74332886 \h </w:instrText>
            </w:r>
            <w:r w:rsidRPr="000A770E">
              <w:rPr>
                <w:noProof/>
                <w:webHidden/>
                <w:sz w:val="22"/>
                <w:szCs w:val="20"/>
              </w:rPr>
            </w:r>
            <w:r w:rsidRPr="000A770E">
              <w:rPr>
                <w:noProof/>
                <w:webHidden/>
                <w:sz w:val="22"/>
                <w:szCs w:val="20"/>
              </w:rPr>
              <w:fldChar w:fldCharType="separate"/>
            </w:r>
            <w:r w:rsidRPr="000A770E">
              <w:rPr>
                <w:noProof/>
                <w:webHidden/>
                <w:sz w:val="22"/>
                <w:szCs w:val="20"/>
              </w:rPr>
              <w:t>11</w:t>
            </w:r>
            <w:r w:rsidRPr="000A770E">
              <w:rPr>
                <w:noProof/>
                <w:webHidden/>
                <w:sz w:val="22"/>
                <w:szCs w:val="20"/>
              </w:rPr>
              <w:fldChar w:fldCharType="end"/>
            </w:r>
          </w:hyperlink>
        </w:p>
        <w:p w14:paraId="374C7901" w14:textId="16266451" w:rsidR="000A770E" w:rsidRPr="000A770E" w:rsidRDefault="000A770E" w:rsidP="000A770E">
          <w:pPr>
            <w:pStyle w:val="TDC2"/>
            <w:tabs>
              <w:tab w:val="right" w:leader="dot" w:pos="8494"/>
            </w:tabs>
            <w:spacing w:line="240" w:lineRule="auto"/>
            <w:rPr>
              <w:rFonts w:eastAsiaTheme="minorEastAsia"/>
              <w:noProof/>
              <w:sz w:val="20"/>
              <w:szCs w:val="20"/>
              <w:lang w:eastAsia="es-PE"/>
            </w:rPr>
          </w:pPr>
          <w:hyperlink w:anchor="_Toc74332887" w:history="1">
            <w:r w:rsidRPr="000A770E">
              <w:rPr>
                <w:rStyle w:val="Hipervnculo"/>
                <w:noProof/>
                <w:sz w:val="22"/>
                <w:szCs w:val="20"/>
              </w:rPr>
              <w:t>Técnicas, instrumentos y materiales</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_Toc74332887 \h </w:instrText>
            </w:r>
            <w:r w:rsidRPr="000A770E">
              <w:rPr>
                <w:noProof/>
                <w:webHidden/>
                <w:sz w:val="22"/>
                <w:szCs w:val="20"/>
              </w:rPr>
            </w:r>
            <w:r w:rsidRPr="000A770E">
              <w:rPr>
                <w:noProof/>
                <w:webHidden/>
                <w:sz w:val="22"/>
                <w:szCs w:val="20"/>
              </w:rPr>
              <w:fldChar w:fldCharType="separate"/>
            </w:r>
            <w:r w:rsidRPr="000A770E">
              <w:rPr>
                <w:noProof/>
                <w:webHidden/>
                <w:sz w:val="22"/>
                <w:szCs w:val="20"/>
              </w:rPr>
              <w:t>11</w:t>
            </w:r>
            <w:r w:rsidRPr="000A770E">
              <w:rPr>
                <w:noProof/>
                <w:webHidden/>
                <w:sz w:val="22"/>
                <w:szCs w:val="20"/>
              </w:rPr>
              <w:fldChar w:fldCharType="end"/>
            </w:r>
          </w:hyperlink>
        </w:p>
        <w:p w14:paraId="0BCAF222" w14:textId="169DB601" w:rsidR="000A770E" w:rsidRPr="000A770E" w:rsidRDefault="000A770E" w:rsidP="000A770E">
          <w:pPr>
            <w:pStyle w:val="TDC2"/>
            <w:tabs>
              <w:tab w:val="right" w:leader="dot" w:pos="8494"/>
            </w:tabs>
            <w:spacing w:line="240" w:lineRule="auto"/>
            <w:rPr>
              <w:rFonts w:eastAsiaTheme="minorEastAsia"/>
              <w:noProof/>
              <w:sz w:val="20"/>
              <w:szCs w:val="20"/>
              <w:lang w:eastAsia="es-PE"/>
            </w:rPr>
          </w:pPr>
          <w:hyperlink w:anchor="_Toc74332888" w:history="1">
            <w:r w:rsidRPr="000A770E">
              <w:rPr>
                <w:rStyle w:val="Hipervnculo"/>
                <w:noProof/>
                <w:sz w:val="22"/>
                <w:szCs w:val="20"/>
              </w:rPr>
              <w:t>Campo de verificación</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_Toc74332888 \h </w:instrText>
            </w:r>
            <w:r w:rsidRPr="000A770E">
              <w:rPr>
                <w:noProof/>
                <w:webHidden/>
                <w:sz w:val="22"/>
                <w:szCs w:val="20"/>
              </w:rPr>
            </w:r>
            <w:r w:rsidRPr="000A770E">
              <w:rPr>
                <w:noProof/>
                <w:webHidden/>
                <w:sz w:val="22"/>
                <w:szCs w:val="20"/>
              </w:rPr>
              <w:fldChar w:fldCharType="separate"/>
            </w:r>
            <w:r w:rsidRPr="000A770E">
              <w:rPr>
                <w:noProof/>
                <w:webHidden/>
                <w:sz w:val="22"/>
                <w:szCs w:val="20"/>
              </w:rPr>
              <w:t>11</w:t>
            </w:r>
            <w:r w:rsidRPr="000A770E">
              <w:rPr>
                <w:noProof/>
                <w:webHidden/>
                <w:sz w:val="22"/>
                <w:szCs w:val="20"/>
              </w:rPr>
              <w:fldChar w:fldCharType="end"/>
            </w:r>
          </w:hyperlink>
        </w:p>
        <w:p w14:paraId="03B7C2DE" w14:textId="4506227C"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89" w:history="1">
            <w:r w:rsidRPr="000A770E">
              <w:rPr>
                <w:rStyle w:val="Hipervnculo"/>
                <w:noProof/>
                <w:sz w:val="22"/>
                <w:szCs w:val="20"/>
              </w:rPr>
              <w:t>Ubicación espacial</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_Toc74332889 \h </w:instrText>
            </w:r>
            <w:r w:rsidRPr="000A770E">
              <w:rPr>
                <w:noProof/>
                <w:webHidden/>
                <w:sz w:val="22"/>
                <w:szCs w:val="20"/>
              </w:rPr>
            </w:r>
            <w:r w:rsidRPr="000A770E">
              <w:rPr>
                <w:noProof/>
                <w:webHidden/>
                <w:sz w:val="22"/>
                <w:szCs w:val="20"/>
              </w:rPr>
              <w:fldChar w:fldCharType="separate"/>
            </w:r>
            <w:r w:rsidRPr="000A770E">
              <w:rPr>
                <w:noProof/>
                <w:webHidden/>
                <w:sz w:val="22"/>
                <w:szCs w:val="20"/>
              </w:rPr>
              <w:t>11</w:t>
            </w:r>
            <w:r w:rsidRPr="000A770E">
              <w:rPr>
                <w:noProof/>
                <w:webHidden/>
                <w:sz w:val="22"/>
                <w:szCs w:val="20"/>
              </w:rPr>
              <w:fldChar w:fldCharType="end"/>
            </w:r>
          </w:hyperlink>
        </w:p>
        <w:p w14:paraId="3BBB812F" w14:textId="28127FB7"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90" w:history="1">
            <w:r w:rsidRPr="000A770E">
              <w:rPr>
                <w:rStyle w:val="Hipervnculo"/>
                <w:noProof/>
                <w:sz w:val="22"/>
                <w:szCs w:val="20"/>
              </w:rPr>
              <w:t>Ubicación temporal</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_Toc74332890 \h </w:instrText>
            </w:r>
            <w:r w:rsidRPr="000A770E">
              <w:rPr>
                <w:noProof/>
                <w:webHidden/>
                <w:sz w:val="22"/>
                <w:szCs w:val="20"/>
              </w:rPr>
            </w:r>
            <w:r w:rsidRPr="000A770E">
              <w:rPr>
                <w:noProof/>
                <w:webHidden/>
                <w:sz w:val="22"/>
                <w:szCs w:val="20"/>
              </w:rPr>
              <w:fldChar w:fldCharType="separate"/>
            </w:r>
            <w:r w:rsidRPr="000A770E">
              <w:rPr>
                <w:noProof/>
                <w:webHidden/>
                <w:sz w:val="22"/>
                <w:szCs w:val="20"/>
              </w:rPr>
              <w:t>11</w:t>
            </w:r>
            <w:r w:rsidRPr="000A770E">
              <w:rPr>
                <w:noProof/>
                <w:webHidden/>
                <w:sz w:val="22"/>
                <w:szCs w:val="20"/>
              </w:rPr>
              <w:fldChar w:fldCharType="end"/>
            </w:r>
          </w:hyperlink>
        </w:p>
        <w:p w14:paraId="2357CD4E" w14:textId="2AC52004"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91" w:history="1">
            <w:r w:rsidRPr="000A770E">
              <w:rPr>
                <w:rStyle w:val="Hipervnculo"/>
                <w:noProof/>
                <w:sz w:val="22"/>
                <w:szCs w:val="20"/>
              </w:rPr>
              <w:t>Unidades de estudio</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_Toc74332891 \h </w:instrText>
            </w:r>
            <w:r w:rsidRPr="000A770E">
              <w:rPr>
                <w:noProof/>
                <w:webHidden/>
                <w:sz w:val="22"/>
                <w:szCs w:val="20"/>
              </w:rPr>
            </w:r>
            <w:r w:rsidRPr="000A770E">
              <w:rPr>
                <w:noProof/>
                <w:webHidden/>
                <w:sz w:val="22"/>
                <w:szCs w:val="20"/>
              </w:rPr>
              <w:fldChar w:fldCharType="separate"/>
            </w:r>
            <w:r w:rsidRPr="000A770E">
              <w:rPr>
                <w:noProof/>
                <w:webHidden/>
                <w:sz w:val="22"/>
                <w:szCs w:val="20"/>
              </w:rPr>
              <w:t>11</w:t>
            </w:r>
            <w:r w:rsidRPr="000A770E">
              <w:rPr>
                <w:noProof/>
                <w:webHidden/>
                <w:sz w:val="22"/>
                <w:szCs w:val="20"/>
              </w:rPr>
              <w:fldChar w:fldCharType="end"/>
            </w:r>
          </w:hyperlink>
        </w:p>
        <w:p w14:paraId="7A6BEC05" w14:textId="698E3E30" w:rsidR="000A770E" w:rsidRPr="000A770E" w:rsidRDefault="000A770E" w:rsidP="000A770E">
          <w:pPr>
            <w:pStyle w:val="TDC2"/>
            <w:tabs>
              <w:tab w:val="right" w:leader="dot" w:pos="8494"/>
            </w:tabs>
            <w:spacing w:line="240" w:lineRule="auto"/>
            <w:rPr>
              <w:rFonts w:eastAsiaTheme="minorEastAsia"/>
              <w:noProof/>
              <w:sz w:val="20"/>
              <w:szCs w:val="20"/>
              <w:lang w:eastAsia="es-PE"/>
            </w:rPr>
          </w:pPr>
          <w:hyperlink w:anchor="_Toc74332892" w:history="1">
            <w:r w:rsidRPr="000A770E">
              <w:rPr>
                <w:rStyle w:val="Hipervnculo"/>
                <w:noProof/>
                <w:sz w:val="22"/>
                <w:szCs w:val="20"/>
              </w:rPr>
              <w:t>Estrategia de recolección de datos</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_Toc74332892 \h </w:instrText>
            </w:r>
            <w:r w:rsidRPr="000A770E">
              <w:rPr>
                <w:noProof/>
                <w:webHidden/>
                <w:sz w:val="22"/>
                <w:szCs w:val="20"/>
              </w:rPr>
            </w:r>
            <w:r w:rsidRPr="000A770E">
              <w:rPr>
                <w:noProof/>
                <w:webHidden/>
                <w:sz w:val="22"/>
                <w:szCs w:val="20"/>
              </w:rPr>
              <w:fldChar w:fldCharType="separate"/>
            </w:r>
            <w:r w:rsidRPr="000A770E">
              <w:rPr>
                <w:noProof/>
                <w:webHidden/>
                <w:sz w:val="22"/>
                <w:szCs w:val="20"/>
              </w:rPr>
              <w:t>12</w:t>
            </w:r>
            <w:r w:rsidRPr="000A770E">
              <w:rPr>
                <w:noProof/>
                <w:webHidden/>
                <w:sz w:val="22"/>
                <w:szCs w:val="20"/>
              </w:rPr>
              <w:fldChar w:fldCharType="end"/>
            </w:r>
          </w:hyperlink>
        </w:p>
        <w:p w14:paraId="194A6EFC" w14:textId="38E3DD9C"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93" w:history="1">
            <w:r w:rsidRPr="000A770E">
              <w:rPr>
                <w:rStyle w:val="Hipervnculo"/>
                <w:noProof/>
                <w:sz w:val="22"/>
                <w:szCs w:val="20"/>
              </w:rPr>
              <w:t>Organización</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_Toc74332893 \h </w:instrText>
            </w:r>
            <w:r w:rsidRPr="000A770E">
              <w:rPr>
                <w:noProof/>
                <w:webHidden/>
                <w:sz w:val="22"/>
                <w:szCs w:val="20"/>
              </w:rPr>
            </w:r>
            <w:r w:rsidRPr="000A770E">
              <w:rPr>
                <w:noProof/>
                <w:webHidden/>
                <w:sz w:val="22"/>
                <w:szCs w:val="20"/>
              </w:rPr>
              <w:fldChar w:fldCharType="separate"/>
            </w:r>
            <w:r w:rsidRPr="000A770E">
              <w:rPr>
                <w:noProof/>
                <w:webHidden/>
                <w:sz w:val="22"/>
                <w:szCs w:val="20"/>
              </w:rPr>
              <w:t>12</w:t>
            </w:r>
            <w:r w:rsidRPr="000A770E">
              <w:rPr>
                <w:noProof/>
                <w:webHidden/>
                <w:sz w:val="22"/>
                <w:szCs w:val="20"/>
              </w:rPr>
              <w:fldChar w:fldCharType="end"/>
            </w:r>
          </w:hyperlink>
        </w:p>
        <w:p w14:paraId="57907411" w14:textId="14050BA9"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94" w:history="1">
            <w:r w:rsidRPr="000A770E">
              <w:rPr>
                <w:rStyle w:val="Hipervnculo"/>
                <w:noProof/>
                <w:sz w:val="22"/>
                <w:szCs w:val="20"/>
              </w:rPr>
              <w:t>Recursos</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_Toc74332894 \h </w:instrText>
            </w:r>
            <w:r w:rsidRPr="000A770E">
              <w:rPr>
                <w:noProof/>
                <w:webHidden/>
                <w:sz w:val="22"/>
                <w:szCs w:val="20"/>
              </w:rPr>
            </w:r>
            <w:r w:rsidRPr="000A770E">
              <w:rPr>
                <w:noProof/>
                <w:webHidden/>
                <w:sz w:val="22"/>
                <w:szCs w:val="20"/>
              </w:rPr>
              <w:fldChar w:fldCharType="separate"/>
            </w:r>
            <w:r w:rsidRPr="000A770E">
              <w:rPr>
                <w:noProof/>
                <w:webHidden/>
                <w:sz w:val="22"/>
                <w:szCs w:val="20"/>
              </w:rPr>
              <w:t>12</w:t>
            </w:r>
            <w:r w:rsidRPr="000A770E">
              <w:rPr>
                <w:noProof/>
                <w:webHidden/>
                <w:sz w:val="22"/>
                <w:szCs w:val="20"/>
              </w:rPr>
              <w:fldChar w:fldCharType="end"/>
            </w:r>
          </w:hyperlink>
        </w:p>
        <w:p w14:paraId="5BC184B2" w14:textId="526C23C5" w:rsidR="000A770E" w:rsidRPr="000A770E" w:rsidRDefault="000A770E" w:rsidP="000A770E">
          <w:pPr>
            <w:pStyle w:val="TDC3"/>
            <w:tabs>
              <w:tab w:val="right" w:leader="dot" w:pos="8494"/>
            </w:tabs>
            <w:spacing w:line="240" w:lineRule="auto"/>
            <w:rPr>
              <w:rFonts w:eastAsiaTheme="minorEastAsia"/>
              <w:noProof/>
              <w:sz w:val="20"/>
              <w:szCs w:val="20"/>
              <w:lang w:eastAsia="es-PE"/>
            </w:rPr>
          </w:pPr>
          <w:hyperlink w:anchor="_Toc74332895" w:history="1">
            <w:r w:rsidRPr="000A770E">
              <w:rPr>
                <w:rStyle w:val="Hipervnculo"/>
                <w:noProof/>
                <w:sz w:val="22"/>
                <w:szCs w:val="20"/>
              </w:rPr>
              <w:t>Validación de instrumentos</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_Toc74332895 \h </w:instrText>
            </w:r>
            <w:r w:rsidRPr="000A770E">
              <w:rPr>
                <w:noProof/>
                <w:webHidden/>
                <w:sz w:val="22"/>
                <w:szCs w:val="20"/>
              </w:rPr>
            </w:r>
            <w:r w:rsidRPr="000A770E">
              <w:rPr>
                <w:noProof/>
                <w:webHidden/>
                <w:sz w:val="22"/>
                <w:szCs w:val="20"/>
              </w:rPr>
              <w:fldChar w:fldCharType="separate"/>
            </w:r>
            <w:r w:rsidRPr="000A770E">
              <w:rPr>
                <w:noProof/>
                <w:webHidden/>
                <w:sz w:val="22"/>
                <w:szCs w:val="20"/>
              </w:rPr>
              <w:t>12</w:t>
            </w:r>
            <w:r w:rsidRPr="000A770E">
              <w:rPr>
                <w:noProof/>
                <w:webHidden/>
                <w:sz w:val="22"/>
                <w:szCs w:val="20"/>
              </w:rPr>
              <w:fldChar w:fldCharType="end"/>
            </w:r>
          </w:hyperlink>
        </w:p>
        <w:p w14:paraId="2A0C764F" w14:textId="0A4F8F89" w:rsidR="000A770E" w:rsidRPr="000A770E" w:rsidRDefault="000A770E" w:rsidP="000A770E">
          <w:pPr>
            <w:pStyle w:val="TDC1"/>
            <w:tabs>
              <w:tab w:val="right" w:leader="dot" w:pos="8494"/>
            </w:tabs>
            <w:spacing w:line="240" w:lineRule="auto"/>
            <w:rPr>
              <w:rFonts w:eastAsiaTheme="minorEastAsia"/>
              <w:noProof/>
              <w:sz w:val="20"/>
              <w:szCs w:val="20"/>
              <w:lang w:eastAsia="es-PE"/>
            </w:rPr>
          </w:pPr>
          <w:hyperlink w:anchor="_Toc74332896" w:history="1">
            <w:r w:rsidRPr="000A770E">
              <w:rPr>
                <w:rStyle w:val="Hipervnculo"/>
                <w:noProof/>
                <w:sz w:val="22"/>
                <w:szCs w:val="20"/>
              </w:rPr>
              <w:t>Cronograma de trabajo</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_Toc74332896 \h </w:instrText>
            </w:r>
            <w:r w:rsidRPr="000A770E">
              <w:rPr>
                <w:noProof/>
                <w:webHidden/>
                <w:sz w:val="22"/>
                <w:szCs w:val="20"/>
              </w:rPr>
            </w:r>
            <w:r w:rsidRPr="000A770E">
              <w:rPr>
                <w:noProof/>
                <w:webHidden/>
                <w:sz w:val="22"/>
                <w:szCs w:val="20"/>
              </w:rPr>
              <w:fldChar w:fldCharType="separate"/>
            </w:r>
            <w:r w:rsidRPr="000A770E">
              <w:rPr>
                <w:noProof/>
                <w:webHidden/>
                <w:sz w:val="22"/>
                <w:szCs w:val="20"/>
              </w:rPr>
              <w:t>12</w:t>
            </w:r>
            <w:r w:rsidRPr="000A770E">
              <w:rPr>
                <w:noProof/>
                <w:webHidden/>
                <w:sz w:val="22"/>
                <w:szCs w:val="20"/>
              </w:rPr>
              <w:fldChar w:fldCharType="end"/>
            </w:r>
          </w:hyperlink>
        </w:p>
        <w:p w14:paraId="3B237FC7" w14:textId="20B6E3A0" w:rsidR="000A770E" w:rsidRPr="000A770E" w:rsidRDefault="000A770E" w:rsidP="000A770E">
          <w:pPr>
            <w:pStyle w:val="TDC1"/>
            <w:tabs>
              <w:tab w:val="right" w:leader="dot" w:pos="8494"/>
            </w:tabs>
            <w:spacing w:line="240" w:lineRule="auto"/>
            <w:rPr>
              <w:rFonts w:eastAsiaTheme="minorEastAsia"/>
              <w:noProof/>
              <w:sz w:val="20"/>
              <w:szCs w:val="20"/>
              <w:lang w:eastAsia="es-PE"/>
            </w:rPr>
          </w:pPr>
          <w:hyperlink w:anchor="_Toc74332897" w:history="1">
            <w:r w:rsidRPr="000A770E">
              <w:rPr>
                <w:rStyle w:val="Hipervnculo"/>
                <w:noProof/>
                <w:sz w:val="22"/>
                <w:szCs w:val="20"/>
              </w:rPr>
              <w:t>Referencias</w:t>
            </w:r>
            <w:r w:rsidRPr="000A770E">
              <w:rPr>
                <w:noProof/>
                <w:webHidden/>
                <w:sz w:val="22"/>
                <w:szCs w:val="20"/>
              </w:rPr>
              <w:tab/>
            </w:r>
            <w:r w:rsidRPr="000A770E">
              <w:rPr>
                <w:noProof/>
                <w:webHidden/>
                <w:sz w:val="22"/>
                <w:szCs w:val="20"/>
              </w:rPr>
              <w:fldChar w:fldCharType="begin"/>
            </w:r>
            <w:r w:rsidRPr="000A770E">
              <w:rPr>
                <w:noProof/>
                <w:webHidden/>
                <w:sz w:val="22"/>
                <w:szCs w:val="20"/>
              </w:rPr>
              <w:instrText xml:space="preserve"> PAGEREF _Toc74332897 \h </w:instrText>
            </w:r>
            <w:r w:rsidRPr="000A770E">
              <w:rPr>
                <w:noProof/>
                <w:webHidden/>
                <w:sz w:val="22"/>
                <w:szCs w:val="20"/>
              </w:rPr>
            </w:r>
            <w:r w:rsidRPr="000A770E">
              <w:rPr>
                <w:noProof/>
                <w:webHidden/>
                <w:sz w:val="22"/>
                <w:szCs w:val="20"/>
              </w:rPr>
              <w:fldChar w:fldCharType="separate"/>
            </w:r>
            <w:r w:rsidRPr="000A770E">
              <w:rPr>
                <w:noProof/>
                <w:webHidden/>
                <w:sz w:val="22"/>
                <w:szCs w:val="20"/>
              </w:rPr>
              <w:t>13</w:t>
            </w:r>
            <w:r w:rsidRPr="000A770E">
              <w:rPr>
                <w:noProof/>
                <w:webHidden/>
                <w:sz w:val="22"/>
                <w:szCs w:val="20"/>
              </w:rPr>
              <w:fldChar w:fldCharType="end"/>
            </w:r>
          </w:hyperlink>
        </w:p>
        <w:p w14:paraId="2557DE0A" w14:textId="5BE9CF48" w:rsidR="002E5738" w:rsidRDefault="002E5738">
          <w:r>
            <w:rPr>
              <w:b/>
              <w:bCs/>
              <w:lang w:val="es-ES"/>
            </w:rPr>
            <w:fldChar w:fldCharType="end"/>
          </w:r>
        </w:p>
      </w:sdtContent>
    </w:sdt>
    <w:p w14:paraId="38A3E2AB" w14:textId="2A5C8DAB" w:rsidR="000A770E" w:rsidRDefault="000A770E">
      <w:pPr>
        <w:spacing w:before="0" w:after="160" w:line="259" w:lineRule="auto"/>
        <w:jc w:val="left"/>
        <w:rPr>
          <w:lang w:val="en-US"/>
        </w:rPr>
      </w:pPr>
      <w:r>
        <w:rPr>
          <w:lang w:val="en-US"/>
        </w:rPr>
        <w:br w:type="page"/>
      </w:r>
    </w:p>
    <w:p w14:paraId="69C1284A" w14:textId="40D0893B" w:rsidR="009107F8" w:rsidRPr="00395DF7" w:rsidRDefault="009107F8" w:rsidP="00395DF7">
      <w:pPr>
        <w:pStyle w:val="Ttulo1"/>
      </w:pPr>
      <w:bookmarkStart w:id="0" w:name="_Toc74332872"/>
      <w:r w:rsidRPr="00395DF7">
        <w:lastRenderedPageBreak/>
        <w:t>Preámbulo</w:t>
      </w:r>
      <w:bookmarkEnd w:id="0"/>
    </w:p>
    <w:p w14:paraId="095AEFB5" w14:textId="59296671" w:rsidR="00846E4B" w:rsidRDefault="001C7531" w:rsidP="008D6B57">
      <w:pPr>
        <w:rPr>
          <w:lang w:val="es-MX"/>
        </w:rPr>
      </w:pPr>
      <w:r>
        <w:rPr>
          <w:lang w:val="es-MX"/>
        </w:rPr>
        <w:t xml:space="preserve">La especialización en el campo laboral es un fenómeno ha permitido un aumento en la eficiencia y productividad en el trabajo y lo más probable es que esta tendencia a la especialización en el campo laboral aumente en el futuro </w:t>
      </w:r>
      <w:r>
        <w:rPr>
          <w:lang w:val="es-MX"/>
        </w:rPr>
        <w:fldChar w:fldCharType="begin"/>
      </w:r>
      <w:r>
        <w:rPr>
          <w:lang w:val="es-MX"/>
        </w:rPr>
        <w:instrText xml:space="preserve"> ADDIN ZOTERO_ITEM CSL_CITATION {"citationID":"2doeEYdb","properties":{"formattedCitation":"(1)","plainCitation":"(1)","noteIndex":0},"citationItems":[{"id":801,"uris":["http://zotero.org/users/7840571/items/XF9CVEGB"],"uri":["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nations","author":[{"family":"Smith","given":"Adam"}],"issued":{"date-parts":[["2009"]]}}}],"schema":"https://github.com/citation-style-language/schema/raw/master/csl-citation.json"} </w:instrText>
      </w:r>
      <w:r>
        <w:rPr>
          <w:lang w:val="es-MX"/>
        </w:rPr>
        <w:fldChar w:fldCharType="separate"/>
      </w:r>
      <w:r w:rsidRPr="001C7531">
        <w:rPr>
          <w:rFonts w:ascii="Calibri" w:hAnsi="Calibri" w:cs="Calibri"/>
        </w:rPr>
        <w:t>(1)</w:t>
      </w:r>
      <w:r>
        <w:rPr>
          <w:lang w:val="es-MX"/>
        </w:rPr>
        <w:fldChar w:fldCharType="end"/>
      </w:r>
      <w:r>
        <w:rPr>
          <w:lang w:val="es-MX"/>
        </w:rPr>
        <w:t>.</w:t>
      </w:r>
      <w:r w:rsidR="00846E4B">
        <w:rPr>
          <w:lang w:val="es-MX"/>
        </w:rPr>
        <w:t xml:space="preserve"> La división del trabajo que da como resultado la especialización de la función laboral de cada persona permite a cada individuo desarrollar un mayor entendimiento o habilidad en un determinado tema o una determinada área de trabajo, esta especialización da como resultado un aumento en la eficiencia del trabajo, incrementando la productividad, ya que una persona es capaz de hacer mejor un área en específico. Este sistema de división del trabajo y la especialización que lo acompaña ha permitido poder mejorar la productividad de la economía y, de este modo, ha sido un impulsor del gran crecimiento económico experimentado por la humanidad desde la revolución industrial y ha estado presente desde mucho antes en las distintas labores que ha tenido el ser humano para subsistir y para prosperar </w:t>
      </w:r>
      <w:r w:rsidR="00846E4B">
        <w:rPr>
          <w:lang w:val="es-MX"/>
        </w:rPr>
        <w:fldChar w:fldCharType="begin"/>
      </w:r>
      <w:r w:rsidR="00846E4B">
        <w:rPr>
          <w:lang w:val="es-MX"/>
        </w:rPr>
        <w:instrText xml:space="preserve"> ADDIN ZOTERO_ITEM CSL_CITATION {"citationID":"Ae1qZuXX","properties":{"formattedCitation":"(1,2)","plainCitation":"(1,2)","noteIndex":0},"citationItems":[{"id":801,"uris":["http://zotero.org/users/7840571/items/XF9CVEGB"],"uri":["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nations","author":[{"family":"Smith","given":"Adam"}],"issued":{"date-parts":[["2009"]]}}},{"id":836,"uris":["http://zotero.org/users/7840571/items/CTNKRC2I"],"uri":["http://zotero.org/users/7840571/items/CTNKRC2I"],"itemData":{"id":836,"type":"book","call-number":"HC51 .H596 2016","event-place":"Cambridge ; New York","ISBN":"978-1-107-10470-9","publisher":"Cambridge University Press","publisher-place":"Cambridge ; New York","source":"Library of Congress ISBN","title":"A history of the global economy: from 1500 to the present","title-short":"A history of the global economy","editor":[{"family":"Baten","given":"Joerg"},{"family":"International Economic History Association","given":""}],"issued":{"date-parts":[["2016"]]}}}],"schema":"https://github.com/citation-style-language/schema/raw/master/csl-citation.json"} </w:instrText>
      </w:r>
      <w:r w:rsidR="00846E4B">
        <w:rPr>
          <w:lang w:val="es-MX"/>
        </w:rPr>
        <w:fldChar w:fldCharType="separate"/>
      </w:r>
      <w:r w:rsidR="00846E4B" w:rsidRPr="00846E4B">
        <w:rPr>
          <w:rFonts w:ascii="Calibri" w:hAnsi="Calibri" w:cs="Calibri"/>
        </w:rPr>
        <w:t>(1,2)</w:t>
      </w:r>
      <w:r w:rsidR="00846E4B">
        <w:rPr>
          <w:lang w:val="es-MX"/>
        </w:rPr>
        <w:fldChar w:fldCharType="end"/>
      </w:r>
      <w:r w:rsidR="00846E4B">
        <w:rPr>
          <w:lang w:val="es-MX"/>
        </w:rPr>
        <w:t>.</w:t>
      </w:r>
    </w:p>
    <w:p w14:paraId="41D35D9A" w14:textId="7ECB5B6A" w:rsidR="001C7531" w:rsidRDefault="001C7531" w:rsidP="008D6B57">
      <w:pPr>
        <w:rPr>
          <w:lang w:val="es-MX"/>
        </w:rPr>
      </w:pPr>
      <w:r>
        <w:rPr>
          <w:lang w:val="es-MX"/>
        </w:rPr>
        <w:t xml:space="preserve">La medicina no es ajena a este fenómeno de la especialización y los médicos, al terminar los estudios de pregrado, suelen continuar sus estudios a través de una especialidad, </w:t>
      </w:r>
      <w:r w:rsidR="00846E4B">
        <w:rPr>
          <w:lang w:val="es-MX"/>
        </w:rPr>
        <w:t>también llamada</w:t>
      </w:r>
      <w:r>
        <w:rPr>
          <w:lang w:val="es-MX"/>
        </w:rPr>
        <w:t xml:space="preserve"> residencia médica</w:t>
      </w:r>
      <w:r w:rsidR="004C3CCC">
        <w:rPr>
          <w:lang w:val="es-MX"/>
        </w:rPr>
        <w:t>,</w:t>
      </w:r>
      <w:r>
        <w:rPr>
          <w:lang w:val="es-MX"/>
        </w:rPr>
        <w:t xml:space="preserve"> con la cual adquieren una preparación enfocada en un determinado campo de la medicina, sea una especialidad o una subespecialidad</w:t>
      </w:r>
      <w:r w:rsidR="004C3CCC">
        <w:rPr>
          <w:lang w:val="es-MX"/>
        </w:rPr>
        <w:t xml:space="preserve"> </w:t>
      </w:r>
      <w:r w:rsidR="004C3CCC">
        <w:rPr>
          <w:lang w:val="es-MX"/>
        </w:rPr>
        <w:fldChar w:fldCharType="begin"/>
      </w:r>
      <w:r w:rsidR="004C3CCC">
        <w:rPr>
          <w:lang w:val="es-MX"/>
        </w:rPr>
        <w:instrText xml:space="preserve"> ADDIN ZOTERO_ITEM CSL_CITATION {"citationID":"qNyXFgEp","properties":{"formattedCitation":"(3,4)","plainCitation":"(3,4)","noteIndex":0},"citationItems":[{"id":841,"uris":["http://zotero.org/users/7840571/items/ILVIT75R"],"uri":["http://zotero.org/users/7840571/items/ILVIT75R"],"itemData":{"id":841,"type":"article-journal","abstract":"Professions develop around the delivery of specialized services. Lawyers give legal advice, electricians install wiring, and teachers provide education. At some point in the evolution of a field, licensure or certification defines its area of expertise. Licensure is a legal entity allowing only certain people to perform a task. Certification is a non−legally binding designation that informs consumers of qualifications. Frequently, licensing and certification are performed by professional organizations that oversee education, training/apprenticing, and evaluation through examination.Specialization in medicine depends on 3 principal factors: advances in medical science and technology, professional preferences, and economic considerations. A new diagnostic tool or procedure may create a need for physicians with special training in its use. Some innovations, like lithotripsy, generate their own demand for specialists, whereas other innovations, like new angioplasty technologies, are endogenous, generated by the experience and needs of specialists. Some physicians are drawn to specialization because it offers defined responsibility, more control over their practice, prestige, and potential remuneration.","container-title":"JAMA","DOI":"10.1001/jama.2012.44","ISSN":"0098-7484","issue":"5","journalAbbreviation":"JAMA","page":"463-464","source":"Silverchair","title":"Specialization in Medicine: How Much Is Appropriate?","title-short":"Specialization in Medicine","volume":"307","author":[{"family":"Detsky","given":"Allan S."},{"family":"Gauthier","given":"Stephen R."},{"family":"Fuchs","given":"Victor R."}],"issued":{"date-parts":[["2012",2,1]]}}},{"id":838,"uris":["http://zotero.org/users/7840571/items/U8S3Y77Y"],"uri":["http://zotero.org/users/7840571/items/U8S3Y77Y"],"itemData":{"id":838,"type":"article-journal","container-title":"British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E."}],"issued":{"date-parts":[["1961",9,30]]}}}],"schema":"https://github.com/citation-style-language/schema/raw/master/csl-citation.json"} </w:instrText>
      </w:r>
      <w:r w:rsidR="004C3CCC">
        <w:rPr>
          <w:lang w:val="es-MX"/>
        </w:rPr>
        <w:fldChar w:fldCharType="separate"/>
      </w:r>
      <w:r w:rsidR="004C3CCC" w:rsidRPr="004C3CCC">
        <w:rPr>
          <w:rFonts w:ascii="Calibri" w:hAnsi="Calibri" w:cs="Calibri"/>
        </w:rPr>
        <w:t>(3,4)</w:t>
      </w:r>
      <w:r w:rsidR="004C3CCC">
        <w:rPr>
          <w:lang w:val="es-MX"/>
        </w:rPr>
        <w:fldChar w:fldCharType="end"/>
      </w:r>
      <w:r>
        <w:rPr>
          <w:lang w:val="es-MX"/>
        </w:rPr>
        <w:t>.</w:t>
      </w:r>
      <w:r w:rsidR="004C3CCC">
        <w:rPr>
          <w:lang w:val="es-MX"/>
        </w:rPr>
        <w:t xml:space="preserve"> Esta especialización en la medicina no es un fenómeno nuevo, en realidad, es muy antiguo, presente desde los comienzos de la historia conocida de la medicina. Los egipcios dividían los procedimientos médicos, el escritor Luciano de </w:t>
      </w:r>
      <w:proofErr w:type="spellStart"/>
      <w:r w:rsidR="004C3CCC">
        <w:rPr>
          <w:lang w:val="es-MX"/>
        </w:rPr>
        <w:t>Samóstata</w:t>
      </w:r>
      <w:proofErr w:type="spellEnd"/>
      <w:r w:rsidR="004C3CCC">
        <w:rPr>
          <w:lang w:val="es-MX"/>
        </w:rPr>
        <w:t xml:space="preserve"> narra su viaje en la época romana de su viaje a Roma para consultar a un oculista, en Inglaterra ya existían las especialidades de medicina y cirugía hace más de 1000 años, entre otras tantas formas de especialización en diferentes partes del mundo y en diferentes puntos del tiempo de la historia</w:t>
      </w:r>
      <w:r w:rsidR="00DD12C4">
        <w:rPr>
          <w:lang w:val="es-MX"/>
        </w:rPr>
        <w:t>, y con diferentes resultados</w:t>
      </w:r>
      <w:r w:rsidR="004C3CCC">
        <w:rPr>
          <w:lang w:val="es-MX"/>
        </w:rPr>
        <w:t xml:space="preserve"> </w:t>
      </w:r>
      <w:r w:rsidR="004C3CCC">
        <w:rPr>
          <w:lang w:val="es-MX"/>
        </w:rPr>
        <w:fldChar w:fldCharType="begin"/>
      </w:r>
      <w:r w:rsidR="004C3CCC">
        <w:rPr>
          <w:lang w:val="es-MX"/>
        </w:rPr>
        <w:instrText xml:space="preserve"> ADDIN ZOTERO_ITEM CSL_CITATION {"citationID":"eo2w9Xdc","properties":{"formattedCitation":"(5)","plainCitation":"(5)","noteIndex":0},"citationItems":[{"id":843,"uris":["http://zotero.org/users/7840571/items/ZMJ233X7"],"uri":["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D."}],"issued":{"date-parts":[["1927",10]]}}}],"schema":"https://github.com/citation-style-language/schema/raw/master/csl-citation.json"} </w:instrText>
      </w:r>
      <w:r w:rsidR="004C3CCC">
        <w:rPr>
          <w:lang w:val="es-MX"/>
        </w:rPr>
        <w:fldChar w:fldCharType="separate"/>
      </w:r>
      <w:r w:rsidR="004C3CCC" w:rsidRPr="004C3CCC">
        <w:rPr>
          <w:rFonts w:ascii="Calibri" w:hAnsi="Calibri" w:cs="Calibri"/>
        </w:rPr>
        <w:t>(5)</w:t>
      </w:r>
      <w:r w:rsidR="004C3CCC">
        <w:rPr>
          <w:lang w:val="es-MX"/>
        </w:rPr>
        <w:fldChar w:fldCharType="end"/>
      </w:r>
      <w:r w:rsidR="004C3CCC">
        <w:rPr>
          <w:lang w:val="es-MX"/>
        </w:rPr>
        <w:t>.</w:t>
      </w:r>
      <w:r w:rsidR="00DD12C4">
        <w:rPr>
          <w:lang w:val="es-MX"/>
        </w:rPr>
        <w:t xml:space="preserve"> La especialización moderna de la medicina, como la conocemos, ha tenido su origen hace no más de 200 años y se ha extendido ha la mayoría de países, pero particularmente a Estados Unidos donde ya en 1920 el 53% de todos los graduados de medicina inmediatamente continuaban su educación a través de una especialidad</w:t>
      </w:r>
      <w:r w:rsidR="00E60DBA">
        <w:rPr>
          <w:lang w:val="es-MX"/>
        </w:rPr>
        <w:t>. J</w:t>
      </w:r>
      <w:r w:rsidR="00DD12C4">
        <w:rPr>
          <w:lang w:val="es-MX"/>
        </w:rPr>
        <w:t xml:space="preserve">unto con </w:t>
      </w:r>
      <w:r w:rsidR="00E60DBA">
        <w:rPr>
          <w:lang w:val="es-MX"/>
        </w:rPr>
        <w:t>el</w:t>
      </w:r>
      <w:r w:rsidR="00DD12C4">
        <w:rPr>
          <w:lang w:val="es-MX"/>
        </w:rPr>
        <w:t xml:space="preserve"> incremento en el número de especialistas </w:t>
      </w:r>
      <w:r w:rsidR="00E60DBA">
        <w:rPr>
          <w:lang w:val="es-MX"/>
        </w:rPr>
        <w:t xml:space="preserve">también ha habido una diversificación de las especialidades creándose más </w:t>
      </w:r>
      <w:r w:rsidR="00E60DBA">
        <w:rPr>
          <w:lang w:val="es-MX"/>
        </w:rPr>
        <w:lastRenderedPageBreak/>
        <w:t>subespecialidades a partir de las previamente existentes, y esta especialización moderna ha traído un desarrollo de la medicina sin precedentes, quizá representando un progreso similar al de la evolución biológica, de los simple a lo complejo, de lo general a lo específico, de lo poco diferenciado a lo altamente diferenciado</w:t>
      </w:r>
      <w:r w:rsidR="00A67AB6">
        <w:rPr>
          <w:lang w:val="es-MX"/>
        </w:rPr>
        <w:t xml:space="preserve"> </w:t>
      </w:r>
      <w:r w:rsidR="00A67AB6">
        <w:rPr>
          <w:lang w:val="es-MX"/>
        </w:rPr>
        <w:fldChar w:fldCharType="begin"/>
      </w:r>
      <w:r w:rsidR="00A67AB6">
        <w:rPr>
          <w:lang w:val="es-MX"/>
        </w:rPr>
        <w:instrText xml:space="preserve"> ADDIN ZOTERO_ITEM CSL_CITATION {"citationID":"NOoECHaJ","properties":{"formattedCitation":"(5)","plainCitation":"(5)","noteIndex":0},"citationItems":[{"id":843,"uris":["http://zotero.org/users/7840571/items/ZMJ233X7"],"uri":["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D."}],"issued":{"date-parts":[["1927",10]]}}}],"schema":"https://github.com/citation-style-language/schema/raw/master/csl-citation.json"} </w:instrText>
      </w:r>
      <w:r w:rsidR="00A67AB6">
        <w:rPr>
          <w:lang w:val="es-MX"/>
        </w:rPr>
        <w:fldChar w:fldCharType="separate"/>
      </w:r>
      <w:r w:rsidR="00A67AB6" w:rsidRPr="00A67AB6">
        <w:rPr>
          <w:rFonts w:ascii="Calibri" w:hAnsi="Calibri" w:cs="Calibri"/>
        </w:rPr>
        <w:t>(5)</w:t>
      </w:r>
      <w:r w:rsidR="00A67AB6">
        <w:rPr>
          <w:lang w:val="es-MX"/>
        </w:rPr>
        <w:fldChar w:fldCharType="end"/>
      </w:r>
      <w:r w:rsidR="00E60DBA">
        <w:rPr>
          <w:lang w:val="es-MX"/>
        </w:rPr>
        <w:t xml:space="preserve">. La existencia de esta especialización ha beneficiado también </w:t>
      </w:r>
      <w:r w:rsidR="00A67AB6">
        <w:rPr>
          <w:lang w:val="es-MX"/>
        </w:rPr>
        <w:t xml:space="preserve">a </w:t>
      </w:r>
      <w:r w:rsidR="00E60DBA">
        <w:rPr>
          <w:lang w:val="es-MX"/>
        </w:rPr>
        <w:t>la prosperidad de la investigación</w:t>
      </w:r>
      <w:r w:rsidR="00A67AB6">
        <w:rPr>
          <w:lang w:val="es-MX"/>
        </w:rPr>
        <w:t>, al contar con científicos y dinero destinados a la investigación de un área específica,</w:t>
      </w:r>
      <w:r w:rsidR="00E60DBA">
        <w:rPr>
          <w:lang w:val="es-MX"/>
        </w:rPr>
        <w:t xml:space="preserve"> y</w:t>
      </w:r>
      <w:r w:rsidR="00A67AB6">
        <w:rPr>
          <w:lang w:val="es-MX"/>
        </w:rPr>
        <w:t xml:space="preserve"> a</w:t>
      </w:r>
      <w:r w:rsidR="00E60DBA">
        <w:rPr>
          <w:lang w:val="es-MX"/>
        </w:rPr>
        <w:t xml:space="preserve"> la especialización de otras áreas que pueden complementar a la medicina, por ejemplo, la existencia de especialistas en interpretación de imágenes permite que se desarrollen equipos más complejos que brinden información más compleja.</w:t>
      </w:r>
    </w:p>
    <w:p w14:paraId="3536DC15" w14:textId="4EBD501B" w:rsidR="00490833" w:rsidRDefault="00490833" w:rsidP="008D6B57">
      <w:pPr>
        <w:rPr>
          <w:lang w:val="es-MX"/>
        </w:rPr>
      </w:pPr>
      <w:r>
        <w:rPr>
          <w:lang w:val="es-MX"/>
        </w:rPr>
        <w:t>La especialización, a pesar de ser probablemente necesaria para la práctica moderna de la medicina y responsable d</w:t>
      </w:r>
      <w:r w:rsidR="00E60DBA">
        <w:rPr>
          <w:lang w:val="es-MX"/>
        </w:rPr>
        <w:t>el</w:t>
      </w:r>
      <w:r>
        <w:rPr>
          <w:lang w:val="es-MX"/>
        </w:rPr>
        <w:t xml:space="preserve"> enorme progreso en</w:t>
      </w:r>
      <w:r w:rsidR="00E60DBA">
        <w:rPr>
          <w:lang w:val="es-MX"/>
        </w:rPr>
        <w:t xml:space="preserve"> estos últimos años</w:t>
      </w:r>
      <w:r>
        <w:rPr>
          <w:lang w:val="es-MX"/>
        </w:rPr>
        <w:t xml:space="preserve">, no ha estado exenta de críticas, entre las cuales se menciona que los especialistas que posteriormente buscan una subespecialidad “saben cada vez más y más de menos y menos” lo que puede suponer un problema si se olvida que el cuerpo humano y los sucesos que ocurren en él forman parte de una unidad, el ser humano, y perder de vista esto al alcanzar un grado de especialización determinado tendría efectos negativos en la práctica médica </w:t>
      </w:r>
      <w:r>
        <w:rPr>
          <w:lang w:val="es-MX"/>
        </w:rPr>
        <w:fldChar w:fldCharType="begin"/>
      </w:r>
      <w:r>
        <w:rPr>
          <w:lang w:val="es-MX"/>
        </w:rPr>
        <w:instrText xml:space="preserve"> ADDIN ZOTERO_ITEM CSL_CITATION {"citationID":"EAPdgVUU","properties":{"formattedCitation":"(6)","plainCitation":"(6)","noteIndex":0},"citationItems":[{"id":848,"uris":["http://zotero.org/users/7840571/items/AN5ALDIX"],"uri":["http://zotero.org/users/7840571/items/AN5ALDIX"],"itemData":{"id":848,"type":"book","language":"es","title":"Tú y la medicina","author":[{"family":"Seguín Escobedo","given":"Carlos Alberto"}],"issued":{"date-parts":[["1957"]]}}}],"schema":"https://github.com/citation-style-language/schema/raw/master/csl-citation.json"} </w:instrText>
      </w:r>
      <w:r>
        <w:rPr>
          <w:lang w:val="es-MX"/>
        </w:rPr>
        <w:fldChar w:fldCharType="separate"/>
      </w:r>
      <w:r w:rsidRPr="00490833">
        <w:rPr>
          <w:rFonts w:ascii="Calibri" w:hAnsi="Calibri" w:cs="Calibri"/>
        </w:rPr>
        <w:t>(6)</w:t>
      </w:r>
      <w:r>
        <w:rPr>
          <w:lang w:val="es-MX"/>
        </w:rPr>
        <w:fldChar w:fldCharType="end"/>
      </w:r>
      <w:r w:rsidR="00A67AB6">
        <w:rPr>
          <w:lang w:val="es-MX"/>
        </w:rPr>
        <w:t>.</w:t>
      </w:r>
    </w:p>
    <w:p w14:paraId="37D7A75B" w14:textId="19850213" w:rsidR="008D6B57" w:rsidRDefault="009D2F7E" w:rsidP="008D6B57">
      <w:pPr>
        <w:rPr>
          <w:lang w:val="es-MX"/>
        </w:rPr>
      </w:pPr>
      <w:r>
        <w:rPr>
          <w:lang w:val="es-MX"/>
        </w:rPr>
        <w:t>Hoy en día, l</w:t>
      </w:r>
      <w:r w:rsidR="008D6B57">
        <w:rPr>
          <w:lang w:val="es-MX"/>
        </w:rPr>
        <w:t xml:space="preserve">a especialidad médica es un paso importante en la formación </w:t>
      </w:r>
      <w:r>
        <w:rPr>
          <w:lang w:val="es-MX"/>
        </w:rPr>
        <w:t>de muchos médicos</w:t>
      </w:r>
      <w:r w:rsidR="001C7531">
        <w:rPr>
          <w:lang w:val="es-MX"/>
        </w:rPr>
        <w:t xml:space="preserve">, </w:t>
      </w:r>
      <w:r>
        <w:rPr>
          <w:lang w:val="es-MX"/>
        </w:rPr>
        <w:t>con implicancias en el crecimiento económico y profesional</w:t>
      </w:r>
      <w:r w:rsidR="001C7531">
        <w:rPr>
          <w:lang w:val="es-MX"/>
        </w:rPr>
        <w:t xml:space="preserve">, debido a </w:t>
      </w:r>
      <w:r>
        <w:rPr>
          <w:lang w:val="es-MX"/>
        </w:rPr>
        <w:t>las diferencias existentes</w:t>
      </w:r>
      <w:r w:rsidR="001C7531">
        <w:rPr>
          <w:lang w:val="es-MX"/>
        </w:rPr>
        <w:t xml:space="preserve"> en </w:t>
      </w:r>
      <w:r>
        <w:rPr>
          <w:lang w:val="es-MX"/>
        </w:rPr>
        <w:t>los</w:t>
      </w:r>
      <w:r w:rsidR="001C7531">
        <w:rPr>
          <w:lang w:val="es-MX"/>
        </w:rPr>
        <w:t xml:space="preserve"> beneficios laborales y</w:t>
      </w:r>
      <w:r>
        <w:rPr>
          <w:lang w:val="es-MX"/>
        </w:rPr>
        <w:t xml:space="preserve"> la</w:t>
      </w:r>
      <w:r w:rsidR="001C7531">
        <w:rPr>
          <w:lang w:val="es-MX"/>
        </w:rPr>
        <w:t xml:space="preserve"> compensación económica entre médicos especialistas y no especialistas, e incluso entre diferentes especialidades </w:t>
      </w:r>
      <w:r w:rsidR="001C7531">
        <w:rPr>
          <w:lang w:val="es-MX"/>
        </w:rPr>
        <w:fldChar w:fldCharType="begin"/>
      </w:r>
      <w:r w:rsidR="00490833">
        <w:rPr>
          <w:lang w:val="es-MX"/>
        </w:rPr>
        <w:instrText xml:space="preserve"> ADDIN ZOTERO_ITEM CSL_CITATION {"citationID":"86RV4IjH","properties":{"formattedCitation":"(7)","plainCitation":"(7)","noteIndex":0},"citationItems":[{"id":802,"uris":["http://zotero.org/users/7840571/items/3B59NUPR"],"uri":["http://zotero.org/users/7840571/items/3B59NUPR"],"itemData":{"id":802,"type":"article-journal","abstract":"RESUMEN Objetivos Evaluar la asociación entre tener una especialidad médica y el ingreso económico mensual en médicos peruanos, y comparar los ingresos económicos entre áreas con mayor y menor densidad de médicos en Perú. Materiales y métodos Se analizaron los datos de la Encuesta Nacional de Satisfacción de Usuarios de Salud realizada en Perú el año 2015. Esta encuesta con nivel de inferencia nacional fue realizada a médicos que laboran en establecimientos de salud de Perú. Se evaluó el ingreso económico considerando todas las actividades remuneradas del médico. Se calcularon las razones de prevalencia crudas y ajustadas (RP y RPa) y sus intervalos de confianza al 95% (IC95%) mediante regresiones de Poisson con varianza robusta, tomando en cuenta el muestreo complejo de la encuesta. Resultados De 2219 médicos encuestados, se analizaron 2154 (97,0%) observaciones. La frecuencia de ganar &gt;S/ 5000 (1572,3 USD) mensuales fue de 29,1% en médicos generales; 65,6% en especialistas; 63,0% en especialidades clínicas; 70,5% en especialidades quirúrgicas, y 55,7% en otras especialidades. En comparación a los médicos generales, los médicos con especialidades clínicas, quirúrgicas, y otras especialidades, tuvieron más probabilidades de ganar &gt;S/ 5000 mensuales (RPa = 1,44, 1,49, y 1,26, respectivamente). La probabilidad de ganar &gt;S/ 5000 fue mayor en quienes laboraban en departamentos con baja densidad de médicos. Conclusiones Los ingresos económicos fueron mayores en médicos especialistas que en no especialistas. Los ingresos económicos fueron mayores en departamentos con menor densidad de médicos, lo cual puede animar a que los médicos laboren en dichos departamentos.","container-title":"Revista Peruana de Medicina Experimental y Salud Pública","DOI":"10.17843/rpmesp.2017.342.2517","ISSN":"1726-4634, 1726-4634, 1726-4642","journalAbbreviation":"Rev Peru Med Exp Salud Publica","language":"es","note":"publisher: Instituto Nacional de Salud","page":"183-191","source":"SciELO","title":"Ingresos económicos en médicos peruanos según especialidad: Un análisis transversal de la ENSUSALUD 2015","title-short":"Ingresos económicos en médicos peruanos según especialidad","volume":"34","author":[{"family":"Taype-Rondan","given":"Alvaro"},{"family":"Torres-Roman","given":"J. Smith"},{"family":"Herrera-Añazco","given":"Percy"},{"family":"Diaz","given":"Carlos Alva"},{"family":"Brañez-Condorena","given":"Ana"},{"family":"Moscoso-Porras","given":"Miguel G."}],"issued":{"date-parts":[["2017",6]]}}}],"schema":"https://github.com/citation-style-language/schema/raw/master/csl-citation.json"} </w:instrText>
      </w:r>
      <w:r w:rsidR="001C7531">
        <w:rPr>
          <w:lang w:val="es-MX"/>
        </w:rPr>
        <w:fldChar w:fldCharType="separate"/>
      </w:r>
      <w:r w:rsidR="00490833" w:rsidRPr="00490833">
        <w:rPr>
          <w:rFonts w:ascii="Calibri" w:hAnsi="Calibri" w:cs="Calibri"/>
        </w:rPr>
        <w:t>(7)</w:t>
      </w:r>
      <w:r w:rsidR="001C7531">
        <w:rPr>
          <w:lang w:val="es-MX"/>
        </w:rPr>
        <w:fldChar w:fldCharType="end"/>
      </w:r>
      <w:r w:rsidR="001C7531">
        <w:rPr>
          <w:lang w:val="es-MX"/>
        </w:rPr>
        <w:t>. Además, desde una perspectiva del sistema de salud en conjunto, contar con especialistas es importante para poder brindar un servicio de salud adecuado a la población</w:t>
      </w:r>
      <w:r>
        <w:rPr>
          <w:lang w:val="es-MX"/>
        </w:rPr>
        <w:t xml:space="preserve"> de forma efectiva y eficiente</w:t>
      </w:r>
      <w:r w:rsidR="001C7531">
        <w:rPr>
          <w:lang w:val="es-MX"/>
        </w:rPr>
        <w:t>. Estudios indican que en el Perú</w:t>
      </w:r>
      <w:r w:rsidR="008D6B57">
        <w:rPr>
          <w:lang w:val="es-MX"/>
        </w:rPr>
        <w:t xml:space="preserve"> </w:t>
      </w:r>
      <w:r w:rsidR="000A5E3D">
        <w:rPr>
          <w:lang w:val="es-MX"/>
        </w:rPr>
        <w:t xml:space="preserve">existe una gran brecha entre la oferta y la demanda de médicos especialistas, </w:t>
      </w:r>
      <w:r w:rsidR="001C7531">
        <w:rPr>
          <w:lang w:val="es-MX"/>
        </w:rPr>
        <w:t>con una necesidad de</w:t>
      </w:r>
      <w:r w:rsidR="000A5E3D">
        <w:rPr>
          <w:lang w:val="es-MX"/>
        </w:rPr>
        <w:t xml:space="preserve"> más médicos especialistas tanto a nivel nacional como a nivel regional </w:t>
      </w:r>
      <w:r w:rsidR="000A5E3D">
        <w:rPr>
          <w:lang w:val="es-MX"/>
        </w:rPr>
        <w:fldChar w:fldCharType="begin"/>
      </w:r>
      <w:r w:rsidR="00490833">
        <w:rPr>
          <w:lang w:val="es-MX"/>
        </w:rPr>
        <w:instrText xml:space="preserve"> ADDIN ZOTERO_ITEM CSL_CITATION {"citationID":"gmbUsGPV","properties":{"formattedCitation":"(8)","plainCitation":"(8)","noteIndex":0},"citationItems":[{"id":798,"uris":["http://zotero.org/users/7840571/items/M65LTRW6"],"uri":["http://zotero.org/users/7840571/items/M65LTRW6"],"itemData":{"id":798,"type":"article-journal","abstract":"Objetivos. Caracterizar la oferta, la demanda y la brecha de médicos especialistas en establecimientos del Ministerio de Salud del Perú a nivel nacional, regional y por tipo de especialidad. Materiales y métodos. Estudio descriptivo, observacional a través del cual se calculó la oferta de médicos especialistas utilizando fuentes secundarias del MINSA. El análisis de la demanda de médicos especialistas se basó en dos metodologías: necesidades de especialistas según la norma de categorización de los establecimientos de salud y según el perfil epidemiológico y demográfico. La diferencia aritmética entre la demanda calculada y la oferta fue el procedimiento utilizado para calcular la brecha de médicos especialistas. Resultados. El MINSA, a nivel nacional, tiene una oferta total de 6074 médicos especialistas de los cuales el 61,5% pertenecen a las especialidades clínicas, 33,2% a especialidades quirúrgicas, 4,9% a especialidades de apoyo al diagnóstico y tratamiento y 0,4% a las especialidades de salud pública. Según la norma de categorización existe una demanda total de 11 176 médicos especialistas y según el perfil epidemiológico y demográfico, de 11 738. Las brechas estimadas a nivel nacional son similares en ambos métodos, aunque difieren ampliamente en las regiones y por tipo de especialidad. A nivel de región, las brechas son mayores en Loreto, Piura, Puno y Madre de Dios cuando se usa la valoración del déficit en forma relativa a la oferta. En cuanto a especialidad, la brecha es mayor en las cuatro especialidades básicas: ginecología-obstetricia, pediatría, medicina interna y cirugía general. Conclusiones. Existe una gran brecha entre la oferta y la demanda de médicos especialistas a nivel nacional y regional que, de forma agregada, representa aproximadamente el 45% de la oferta actual, independientemente del método de estimación empleado.","container-title":"Revista Peruana de Medicina Experimental y Salud Pública","DOI":"10.1590/S1726-46342011000200003","ISSN":"1726-4634, 1726-4634, 1726-4642","journalAbbreviation":"Rev Peru Med Exp Salud Publica","language":"es","note":"publisher: Instituto Nacional de Salud","page":"177-185","source":"SciELO","title":"Oferta y demanda de médicos especialistas en los establecimientos de salud del Ministerio de Salud: brechas a nivel nacional, por regiones y tipo de especialidad","title-short":"Oferta y demanda de médicos especialistas en los establecimientos de salud del Ministerio de Salud","volume":"28","author":[{"family":"Zevallos","given":"Leslie"},{"family":"Pastor","given":"Reyna"},{"family":"Moscoso","given":"Betsy"}],"issued":{"date-parts":[["2011",6]]}}}],"schema":"https://github.com/citation-style-language/schema/raw/master/csl-citation.json"} </w:instrText>
      </w:r>
      <w:r w:rsidR="000A5E3D">
        <w:rPr>
          <w:lang w:val="es-MX"/>
        </w:rPr>
        <w:fldChar w:fldCharType="separate"/>
      </w:r>
      <w:r w:rsidR="00490833" w:rsidRPr="00490833">
        <w:rPr>
          <w:rFonts w:ascii="Calibri" w:hAnsi="Calibri" w:cs="Calibri"/>
        </w:rPr>
        <w:t>(8)</w:t>
      </w:r>
      <w:r w:rsidR="000A5E3D">
        <w:rPr>
          <w:lang w:val="es-MX"/>
        </w:rPr>
        <w:fldChar w:fldCharType="end"/>
      </w:r>
      <w:r w:rsidR="008D6B57">
        <w:rPr>
          <w:lang w:val="es-MX"/>
        </w:rPr>
        <w:t>.</w:t>
      </w:r>
      <w:r>
        <w:rPr>
          <w:lang w:val="es-MX"/>
        </w:rPr>
        <w:t xml:space="preserve"> Por este motivo, el número de especialistas es cada vez mayor, y lo más probable es que en el futuro esta tendencia continúe.</w:t>
      </w:r>
    </w:p>
    <w:p w14:paraId="15CB2C12" w14:textId="692CCF18" w:rsidR="00414D15" w:rsidRDefault="001C7531" w:rsidP="008D6B57">
      <w:pPr>
        <w:rPr>
          <w:lang w:val="es-MX"/>
        </w:rPr>
      </w:pPr>
      <w:r>
        <w:rPr>
          <w:lang w:val="es-MX"/>
        </w:rPr>
        <w:t>Acompañando a este fenómeno de la especialización,</w:t>
      </w:r>
      <w:r w:rsidR="00E44130">
        <w:rPr>
          <w:lang w:val="es-MX"/>
        </w:rPr>
        <w:t xml:space="preserve"> otro cambio importante en el campo laboral </w:t>
      </w:r>
      <w:r w:rsidR="009D2F7E">
        <w:rPr>
          <w:lang w:val="es-MX"/>
        </w:rPr>
        <w:t xml:space="preserve">que </w:t>
      </w:r>
      <w:r w:rsidR="00E44130">
        <w:rPr>
          <w:lang w:val="es-MX"/>
        </w:rPr>
        <w:t>ha tenido lugar los últimos años</w:t>
      </w:r>
      <w:r w:rsidR="009D2F7E">
        <w:rPr>
          <w:lang w:val="es-MX"/>
        </w:rPr>
        <w:t xml:space="preserve"> es la</w:t>
      </w:r>
      <w:r w:rsidR="00E44130">
        <w:rPr>
          <w:lang w:val="es-MX"/>
        </w:rPr>
        <w:t xml:space="preserve"> mayor incorporación de las </w:t>
      </w:r>
      <w:r w:rsidR="00E44130">
        <w:rPr>
          <w:lang w:val="es-MX"/>
        </w:rPr>
        <w:lastRenderedPageBreak/>
        <w:t xml:space="preserve">mujeres a la actividad económica </w:t>
      </w:r>
      <w:r w:rsidR="00E44130">
        <w:rPr>
          <w:lang w:val="es-MX"/>
        </w:rPr>
        <w:fldChar w:fldCharType="begin"/>
      </w:r>
      <w:r w:rsidR="00490833">
        <w:rPr>
          <w:lang w:val="es-MX"/>
        </w:rPr>
        <w:instrText xml:space="preserve"> ADDIN ZOTERO_ITEM CSL_CITATION {"citationID":"JlhsDBNa","properties":{"formattedCitation":"(9)","plainCitation":"(9)","noteIndex":0},"citationItems":[{"id":805,"uris":["http://zotero.org/users/7840571/items/BD7JBXAM"],"uri":["http://zotero.org/users/7840571/items/BD7JBXAM"],"itemData":{"id":805,"type":"webpage","title":"Más de 7 millones de mujeres conforman la fuerza laboral del Perú","URL":"https://www.inei.gob.pe/prensa/noticias/mas-de-7-millones-de-mujeres-conforman-la-fuerza-laboral-del-peru-8943/","accessed":{"date-parts":[["2021",6,3]]}}}],"schema":"https://github.com/citation-style-language/schema/raw/master/csl-citation.json"} </w:instrText>
      </w:r>
      <w:r w:rsidR="00E44130">
        <w:rPr>
          <w:lang w:val="es-MX"/>
        </w:rPr>
        <w:fldChar w:fldCharType="separate"/>
      </w:r>
      <w:r w:rsidR="00490833" w:rsidRPr="00490833">
        <w:rPr>
          <w:rFonts w:ascii="Calibri" w:hAnsi="Calibri" w:cs="Calibri"/>
        </w:rPr>
        <w:t>(9)</w:t>
      </w:r>
      <w:r w:rsidR="00E44130">
        <w:rPr>
          <w:lang w:val="es-MX"/>
        </w:rPr>
        <w:fldChar w:fldCharType="end"/>
      </w:r>
      <w:r w:rsidR="00E44130">
        <w:rPr>
          <w:lang w:val="es-MX"/>
        </w:rPr>
        <w:t xml:space="preserve">. </w:t>
      </w:r>
      <w:r w:rsidR="009D2F7E">
        <w:rPr>
          <w:lang w:val="es-MX"/>
        </w:rPr>
        <w:t>Esta mayor participación de las mujeres en el campo laboral es producida por una serie de factores y de cambios experimentados estos últimos años, los cuales corresponden a la tendencia actual de una mayor inclusión de las mujeres</w:t>
      </w:r>
      <w:r w:rsidR="00E20283">
        <w:rPr>
          <w:lang w:val="es-MX"/>
        </w:rPr>
        <w:t xml:space="preserve"> a las mismas oportunidades que los hombres</w:t>
      </w:r>
      <w:r w:rsidR="00414D15">
        <w:rPr>
          <w:lang w:val="es-MX"/>
        </w:rPr>
        <w:t>. E</w:t>
      </w:r>
      <w:r w:rsidR="00E20283">
        <w:rPr>
          <w:lang w:val="es-MX"/>
        </w:rPr>
        <w:t>n el Perú, reformas políticas en el Período de Políticas de Revaloración, entre 1972 y 1976, y en el Período de Políticas de Población, entre 1976 y 1979, sumadas al movimiento de la Segunda Ola del Feminismo, en la década de 1970, han servido para formar el rol de la mujer en el contexto nacional moderno</w:t>
      </w:r>
      <w:r w:rsidR="00B7139C">
        <w:rPr>
          <w:lang w:val="es-MX"/>
        </w:rPr>
        <w:t xml:space="preserve"> </w:t>
      </w:r>
      <w:r w:rsidR="00E20283">
        <w:rPr>
          <w:lang w:val="es-MX"/>
        </w:rPr>
        <w:fldChar w:fldCharType="begin"/>
      </w:r>
      <w:r w:rsidR="00414D15">
        <w:rPr>
          <w:lang w:val="es-MX"/>
        </w:rPr>
        <w:instrText xml:space="preserve"> ADDIN ZOTERO_ITEM CSL_CITATION {"citationID":"f3AJFW6c","properties":{"formattedCitation":"(10)","plainCitation":"(10)","noteIndex":0},"citationItems":[{"id":849,"uris":["http://zotero.org/users/7840571/items/JQ2FL2HM"],"uri":["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León"}],"accessed":{"date-parts":[["2021",6,11]]},"issued":{"date-parts":[["2013"]]}}}],"schema":"https://github.com/citation-style-language/schema/raw/master/csl-citation.json"} </w:instrText>
      </w:r>
      <w:r w:rsidR="00E20283">
        <w:rPr>
          <w:lang w:val="es-MX"/>
        </w:rPr>
        <w:fldChar w:fldCharType="separate"/>
      </w:r>
      <w:r w:rsidR="00414D15" w:rsidRPr="00414D15">
        <w:rPr>
          <w:rFonts w:ascii="Calibri" w:hAnsi="Calibri" w:cs="Calibri"/>
        </w:rPr>
        <w:t>(10)</w:t>
      </w:r>
      <w:r w:rsidR="00E20283">
        <w:rPr>
          <w:lang w:val="es-MX"/>
        </w:rPr>
        <w:fldChar w:fldCharType="end"/>
      </w:r>
      <w:r w:rsidR="00414D15">
        <w:rPr>
          <w:lang w:val="es-MX"/>
        </w:rPr>
        <w:t>.</w:t>
      </w:r>
      <w:r w:rsidR="00B7139C">
        <w:rPr>
          <w:lang w:val="es-MX"/>
        </w:rPr>
        <w:t xml:space="preserve"> Durante los años comprendidos entre 1990 y 2010 en el Perú se evidenció una mayor participación de la mujer en actividades socioeconómicas en las distintas regiones tanto en zonas rurales como urbanas, sin embargo, aún existen problemas y cosas por resolver como la desigualdad de ofertas de trabajo, las brechas de salarios, la vulnerabilidad social y económica, el limitado reconocimiento del potencial laboral de la mujer, entre otro</w:t>
      </w:r>
      <w:r w:rsidR="00C44FAD">
        <w:rPr>
          <w:lang w:val="es-MX"/>
        </w:rPr>
        <w:t>s</w:t>
      </w:r>
      <w:r w:rsidR="00B7139C">
        <w:rPr>
          <w:lang w:val="es-MX"/>
        </w:rPr>
        <w:t>.</w:t>
      </w:r>
      <w:r w:rsidR="00414D15">
        <w:rPr>
          <w:lang w:val="es-MX"/>
        </w:rPr>
        <w:t xml:space="preserve"> </w:t>
      </w:r>
      <w:r w:rsidR="00B7139C">
        <w:rPr>
          <w:lang w:val="es-MX"/>
        </w:rPr>
        <w:t xml:space="preserve">Entre estos problemas identificados se encuentra la educación y acceso a la misma, lo cual es un factor importante para el crecimiento económico de la mujer </w:t>
      </w:r>
      <w:r w:rsidR="00B7139C">
        <w:rPr>
          <w:lang w:val="es-MX"/>
        </w:rPr>
        <w:fldChar w:fldCharType="begin"/>
      </w:r>
      <w:r w:rsidR="00B7139C">
        <w:rPr>
          <w:lang w:val="es-MX"/>
        </w:rPr>
        <w:instrText xml:space="preserve"> ADDIN ZOTERO_ITEM CSL_CITATION {"citationID":"w3Ce0PyN","properties":{"formattedCitation":"(11)","plainCitation":"(11)","noteIndex":0},"citationItems":[{"id":852,"uris":["http://zotero.org/users/7840571/items/VL4EZ9HC"],"uri":["http://zotero.org/users/7840571/items/VL4EZ9HC"],"itemData":{"id":852,"type":"article-journal","abstract":"El estudio tiene como propósito general sintetizar y analizar la situación del empleo rural femenino en el año 2015, partiendo del estudio de un determinado contexto rural y una aproximación al perfil de esta población en el Perú.  Para ello se planteó específicamente, los siguientes objetivos: (a) identificar las principales características del empleo rural femenino, (b) identificar los principales obstáculos que atraviesa la mujer rural para su desarrollo en el ámbito laboral, (c) identificar como supera los obstáculos que se presentan en su desarrollo laboral, (d) conocer la dinámica de la participación de la mujer rural en la actividad económica, (e) explorar las expectativas de la mujer rural para su desarrollo futuro en el ámbito laboral para los próximos cinco años (2016-2021) e (f) identificar el aporte del uso de la tecnología, la información y las iniciativas estatales y privadas para el desarrollo laboral de la mujer rural.\nEl diseño del presente trabajo fue descriptivo, orientado a explicar las características y rasgos importantes acerca de la situación del empleo rural femenino en el Perú.  El estudio empleó un enfoque cualitativo utilizando estudios de casos múltiples, la selección de los casos de estudio se ha delimitado a la población rural femenina mayores de 18 años, que trabajan en las zonas rurales del Perú, departamento de Junín, donde se identificó casos representativos de las mujeres rurales en empleos rurales. \nLos resultados mostraron que las mujeres de las zonas rurales paralelamente a la agricultura han desarrollado diversos tipos de actividades no agrícolas como alternativa laboral que les ha permitido contribuir económicamente en el desarrollo de sus respectivas familias.  La investigación identificó que si bien aún existe diferencia de género, las mujeres aunque en menor grado, tienen las mismas oportunidades laborales que los hombres en las zonas rurales analizadas; la educación y tener hijos menores ya no es un impedimento para poder autogenerar su propia fuente de trabajo y que para poder salir adelante no ha sido necesario migrar a la ciudad.  Sin embargo, se identificó también que la calidad del empleo aún es precaria, temporal y con ingresos económicos muy variables que ha obligado a las mujeres a trabajar en muchos casos más de ocho horas y a realizar también más de una actividad laboral.\nEn este sentido, se recomienda que: (a) los diversos estudios y programas de apoyo deben enfocar a la mujer rural en el Perú, considerando sus antecedentes demográficos, educativos, familiares; (b) hacer un análisis más profundo del mercado local para los productos que ofrecen las mujeres emprendedoras, así como una evaluación de las oportunidades de exportación y una adecuada promoción; (c) implementar mecanismos de comunicación efectiva y productos de financiamiento sencillo por parte de las entidades financieras.\nFinalmente se puede agregar que el presente estudio podría sentar las bases para estudios futuros respecto a cuales son las condiciones y necesidades requeridas para lograr emprendimiento laboral, así como otro tipo de estudios","language":"spa","note":"Accepted: 2017-02-03T17:48:51Z\npublisher: Pontificia Universidad Católica del Perú","source":"tesis.pucp.edu.pe","title":"Mujer y empleo rural en el Perú","URL":"http://tesis.pucp.edu.pe/repositorio/handle/20.500.12404/7636","author":[{"family":"Cornejo Corrales","given":"Carlos Alfredo"},{"family":"De la Cruz García","given":"Leonardo"},{"family":"Farfán Vignolo","given":"Vanessa Del Pilar"},{"family":"Sandoval Soto","given":"Juan Gabriel"}],"accessed":{"date-parts":[["2021",6,11]]},"issued":{"date-parts":[["2016",10]]}}}],"schema":"https://github.com/citation-style-language/schema/raw/master/csl-citation.json"} </w:instrText>
      </w:r>
      <w:r w:rsidR="00B7139C">
        <w:rPr>
          <w:lang w:val="es-MX"/>
        </w:rPr>
        <w:fldChar w:fldCharType="separate"/>
      </w:r>
      <w:r w:rsidR="00B7139C" w:rsidRPr="00B7139C">
        <w:rPr>
          <w:rFonts w:ascii="Calibri" w:hAnsi="Calibri" w:cs="Calibri"/>
        </w:rPr>
        <w:t>(11)</w:t>
      </w:r>
      <w:r w:rsidR="00B7139C">
        <w:rPr>
          <w:lang w:val="es-MX"/>
        </w:rPr>
        <w:fldChar w:fldCharType="end"/>
      </w:r>
      <w:r w:rsidR="00C44FAD">
        <w:rPr>
          <w:lang w:val="es-MX"/>
        </w:rPr>
        <w:t>.</w:t>
      </w:r>
      <w:r w:rsidR="00B7139C">
        <w:rPr>
          <w:lang w:val="es-MX"/>
        </w:rPr>
        <w:t xml:space="preserve"> </w:t>
      </w:r>
      <w:r w:rsidR="00414D15">
        <w:rPr>
          <w:lang w:val="es-MX"/>
        </w:rPr>
        <w:t>Las oportunidades laborales deben ir acompañadas también de mayores oportunidades de educación, ya que una mayor educación permite el acceso a oportunidades laborales de mejor calidad, lo cual es necesario para realmente hablar de inclusión e igualdad de oportunidades</w:t>
      </w:r>
      <w:r w:rsidR="00C44FAD">
        <w:rPr>
          <w:lang w:val="es-MX"/>
        </w:rPr>
        <w:t>.</w:t>
      </w:r>
      <w:r w:rsidR="00414D15">
        <w:rPr>
          <w:lang w:val="es-MX"/>
        </w:rPr>
        <w:t xml:space="preserve"> </w:t>
      </w:r>
      <w:r w:rsidR="00C44FAD">
        <w:rPr>
          <w:lang w:val="es-MX"/>
        </w:rPr>
        <w:t>E</w:t>
      </w:r>
      <w:r w:rsidR="00414D15">
        <w:rPr>
          <w:lang w:val="es-MX"/>
        </w:rPr>
        <w:t>n este sentido</w:t>
      </w:r>
      <w:r w:rsidR="00C44FAD">
        <w:rPr>
          <w:lang w:val="es-MX"/>
        </w:rPr>
        <w:t xml:space="preserve">, se ha experimentado un aumento en el número de mujeres con estudios de diferentes niveles, en el caso de estudios universitarios, el número de matrículas de mujeres en universidades en el país ha aumentado progresivamente, pasando de haber 3.4 varones por cada mujer matriculada en 1960 a 1.2 varones por mujer matriculada en 2002, con una tendencia clara a la igualdad en el terreno de educación superior, los números de egresados de las universidades corresponde con esta tendencia </w:t>
      </w:r>
      <w:r w:rsidR="00C44FAD">
        <w:rPr>
          <w:lang w:val="es-MX"/>
        </w:rPr>
        <w:fldChar w:fldCharType="begin"/>
      </w:r>
      <w:r w:rsidR="00C44FAD">
        <w:rPr>
          <w:lang w:val="es-MX"/>
        </w:rPr>
        <w:instrText xml:space="preserve"> ADDIN ZOTERO_ITEM CSL_CITATION {"citationID":"UaZpRV7K","properties":{"formattedCitation":"(12)","plainCitation":"(12)","noteIndex":0},"citationItems":[{"id":855,"uris":["http://zotero.org/users/7840571/items/FWSGDVAP"],"uri":["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Calle","given":"Martín"}],"accessed":{"date-parts":[["2021",6,11]]},"issued":{"date-parts":[["2004",8]]}}}],"schema":"https://github.com/citation-style-language/schema/raw/master/csl-citation.json"} </w:instrText>
      </w:r>
      <w:r w:rsidR="00C44FAD">
        <w:rPr>
          <w:lang w:val="es-MX"/>
        </w:rPr>
        <w:fldChar w:fldCharType="separate"/>
      </w:r>
      <w:r w:rsidR="00C44FAD" w:rsidRPr="00C44FAD">
        <w:rPr>
          <w:rFonts w:ascii="Calibri" w:hAnsi="Calibri" w:cs="Calibri"/>
        </w:rPr>
        <w:t>(12)</w:t>
      </w:r>
      <w:r w:rsidR="00C44FAD">
        <w:rPr>
          <w:lang w:val="es-MX"/>
        </w:rPr>
        <w:fldChar w:fldCharType="end"/>
      </w:r>
      <w:r w:rsidR="00414D15">
        <w:rPr>
          <w:lang w:val="es-MX"/>
        </w:rPr>
        <w:t xml:space="preserve">. </w:t>
      </w:r>
      <w:r w:rsidR="00C44FAD">
        <w:rPr>
          <w:lang w:val="es-MX"/>
        </w:rPr>
        <w:t xml:space="preserve">En cuanto a educación, en el Perú ya ha habido leyes que brindaron las bases de un acceso igualitario a la educación desde hace varios años, con resultados que han sido observados progresivamente, entre estas leyes se encuentran Ley 801 de 1908 que indicaba </w:t>
      </w:r>
      <w:r w:rsidR="00872D2E">
        <w:rPr>
          <w:lang w:val="es-MX"/>
        </w:rPr>
        <w:t>que las mujeres necesitaban los mismos requisitos que los hombres para poder estudiar y obtener un título universitario, la Ley 10554 de 1946 que indicaba que la única limitación para ingresar a una universidad es la capacidad</w:t>
      </w:r>
      <w:r w:rsidR="00414D15">
        <w:rPr>
          <w:lang w:val="es-MX"/>
        </w:rPr>
        <w:t>, la Reforma Educativa de 1972 cuestiona</w:t>
      </w:r>
      <w:r w:rsidR="00872D2E">
        <w:rPr>
          <w:lang w:val="es-MX"/>
        </w:rPr>
        <w:t>ba</w:t>
      </w:r>
      <w:r w:rsidR="00414D15">
        <w:rPr>
          <w:lang w:val="es-MX"/>
        </w:rPr>
        <w:t xml:space="preserve"> la alienación y opresión de la mujer y propone un nuevo rol con mayor autonomía e igualdad </w:t>
      </w:r>
      <w:r w:rsidR="00414D15">
        <w:rPr>
          <w:lang w:val="es-MX"/>
        </w:rPr>
        <w:fldChar w:fldCharType="begin"/>
      </w:r>
      <w:r w:rsidR="00872D2E">
        <w:rPr>
          <w:lang w:val="es-MX"/>
        </w:rPr>
        <w:instrText xml:space="preserve"> ADDIN ZOTERO_ITEM CSL_CITATION {"citationID":"mqPf8Dr3","properties":{"formattedCitation":"(10,12)","plainCitation":"(10,12)","noteIndex":0},"citationItems":[{"id":849,"uris":["http://zotero.org/users/7840571/items/JQ2FL2HM"],"uri":["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León"}],"accessed":{"date-parts":[["2021",6,11]]},"issued":{"date-parts":[["2013"]]}}},{"id":855,"uris":["http://zotero.org/users/7840571/items/FWSGDVAP"],"uri":["http://zotero.org/users/7840571/items/FWSGDVAP"],"itemData":{"id":855,"type":"article-journal","abstract":"El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Calle","given":"Martín"}],"accessed":{"date-parts":[["2021",6,11]]},"issued":{"date-parts":[["2004",8]]}}}],"schema":"https://github.com/citation-style-language/schema/raw/master/csl-citation.json"} </w:instrText>
      </w:r>
      <w:r w:rsidR="00414D15">
        <w:rPr>
          <w:lang w:val="es-MX"/>
        </w:rPr>
        <w:fldChar w:fldCharType="separate"/>
      </w:r>
      <w:r w:rsidR="00872D2E" w:rsidRPr="00872D2E">
        <w:rPr>
          <w:rFonts w:ascii="Calibri" w:hAnsi="Calibri" w:cs="Calibri"/>
        </w:rPr>
        <w:t>(10,12)</w:t>
      </w:r>
      <w:r w:rsidR="00414D15">
        <w:rPr>
          <w:lang w:val="es-MX"/>
        </w:rPr>
        <w:fldChar w:fldCharType="end"/>
      </w:r>
      <w:r w:rsidR="00414D15">
        <w:rPr>
          <w:lang w:val="es-MX"/>
        </w:rPr>
        <w:t>.</w:t>
      </w:r>
    </w:p>
    <w:p w14:paraId="62AAD34C" w14:textId="3DFEF067" w:rsidR="00414D15" w:rsidRDefault="00414D15" w:rsidP="008D6B57">
      <w:pPr>
        <w:rPr>
          <w:lang w:val="es-MX"/>
        </w:rPr>
      </w:pPr>
      <w:r>
        <w:rPr>
          <w:lang w:val="es-MX"/>
        </w:rPr>
        <w:lastRenderedPageBreak/>
        <w:t xml:space="preserve">En este sentido, el sector salud no ha sido una excepción y hay cada vez más mujeres profesionales médicas en el Perú, profesión que históricamente era predominantemente masculina </w:t>
      </w:r>
      <w:r>
        <w:rPr>
          <w:lang w:val="es-MX"/>
        </w:rPr>
        <w:fldChar w:fldCharType="begin"/>
      </w:r>
      <w:r w:rsidR="00C44FAD">
        <w:rPr>
          <w:lang w:val="es-MX"/>
        </w:rPr>
        <w:instrText xml:space="preserve"> ADDIN ZOTERO_ITEM CSL_CITATION {"citationID":"L5ZUugM4","properties":{"formattedCitation":"(13)","plainCitation":"(13)","noteIndex":0},"citationItems":[{"id":281,"uris":["http://zotero.org/users/7840571/items/RWQ2VZ6W"],"uri":["http://zotero.org/users/7840571/items/RWQ2VZ6W"],"itemData":{"id":281,"type":"article-journal","container-title":"Revista Latino-Americana de Enfermagem","DOI":"10.1590/S0104-11691997000200004","ISSN":"0104-1169","issue":"2","language":"es","note":"number: 2\npublisher: Escola de Enfermagem de Ribeirão Preto / Universidade de São Paulo","page":"23-31","source":"SciELO","title":"Genero y trabajo femenino en el Peru","volume":"5","author":[{"family":"Barba","given":"Margarita Cerna"},{"family":"Martos","given":"Marina Violeta Estrada Perez","dropping-particle":"de"},{"family":"Fonseca","given":"Rosa Maria Godoy Serpa","dropping-particle":"da"}],"issued":{"date-parts":[["1997",4]]}}}],"schema":"https://github.com/citation-style-language/schema/raw/master/csl-citation.json"} </w:instrText>
      </w:r>
      <w:r>
        <w:rPr>
          <w:lang w:val="es-MX"/>
        </w:rPr>
        <w:fldChar w:fldCharType="separate"/>
      </w:r>
      <w:r w:rsidR="00C44FAD" w:rsidRPr="00C44FAD">
        <w:rPr>
          <w:rFonts w:ascii="Calibri" w:hAnsi="Calibri" w:cs="Calibri"/>
        </w:rPr>
        <w:t>(13)</w:t>
      </w:r>
      <w:r>
        <w:rPr>
          <w:lang w:val="es-MX"/>
        </w:rPr>
        <w:fldChar w:fldCharType="end"/>
      </w:r>
      <w:r>
        <w:rPr>
          <w:lang w:val="es-MX"/>
        </w:rPr>
        <w:t>.</w:t>
      </w:r>
      <w:r w:rsidR="0090090B">
        <w:rPr>
          <w:lang w:val="es-MX"/>
        </w:rPr>
        <w:t xml:space="preserve"> El año 1971 tan solo el 11.5% de médicos inscritos en el Colegio Médico del Perú eran mujeres, esta situación ha cambiado en gran medida, alcanzando el 48.9% para el año 2011, y lo más probable es que esta tendencia continúe en el futuro, así como ocurre con otras áreas del campo laboral </w:t>
      </w:r>
      <w:r w:rsidR="0090090B">
        <w:rPr>
          <w:lang w:val="es-MX"/>
        </w:rPr>
        <w:fldChar w:fldCharType="begin"/>
      </w:r>
      <w:r w:rsidR="0090090B">
        <w:rPr>
          <w:lang w:val="es-MX"/>
        </w:rPr>
        <w:instrText xml:space="preserve"> ADDIN ZOTERO_ITEM CSL_CITATION {"citationID":"SG1HWn5z","properties":{"formattedCitation":"(14)","plainCitation":"(14)","noteIndex":0},"citationItems":[{"id":857,"uris":["http://zotero.org/users/7840571/items/C6VMKT5P"],"uri":["http://zotero.org/users/7840571/items/C6VMKT5P"],"itemData":{"id":857,"type":"article-journal","container-title":"Acta Médica Peruana","ISSN":"1728-5917","issue":"1","note":"publisher: Colegio Médico del Perú","page":"12-13","source":"SciELO","title":"Rol de la mujer médica: A propósito del Día Internacional de la Mujer","title-short":"Rol de la mujer médica","volume":"29","author":[{"family":"Laberiano Fernández","given":"Caddie"},{"family":"Salinas","given":"Ana María"},{"family":"Palacios","given":"Miguel"},{"family":"Maguiña Vargas","given":"Ciro"}],"issued":{"date-parts":[["2012",1]]}}}],"schema":"https://github.com/citation-style-language/schema/raw/master/csl-citation.json"} </w:instrText>
      </w:r>
      <w:r w:rsidR="0090090B">
        <w:rPr>
          <w:lang w:val="es-MX"/>
        </w:rPr>
        <w:fldChar w:fldCharType="separate"/>
      </w:r>
      <w:r w:rsidR="0090090B" w:rsidRPr="0090090B">
        <w:rPr>
          <w:rFonts w:ascii="Calibri" w:hAnsi="Calibri" w:cs="Calibri"/>
          <w:sz w:val="22"/>
        </w:rPr>
        <w:t>(14)</w:t>
      </w:r>
      <w:r w:rsidR="0090090B">
        <w:rPr>
          <w:lang w:val="es-MX"/>
        </w:rPr>
        <w:fldChar w:fldCharType="end"/>
      </w:r>
      <w:r w:rsidR="0090090B">
        <w:rPr>
          <w:lang w:val="es-MX"/>
        </w:rPr>
        <w:t>.</w:t>
      </w:r>
    </w:p>
    <w:p w14:paraId="553D3FF0" w14:textId="1F2F6082" w:rsidR="008D6B57" w:rsidRDefault="008D6B57" w:rsidP="008D6B57">
      <w:pPr>
        <w:rPr>
          <w:lang w:val="es-MX"/>
        </w:rPr>
      </w:pPr>
      <w:r>
        <w:rPr>
          <w:lang w:val="es-MX"/>
        </w:rPr>
        <w:t>En</w:t>
      </w:r>
      <w:r w:rsidR="00E44130">
        <w:rPr>
          <w:lang w:val="es-MX"/>
        </w:rPr>
        <w:t xml:space="preserve"> el contexto actual d</w:t>
      </w:r>
      <w:r>
        <w:rPr>
          <w:lang w:val="es-MX"/>
        </w:rPr>
        <w:t xml:space="preserve">el Perú, el ingreso a los programas de especialización, también llamados residencias médicas, se realiza a través de un concurso nacional de admisión llevado a cabo por el Consejo Nacional de </w:t>
      </w:r>
      <w:proofErr w:type="spellStart"/>
      <w:r>
        <w:rPr>
          <w:lang w:val="es-MX"/>
        </w:rPr>
        <w:t>Residentado</w:t>
      </w:r>
      <w:proofErr w:type="spellEnd"/>
      <w:r>
        <w:rPr>
          <w:lang w:val="es-MX"/>
        </w:rPr>
        <w:t xml:space="preserve"> Médico (CONAREME) de acuerdo a la </w:t>
      </w:r>
      <w:r w:rsidRPr="0002354B">
        <w:rPr>
          <w:lang w:val="es-MX"/>
        </w:rPr>
        <w:t xml:space="preserve">Ley norma el funcionamiento y desarrollo del Sistema Nacional de </w:t>
      </w:r>
      <w:proofErr w:type="spellStart"/>
      <w:r w:rsidRPr="0002354B">
        <w:rPr>
          <w:lang w:val="es-MX"/>
        </w:rPr>
        <w:t>Residentado</w:t>
      </w:r>
      <w:proofErr w:type="spellEnd"/>
      <w:r w:rsidRPr="0002354B">
        <w:rPr>
          <w:lang w:val="es-MX"/>
        </w:rPr>
        <w:t xml:space="preserve"> Médico</w:t>
      </w:r>
      <w:r w:rsidR="00E44130">
        <w:rPr>
          <w:lang w:val="es-MX"/>
        </w:rPr>
        <w:t xml:space="preserve"> </w:t>
      </w:r>
      <w:r w:rsidR="00E44130">
        <w:rPr>
          <w:lang w:val="es-MX"/>
        </w:rPr>
        <w:fldChar w:fldCharType="begin"/>
      </w:r>
      <w:r w:rsidR="0090090B">
        <w:rPr>
          <w:lang w:val="es-MX"/>
        </w:rPr>
        <w:instrText xml:space="preserve"> ADDIN ZOTERO_ITEM CSL_CITATION {"citationID":"cGfxYWpT","properties":{"formattedCitation":"(15)","plainCitation":"(15)","noteIndex":0},"citationItems":[{"id":807,"uris":["http://zotero.org/users/7840571/items/FIG3EB6V"],"uri":["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Peruano","given":""}],"accessed":{"date-parts":[["2021",6,3]]},"issued":{"date-parts":[["2017"]]}}}],"schema":"https://github.com/citation-style-language/schema/raw/master/csl-citation.json"} </w:instrText>
      </w:r>
      <w:r w:rsidR="00E44130">
        <w:rPr>
          <w:lang w:val="es-MX"/>
        </w:rPr>
        <w:fldChar w:fldCharType="separate"/>
      </w:r>
      <w:r w:rsidR="0090090B" w:rsidRPr="0090090B">
        <w:rPr>
          <w:rFonts w:ascii="Calibri" w:hAnsi="Calibri" w:cs="Calibri"/>
          <w:sz w:val="22"/>
        </w:rPr>
        <w:t>(15)</w:t>
      </w:r>
      <w:r w:rsidR="00E44130">
        <w:rPr>
          <w:lang w:val="es-MX"/>
        </w:rPr>
        <w:fldChar w:fldCharType="end"/>
      </w:r>
      <w:r>
        <w:rPr>
          <w:lang w:val="es-MX"/>
        </w:rPr>
        <w:t>.</w:t>
      </w:r>
    </w:p>
    <w:p w14:paraId="1B2D6711" w14:textId="32582C11" w:rsidR="008D6B57" w:rsidRPr="008D6B57" w:rsidRDefault="00393236" w:rsidP="00393236">
      <w:pPr>
        <w:rPr>
          <w:lang w:val="es-MX"/>
        </w:rPr>
      </w:pPr>
      <w:r>
        <w:rPr>
          <w:lang w:val="es-MX"/>
        </w:rPr>
        <w:t xml:space="preserve">La Ley norma establece que la única vía para ingresar a programas de segunda especialización, también conocidos como </w:t>
      </w:r>
      <w:proofErr w:type="spellStart"/>
      <w:r>
        <w:rPr>
          <w:lang w:val="es-MX"/>
        </w:rPr>
        <w:t>residentado</w:t>
      </w:r>
      <w:proofErr w:type="spellEnd"/>
      <w:r>
        <w:rPr>
          <w:lang w:val="es-MX"/>
        </w:rPr>
        <w:t xml:space="preserve"> médico, es el concurso nacional de admisión al </w:t>
      </w:r>
      <w:proofErr w:type="spellStart"/>
      <w:r>
        <w:rPr>
          <w:lang w:val="es-MX"/>
        </w:rPr>
        <w:t>residentado</w:t>
      </w:r>
      <w:proofErr w:type="spellEnd"/>
      <w:r>
        <w:rPr>
          <w:lang w:val="es-MX"/>
        </w:rPr>
        <w:t xml:space="preserve"> médico a cargo del CONAREME y es llevado a cabo por las facultades de medicina en un proceso único, anual y descentralizado. Este proceso comprende 2 partes: el examen escrito (80% del puntaje) y la evaluación curricular (20% del puntaje) </w:t>
      </w:r>
      <w:r>
        <w:rPr>
          <w:lang w:val="es-MX"/>
        </w:rPr>
        <w:fldChar w:fldCharType="begin"/>
      </w:r>
      <w:r w:rsidR="0090090B">
        <w:rPr>
          <w:lang w:val="es-MX"/>
        </w:rPr>
        <w:instrText xml:space="preserve"> ADDIN ZOTERO_ITEM CSL_CITATION {"citationID":"OEFizvlR","properties":{"formattedCitation":"(15)","plainCitation":"(15)","noteIndex":0},"citationItems":[{"id":807,"uris":["http://zotero.org/users/7840571/items/FIG3EB6V"],"uri":["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Peruano","given":""}],"accessed":{"date-parts":[["2021",6,3]]},"issued":{"date-parts":[["2017"]]}}}],"schema":"https://github.com/citation-style-language/schema/raw/master/csl-citation.json"} </w:instrText>
      </w:r>
      <w:r>
        <w:rPr>
          <w:lang w:val="es-MX"/>
        </w:rPr>
        <w:fldChar w:fldCharType="separate"/>
      </w:r>
      <w:r w:rsidR="0090090B" w:rsidRPr="0090090B">
        <w:rPr>
          <w:rFonts w:ascii="Calibri" w:hAnsi="Calibri" w:cs="Calibri"/>
          <w:sz w:val="22"/>
        </w:rPr>
        <w:t>(15)</w:t>
      </w:r>
      <w:r>
        <w:rPr>
          <w:lang w:val="es-MX"/>
        </w:rPr>
        <w:fldChar w:fldCharType="end"/>
      </w:r>
      <w:r>
        <w:rPr>
          <w:lang w:val="es-MX"/>
        </w:rPr>
        <w:t xml:space="preserve">. Esta forma de ingreso a las especialidades médicas es en gran medida objetiva, lo cual teóricamente elimina algunos factores subjetivos que podrían tener un papel en </w:t>
      </w:r>
      <w:r w:rsidR="008760C4">
        <w:rPr>
          <w:lang w:val="es-MX"/>
        </w:rPr>
        <w:t xml:space="preserve">las </w:t>
      </w:r>
      <w:r>
        <w:rPr>
          <w:lang w:val="es-MX"/>
        </w:rPr>
        <w:t>posibles diferencias de género, por este motivo, el análisis de las diferencias de género en el número de postulantes o ingresantes refl</w:t>
      </w:r>
      <w:r w:rsidR="008760C4">
        <w:rPr>
          <w:lang w:val="es-MX"/>
        </w:rPr>
        <w:t>ejaría principalmente diferencias en las preferencias, preparación, o decisiones personales de las personas con una posible influencia en el contexto el cual puede afectar estas preferencias o decisiones.</w:t>
      </w:r>
    </w:p>
    <w:p w14:paraId="40B6E0DB" w14:textId="134CD7FD" w:rsidR="009107F8" w:rsidRPr="008D6B57" w:rsidRDefault="009107F8" w:rsidP="009107F8">
      <w:pPr>
        <w:pStyle w:val="Ttulo1"/>
      </w:pPr>
      <w:bookmarkStart w:id="1" w:name="_Toc74332873"/>
      <w:r w:rsidRPr="008D6B57">
        <w:t>Planteamiento teórico</w:t>
      </w:r>
      <w:bookmarkEnd w:id="1"/>
    </w:p>
    <w:p w14:paraId="1BD7D50F" w14:textId="368977F6" w:rsidR="007010B9" w:rsidRDefault="009107F8" w:rsidP="007010B9">
      <w:pPr>
        <w:pStyle w:val="Ttulo2"/>
      </w:pPr>
      <w:bookmarkStart w:id="2" w:name="_Toc74332874"/>
      <w:r w:rsidRPr="009107F8">
        <w:t>Pro</w:t>
      </w:r>
      <w:r>
        <w:t>blema de investigación</w:t>
      </w:r>
      <w:bookmarkEnd w:id="2"/>
    </w:p>
    <w:p w14:paraId="74732C02" w14:textId="23397A92" w:rsidR="009107F8" w:rsidRDefault="009107F8" w:rsidP="009107F8">
      <w:pPr>
        <w:pStyle w:val="Ttulo3"/>
      </w:pPr>
      <w:bookmarkStart w:id="3" w:name="_Toc74332875"/>
      <w:r>
        <w:t>Enunciado del problema</w:t>
      </w:r>
      <w:bookmarkEnd w:id="3"/>
    </w:p>
    <w:p w14:paraId="02C659F9" w14:textId="2CF7F1BF" w:rsidR="00395DF7" w:rsidRDefault="00395DF7" w:rsidP="00914979">
      <w:pPr>
        <w:rPr>
          <w:lang w:val="es-MX"/>
        </w:rPr>
      </w:pPr>
      <w:r>
        <w:rPr>
          <w:lang w:val="es-MX"/>
        </w:rPr>
        <w:t xml:space="preserve">Estos últimos años el Perú ha experimentado grandes cambios en cuanto a la inclusión de la mujer en el sector laboral de la medicina humana en diferentes áreas y es probable que esta tendencia continúe en el futuro. Actualmente se cuenta con información sobre </w:t>
      </w:r>
      <w:r>
        <w:rPr>
          <w:lang w:val="es-MX"/>
        </w:rPr>
        <w:lastRenderedPageBreak/>
        <w:t>las diferencias de género en los médicos que ya se encuentran trabajando, pero no hay estudios detallados que exploren las diferencias de género durante la educación médica ni estudios que exploren este mismo tema en las especialidades médicas.</w:t>
      </w:r>
    </w:p>
    <w:p w14:paraId="02FF0A8F" w14:textId="5462E046" w:rsidR="00395DF7" w:rsidRDefault="00395DF7" w:rsidP="00914979">
      <w:pPr>
        <w:rPr>
          <w:lang w:val="es-MX"/>
        </w:rPr>
      </w:pPr>
      <w:r>
        <w:rPr>
          <w:lang w:val="es-MX"/>
        </w:rPr>
        <w:t xml:space="preserve">El presente estudio busca analizar las diferencias de género en los postulantes e ingresantes a las diferentes especialidades médicas en el Perú, analizando las diferentes tendencias a lo largo del tiempo y los cambios en estas diferencias de género en los distintos años. Además, </w:t>
      </w:r>
      <w:r w:rsidR="007C692E">
        <w:rPr>
          <w:lang w:val="es-MX"/>
        </w:rPr>
        <w:t>el presente estudio busca explicar mediante el análisis de otras variables externas los factores que podrían explicar las diferencias o tendencias de género.</w:t>
      </w:r>
    </w:p>
    <w:p w14:paraId="046B4571" w14:textId="14989818" w:rsidR="009107F8" w:rsidRDefault="009107F8" w:rsidP="009107F8">
      <w:pPr>
        <w:pStyle w:val="Ttulo3"/>
      </w:pPr>
      <w:bookmarkStart w:id="4" w:name="_Toc74332876"/>
      <w:r>
        <w:t>Descripción del problema</w:t>
      </w:r>
      <w:bookmarkEnd w:id="4"/>
    </w:p>
    <w:p w14:paraId="636892E8" w14:textId="15C74ED0" w:rsidR="009107F8" w:rsidRDefault="009107F8" w:rsidP="009107F8">
      <w:pPr>
        <w:pStyle w:val="Ttulo4"/>
      </w:pPr>
      <w:r>
        <w:t>Área del conocimiento</w:t>
      </w:r>
    </w:p>
    <w:p w14:paraId="1A274407" w14:textId="411FDAAC" w:rsidR="009107F8" w:rsidRDefault="009107F8" w:rsidP="002E5738">
      <w:pPr>
        <w:pStyle w:val="Ttulo5"/>
      </w:pPr>
      <w:r>
        <w:t>Área general</w:t>
      </w:r>
    </w:p>
    <w:p w14:paraId="7E14CDD3" w14:textId="6A42595A" w:rsidR="00914979" w:rsidRPr="00914979" w:rsidRDefault="00914979" w:rsidP="00914979">
      <w:r>
        <w:t>Medicina humana.</w:t>
      </w:r>
    </w:p>
    <w:p w14:paraId="4B109146" w14:textId="0E6AB1AF" w:rsidR="009107F8" w:rsidRDefault="009107F8" w:rsidP="002E5738">
      <w:pPr>
        <w:pStyle w:val="Ttulo5"/>
      </w:pPr>
      <w:r>
        <w:t>Área específica</w:t>
      </w:r>
    </w:p>
    <w:p w14:paraId="2E2F2DD7" w14:textId="2E7EA64C" w:rsidR="00914979" w:rsidRPr="00914979" w:rsidRDefault="00914979" w:rsidP="00914979">
      <w:r>
        <w:t>Educación médica</w:t>
      </w:r>
      <w:r w:rsidR="00395DF7">
        <w:t>, igualdad de género</w:t>
      </w:r>
      <w:r>
        <w:t>.</w:t>
      </w:r>
    </w:p>
    <w:p w14:paraId="366738B3" w14:textId="38B59A9D" w:rsidR="008D6B57" w:rsidRPr="008D6B57" w:rsidRDefault="009107F8" w:rsidP="00914979">
      <w:pPr>
        <w:pStyle w:val="Ttulo4"/>
      </w:pPr>
      <w:r>
        <w:t>Análisis u operacionalización de variables e indicadores</w:t>
      </w:r>
    </w:p>
    <w:tbl>
      <w:tblPr>
        <w:tblStyle w:val="Tablaconcuadrcula"/>
        <w:tblW w:w="5000" w:type="pct"/>
        <w:tblLook w:val="04A0" w:firstRow="1" w:lastRow="0" w:firstColumn="1" w:lastColumn="0" w:noHBand="0" w:noVBand="1"/>
      </w:tblPr>
      <w:tblGrid>
        <w:gridCol w:w="2830"/>
        <w:gridCol w:w="2832"/>
        <w:gridCol w:w="2832"/>
      </w:tblGrid>
      <w:tr w:rsidR="008760C4" w14:paraId="6351549C" w14:textId="77777777" w:rsidTr="008760C4">
        <w:tc>
          <w:tcPr>
            <w:tcW w:w="1666" w:type="pct"/>
          </w:tcPr>
          <w:p w14:paraId="65BB25BB" w14:textId="0EF49B4D" w:rsidR="008760C4" w:rsidRDefault="008760C4" w:rsidP="009107F8">
            <w:r>
              <w:t>Variable</w:t>
            </w:r>
          </w:p>
        </w:tc>
        <w:tc>
          <w:tcPr>
            <w:tcW w:w="1667" w:type="pct"/>
          </w:tcPr>
          <w:p w14:paraId="3332C181" w14:textId="17273ABD" w:rsidR="008760C4" w:rsidRDefault="008760C4" w:rsidP="009107F8">
            <w:r>
              <w:t>Unidad / categoría</w:t>
            </w:r>
          </w:p>
        </w:tc>
        <w:tc>
          <w:tcPr>
            <w:tcW w:w="1667" w:type="pct"/>
          </w:tcPr>
          <w:p w14:paraId="3D36330D" w14:textId="1C7DAD40" w:rsidR="008760C4" w:rsidRDefault="008760C4" w:rsidP="009107F8">
            <w:r>
              <w:t>Escala</w:t>
            </w:r>
          </w:p>
        </w:tc>
      </w:tr>
      <w:tr w:rsidR="008760C4" w14:paraId="5A7BBA02" w14:textId="77777777" w:rsidTr="008760C4">
        <w:tc>
          <w:tcPr>
            <w:tcW w:w="1666" w:type="pct"/>
          </w:tcPr>
          <w:p w14:paraId="4227CB2D" w14:textId="14764507" w:rsidR="008760C4" w:rsidRDefault="008760C4" w:rsidP="009107F8">
            <w:r>
              <w:t>Año de postulación o ingreso</w:t>
            </w:r>
          </w:p>
        </w:tc>
        <w:tc>
          <w:tcPr>
            <w:tcW w:w="1667" w:type="pct"/>
          </w:tcPr>
          <w:p w14:paraId="1DE8C041" w14:textId="243FD8A4" w:rsidR="008760C4" w:rsidRDefault="008760C4" w:rsidP="009107F8">
            <w:r>
              <w:t>Año</w:t>
            </w:r>
          </w:p>
        </w:tc>
        <w:tc>
          <w:tcPr>
            <w:tcW w:w="1667" w:type="pct"/>
          </w:tcPr>
          <w:p w14:paraId="05243E6E" w14:textId="1F4B8286" w:rsidR="008760C4" w:rsidRDefault="008760C4" w:rsidP="009107F8">
            <w:r>
              <w:t>Cuantitativa discreta</w:t>
            </w:r>
          </w:p>
        </w:tc>
      </w:tr>
      <w:tr w:rsidR="008760C4" w14:paraId="5FE2116A" w14:textId="77777777" w:rsidTr="008760C4">
        <w:tc>
          <w:tcPr>
            <w:tcW w:w="1666" w:type="pct"/>
          </w:tcPr>
          <w:p w14:paraId="65E24C54" w14:textId="53FB537E" w:rsidR="008760C4" w:rsidRDefault="008760C4" w:rsidP="009107F8">
            <w:r>
              <w:t>Género</w:t>
            </w:r>
          </w:p>
        </w:tc>
        <w:tc>
          <w:tcPr>
            <w:tcW w:w="1667" w:type="pct"/>
          </w:tcPr>
          <w:p w14:paraId="0087FC4D" w14:textId="300F87E7" w:rsidR="008760C4" w:rsidRDefault="008760C4" w:rsidP="009107F8">
            <w:r>
              <w:t>Hombre, mujer</w:t>
            </w:r>
          </w:p>
        </w:tc>
        <w:tc>
          <w:tcPr>
            <w:tcW w:w="1667" w:type="pct"/>
          </w:tcPr>
          <w:p w14:paraId="7BE6CA0B" w14:textId="64D7243E" w:rsidR="008760C4" w:rsidRDefault="008760C4" w:rsidP="009107F8">
            <w:r>
              <w:t>Cualitativa nominal</w:t>
            </w:r>
          </w:p>
        </w:tc>
      </w:tr>
      <w:tr w:rsidR="008760C4" w14:paraId="5FA423AA" w14:textId="77777777" w:rsidTr="008760C4">
        <w:tc>
          <w:tcPr>
            <w:tcW w:w="1666" w:type="pct"/>
          </w:tcPr>
          <w:p w14:paraId="40D6F96A" w14:textId="295BE45F" w:rsidR="008760C4" w:rsidRDefault="008760C4" w:rsidP="009107F8">
            <w:r>
              <w:t>Universidad</w:t>
            </w:r>
          </w:p>
        </w:tc>
        <w:tc>
          <w:tcPr>
            <w:tcW w:w="1667" w:type="pct"/>
          </w:tcPr>
          <w:p w14:paraId="1E952F0F" w14:textId="302874BA" w:rsidR="008760C4" w:rsidRDefault="008760C4" w:rsidP="009107F8">
            <w:r>
              <w:t>Nombres de las diferentes universidades</w:t>
            </w:r>
          </w:p>
        </w:tc>
        <w:tc>
          <w:tcPr>
            <w:tcW w:w="1667" w:type="pct"/>
          </w:tcPr>
          <w:p w14:paraId="5C3B07B9" w14:textId="55B354A1" w:rsidR="008760C4" w:rsidRDefault="008760C4" w:rsidP="009107F8">
            <w:r>
              <w:t>Cualitativa nominal</w:t>
            </w:r>
          </w:p>
        </w:tc>
      </w:tr>
      <w:tr w:rsidR="008760C4" w14:paraId="54010831" w14:textId="77777777" w:rsidTr="008760C4">
        <w:tc>
          <w:tcPr>
            <w:tcW w:w="1666" w:type="pct"/>
          </w:tcPr>
          <w:p w14:paraId="1C7A3019" w14:textId="224ABBBE" w:rsidR="008760C4" w:rsidRDefault="008760C4" w:rsidP="009107F8">
            <w:r>
              <w:lastRenderedPageBreak/>
              <w:t>Lugar de postulación o ingreso</w:t>
            </w:r>
          </w:p>
        </w:tc>
        <w:tc>
          <w:tcPr>
            <w:tcW w:w="1667" w:type="pct"/>
          </w:tcPr>
          <w:p w14:paraId="4744019F" w14:textId="50F52DFD" w:rsidR="008760C4" w:rsidRDefault="008760C4" w:rsidP="009107F8">
            <w:r>
              <w:t>Nombres de los hospitales u otras instituciones en las que se obtenga la especialidad o subespecialidad médica</w:t>
            </w:r>
          </w:p>
        </w:tc>
        <w:tc>
          <w:tcPr>
            <w:tcW w:w="1667" w:type="pct"/>
          </w:tcPr>
          <w:p w14:paraId="16FF1CD0" w14:textId="09946D88" w:rsidR="008760C4" w:rsidRDefault="008760C4" w:rsidP="009107F8">
            <w:r>
              <w:t>Cualitativa nominal</w:t>
            </w:r>
          </w:p>
        </w:tc>
      </w:tr>
      <w:tr w:rsidR="008760C4" w14:paraId="797C4E7D" w14:textId="77777777" w:rsidTr="008760C4">
        <w:tc>
          <w:tcPr>
            <w:tcW w:w="1666" w:type="pct"/>
          </w:tcPr>
          <w:p w14:paraId="320C96D2" w14:textId="42A33497" w:rsidR="008760C4" w:rsidRDefault="008760C4" w:rsidP="009107F8">
            <w:r>
              <w:t>Especialidad o subespecialidad</w:t>
            </w:r>
          </w:p>
        </w:tc>
        <w:tc>
          <w:tcPr>
            <w:tcW w:w="1667" w:type="pct"/>
          </w:tcPr>
          <w:p w14:paraId="0B1A8027" w14:textId="540B6C95" w:rsidR="008760C4" w:rsidRDefault="008760C4" w:rsidP="009107F8">
            <w:r>
              <w:t>Nombres de las diferentes especialidades o subespecialidades</w:t>
            </w:r>
          </w:p>
        </w:tc>
        <w:tc>
          <w:tcPr>
            <w:tcW w:w="1667" w:type="pct"/>
          </w:tcPr>
          <w:p w14:paraId="12B30966" w14:textId="1B366654" w:rsidR="008760C4" w:rsidRDefault="008760C4" w:rsidP="009107F8">
            <w:r>
              <w:t>Cualitativa nominal</w:t>
            </w:r>
          </w:p>
        </w:tc>
      </w:tr>
    </w:tbl>
    <w:p w14:paraId="1F5C614D" w14:textId="77777777" w:rsidR="009107F8" w:rsidRPr="009107F8" w:rsidRDefault="009107F8" w:rsidP="009107F8"/>
    <w:p w14:paraId="4DF83683" w14:textId="4C912CA7" w:rsidR="009107F8" w:rsidRDefault="009107F8" w:rsidP="009107F8">
      <w:pPr>
        <w:pStyle w:val="Ttulo4"/>
      </w:pPr>
      <w:r>
        <w:t>Interrogantes básicas</w:t>
      </w:r>
    </w:p>
    <w:p w14:paraId="786AE9EB" w14:textId="3AD1C941" w:rsidR="009D7DA0" w:rsidRDefault="009D7DA0" w:rsidP="00864699">
      <w:pPr>
        <w:pStyle w:val="Prrafodelista"/>
        <w:numPr>
          <w:ilvl w:val="0"/>
          <w:numId w:val="4"/>
        </w:numPr>
      </w:pPr>
      <w:r>
        <w:t>¿</w:t>
      </w:r>
      <w:r w:rsidR="00E95B52">
        <w:t>Cómo ha cambiado el número de personas postulando e ingresando a alguna especialidad de acuerdo al género en los últimos años?</w:t>
      </w:r>
    </w:p>
    <w:p w14:paraId="31AF30A1" w14:textId="1ADDAFBA" w:rsidR="00E95B52" w:rsidRDefault="00E95B52" w:rsidP="00864699">
      <w:pPr>
        <w:pStyle w:val="Prrafodelista"/>
        <w:numPr>
          <w:ilvl w:val="0"/>
          <w:numId w:val="4"/>
        </w:numPr>
      </w:pPr>
      <w:r>
        <w:t>¿Cómo ha cambiado el número de personas postulando e ingresando a las diferentes especialidades de acuerdo al género en los últimos años?</w:t>
      </w:r>
    </w:p>
    <w:p w14:paraId="45AB3914" w14:textId="56EAF397" w:rsidR="00E95B52" w:rsidRPr="009D7DA0" w:rsidRDefault="00E95B52" w:rsidP="00864699">
      <w:pPr>
        <w:pStyle w:val="Prrafodelista"/>
        <w:numPr>
          <w:ilvl w:val="0"/>
          <w:numId w:val="4"/>
        </w:numPr>
      </w:pPr>
      <w:r>
        <w:t>¿Factores como la especialidad o subespecialidad, lugar de postulación o ingreso, universidad tienen un papel en las diferencias en el número de personas de acuerdo al género?</w:t>
      </w:r>
    </w:p>
    <w:p w14:paraId="56828B06" w14:textId="7FD4E481" w:rsidR="007C692E" w:rsidRDefault="007C692E" w:rsidP="007C692E">
      <w:pPr>
        <w:pStyle w:val="Ttulo4"/>
      </w:pPr>
      <w:r>
        <w:t>Características de la</w:t>
      </w:r>
      <w:r w:rsidR="009107F8">
        <w:t xml:space="preserve"> investigación</w:t>
      </w:r>
    </w:p>
    <w:p w14:paraId="254F2E3D" w14:textId="160FF9FC" w:rsidR="007C692E" w:rsidRPr="007C692E" w:rsidRDefault="007C692E" w:rsidP="007C692E">
      <w:r>
        <w:t>Esta investigación no genera datos nuevos, sino recoge y analiza los datos obtenidos a lo largo de diferentes años para contestar a las preguntas de investigación propuestas.</w:t>
      </w:r>
    </w:p>
    <w:p w14:paraId="2E480F27" w14:textId="678AE510" w:rsidR="009107F8" w:rsidRDefault="009107F8" w:rsidP="009107F8">
      <w:pPr>
        <w:pStyle w:val="Ttulo2"/>
      </w:pPr>
      <w:bookmarkStart w:id="5" w:name="_Toc74332877"/>
      <w:r>
        <w:t>Justificación del problema</w:t>
      </w:r>
      <w:bookmarkEnd w:id="5"/>
    </w:p>
    <w:p w14:paraId="55BC3B10" w14:textId="2101C5FC" w:rsidR="009107F8" w:rsidRDefault="009107F8" w:rsidP="002E5738">
      <w:pPr>
        <w:pStyle w:val="Ttulo3"/>
      </w:pPr>
      <w:bookmarkStart w:id="6" w:name="_Toc74332878"/>
      <w:r>
        <w:t>Justificación</w:t>
      </w:r>
      <w:bookmarkEnd w:id="6"/>
    </w:p>
    <w:p w14:paraId="6AF13492" w14:textId="7DF5EAAC" w:rsidR="00864699" w:rsidRDefault="00864699" w:rsidP="00864699">
      <w:pPr>
        <w:rPr>
          <w:lang w:val="es-MX"/>
        </w:rPr>
      </w:pPr>
      <w:r>
        <w:rPr>
          <w:lang w:val="es-MX"/>
        </w:rPr>
        <w:t xml:space="preserve">Actualmente hay muchas médicas mujeres con especialidades médicas y es probable que en el futuro este número aumente. La distribución de las mujeres en las distintas especialidades es heterogénea y se desconoce cómo esta heterogeneidad cambiará en el futuro o si permanecerá. Además, se desconoce cómo las mujeres formarán parte de especialidades en el futuro y, en gran parte, los motivos por los cuáles existe esta </w:t>
      </w:r>
      <w:r>
        <w:rPr>
          <w:lang w:val="es-MX"/>
        </w:rPr>
        <w:lastRenderedPageBreak/>
        <w:t>heterogeneidad. Además, se desconocen los factores más importantes que determinan las diferencias de género en las distintas especialidades.</w:t>
      </w:r>
    </w:p>
    <w:p w14:paraId="5E38B62E" w14:textId="65E9702E" w:rsidR="007C692E" w:rsidRPr="00864699" w:rsidRDefault="007C692E" w:rsidP="00864699">
      <w:pPr>
        <w:rPr>
          <w:lang w:val="es-MX"/>
        </w:rPr>
      </w:pPr>
      <w:r>
        <w:rPr>
          <w:lang w:val="es-MX"/>
        </w:rPr>
        <w:t>La presente investigación pretende llenar estos vacíos en el conocimiento sobre el tema.</w:t>
      </w:r>
    </w:p>
    <w:p w14:paraId="705F5A3B" w14:textId="64A50239" w:rsidR="009107F8" w:rsidRDefault="009107F8" w:rsidP="002E5738">
      <w:pPr>
        <w:pStyle w:val="Ttulo3"/>
      </w:pPr>
      <w:bookmarkStart w:id="7" w:name="_Toc74332879"/>
      <w:r>
        <w:t>Novedad</w:t>
      </w:r>
      <w:bookmarkEnd w:id="7"/>
    </w:p>
    <w:p w14:paraId="1871695F" w14:textId="1203515C" w:rsidR="007C692E" w:rsidRPr="00B376C2" w:rsidRDefault="00B376C2" w:rsidP="00B376C2">
      <w:r>
        <w:t xml:space="preserve">No existen estudios a la fecha sobre los ingresantes y postulantes al </w:t>
      </w:r>
      <w:r w:rsidR="001D2B1F">
        <w:t>C</w:t>
      </w:r>
      <w:r>
        <w:t xml:space="preserve">oncurso </w:t>
      </w:r>
      <w:r w:rsidR="001D2B1F">
        <w:t>N</w:t>
      </w:r>
      <w:r>
        <w:t xml:space="preserve">acional de </w:t>
      </w:r>
      <w:proofErr w:type="spellStart"/>
      <w:r w:rsidR="001D2B1F">
        <w:t>R</w:t>
      </w:r>
      <w:r>
        <w:t>esidentado</w:t>
      </w:r>
      <w:proofErr w:type="spellEnd"/>
      <w:r>
        <w:t xml:space="preserve"> </w:t>
      </w:r>
      <w:r w:rsidR="001D2B1F">
        <w:t>M</w:t>
      </w:r>
      <w:r>
        <w:t xml:space="preserve">édico en el Perú. Esta investigación podría servir como precedente </w:t>
      </w:r>
      <w:r w:rsidR="001D2B1F">
        <w:t>y</w:t>
      </w:r>
      <w:r>
        <w:t xml:space="preserve"> como fuente de datos para estudios futuros</w:t>
      </w:r>
      <w:r w:rsidR="007C692E">
        <w:t>. Además, los estudios sobre las desigualdades de género en el área de la medicina son escasos y están centrados en el campo laboral y no en el de la educación, este estudio pretende estudiar desigualdades de género en una parte de la educación, específicamente durante la especialidad o residencia médica.</w:t>
      </w:r>
    </w:p>
    <w:p w14:paraId="4A936376" w14:textId="2454E554" w:rsidR="00B376C2" w:rsidRDefault="009107F8" w:rsidP="00B376C2">
      <w:pPr>
        <w:pStyle w:val="Ttulo3"/>
      </w:pPr>
      <w:bookmarkStart w:id="8" w:name="_Toc74332880"/>
      <w:r>
        <w:t>Relevancia</w:t>
      </w:r>
      <w:bookmarkEnd w:id="8"/>
    </w:p>
    <w:p w14:paraId="67EE961D" w14:textId="6041EA1E" w:rsidR="007C692E" w:rsidRPr="007C692E" w:rsidRDefault="007C692E" w:rsidP="007C692E">
      <w:r>
        <w:t>Conocer los detalles de las diferencias de género que existen en la medicina tiene importancia para poder enfrentarnos a los problemas de desigualdad de género, en caso existan, y poder identificar los posibles motivos que expliquen las desigualdades encontradas. Encontrar tendencias, patrones y factores asociados a diferencias de género podría indicar nuevas rutas de investigación futuras y de este modo brindar más información que pueda ser de utilidad para garantizar una inclusión de la mujer en la medicina sin discriminación por género.</w:t>
      </w:r>
    </w:p>
    <w:p w14:paraId="73BA3F22" w14:textId="336B87E6" w:rsidR="009107F8" w:rsidRDefault="009107F8" w:rsidP="002E5738">
      <w:pPr>
        <w:pStyle w:val="Ttulo3"/>
      </w:pPr>
      <w:bookmarkStart w:id="9" w:name="_Toc74332881"/>
      <w:r>
        <w:t>Factibilidad</w:t>
      </w:r>
      <w:bookmarkEnd w:id="9"/>
    </w:p>
    <w:p w14:paraId="3F49635D" w14:textId="23915F04" w:rsidR="00B376C2" w:rsidRPr="00B376C2" w:rsidRDefault="00B376C2" w:rsidP="00B376C2">
      <w:r>
        <w:t>Obtener la información, procesarla y analizarla es factible</w:t>
      </w:r>
      <w:r w:rsidR="007C692E">
        <w:t xml:space="preserve">, se requerirán los datos obtenidos por el CONAREME en los distintos procesos de admisión, datos sobre educación y trabajo complementarios, y datos epidemiológicos y demográficos generales. Se prevé que estos datos pueden ser accedidos a través de fuentes de datos oficiales públicas o pidiendo permiso a las instituciones </w:t>
      </w:r>
      <w:r w:rsidR="000A770E">
        <w:t>encargadas.</w:t>
      </w:r>
    </w:p>
    <w:p w14:paraId="6288E717" w14:textId="3AEC8077" w:rsidR="009107F8" w:rsidRDefault="009107F8" w:rsidP="009107F8">
      <w:pPr>
        <w:pStyle w:val="Ttulo2"/>
      </w:pPr>
      <w:bookmarkStart w:id="10" w:name="_Toc74332882"/>
      <w:r>
        <w:lastRenderedPageBreak/>
        <w:t>Marco conceptual</w:t>
      </w:r>
      <w:bookmarkEnd w:id="10"/>
    </w:p>
    <w:p w14:paraId="1E091F30" w14:textId="6FBC5BC1" w:rsidR="002E5738" w:rsidRDefault="002E5738" w:rsidP="002E5738">
      <w:pPr>
        <w:pStyle w:val="Ttulo3"/>
      </w:pPr>
      <w:bookmarkStart w:id="11" w:name="_Toc74332883"/>
      <w:r>
        <w:t>Objetivo general</w:t>
      </w:r>
      <w:bookmarkEnd w:id="11"/>
    </w:p>
    <w:p w14:paraId="2818FD7E" w14:textId="3CB6814D" w:rsidR="008D6B57" w:rsidRPr="008D6B57" w:rsidRDefault="008D6B57" w:rsidP="008D6B57">
      <w:pPr>
        <w:rPr>
          <w:lang w:val="es-MX"/>
        </w:rPr>
      </w:pPr>
      <w:r>
        <w:rPr>
          <w:lang w:val="es-MX"/>
        </w:rPr>
        <w:t>Determinar cómo las preferencias e ingresos a las distintas especialidades en el Perú han variado con el tiempo de acuerdo al género.</w:t>
      </w:r>
    </w:p>
    <w:p w14:paraId="710B7F19" w14:textId="0E8FD315" w:rsidR="002E5738" w:rsidRDefault="002E5738" w:rsidP="002E5738">
      <w:pPr>
        <w:pStyle w:val="Ttulo3"/>
      </w:pPr>
      <w:bookmarkStart w:id="12" w:name="_Toc74332884"/>
      <w:r>
        <w:t>Objetivos específicos</w:t>
      </w:r>
      <w:bookmarkEnd w:id="12"/>
    </w:p>
    <w:p w14:paraId="33BAF46F" w14:textId="32F322B6" w:rsidR="00E95B52" w:rsidRDefault="00E95B52" w:rsidP="00E95B52">
      <w:pPr>
        <w:pStyle w:val="Prrafodelista"/>
        <w:numPr>
          <w:ilvl w:val="0"/>
          <w:numId w:val="3"/>
        </w:numPr>
      </w:pPr>
      <w:r>
        <w:t>Determinar el número de postulantes e ingresantes por género cada año.</w:t>
      </w:r>
    </w:p>
    <w:p w14:paraId="34877C35" w14:textId="5C42F2C8" w:rsidR="00E95B52" w:rsidRDefault="00E95B52" w:rsidP="00E95B52">
      <w:pPr>
        <w:pStyle w:val="Prrafodelista"/>
        <w:numPr>
          <w:ilvl w:val="0"/>
          <w:numId w:val="3"/>
        </w:numPr>
      </w:pPr>
      <w:r>
        <w:t>Determinar el número de postulantes e ingresantes por género cada año en cada una de las especialidades o subespecialidades médicas.</w:t>
      </w:r>
    </w:p>
    <w:p w14:paraId="0F68D18E" w14:textId="59EB40F9" w:rsidR="00E95B52" w:rsidRDefault="00E95B52" w:rsidP="00E95B52">
      <w:pPr>
        <w:pStyle w:val="Prrafodelista"/>
        <w:numPr>
          <w:ilvl w:val="0"/>
          <w:numId w:val="3"/>
        </w:numPr>
      </w:pPr>
      <w:r>
        <w:t>Determinar el número de postulantes e ingresantes por género cada año de acuerdo al lugar de postulación o ingreso.</w:t>
      </w:r>
    </w:p>
    <w:p w14:paraId="308E594D" w14:textId="45A5B2B7" w:rsidR="00E95B52" w:rsidRDefault="00E95B52" w:rsidP="00E95B52">
      <w:pPr>
        <w:pStyle w:val="Prrafodelista"/>
        <w:numPr>
          <w:ilvl w:val="0"/>
          <w:numId w:val="3"/>
        </w:numPr>
      </w:pPr>
      <w:r>
        <w:t>Determinar el número de postulantes e ingresantes por género cada año de acuerdo la universidad.</w:t>
      </w:r>
    </w:p>
    <w:p w14:paraId="00C5EF20" w14:textId="30B13F01" w:rsidR="00E95B52" w:rsidRDefault="00E95B52" w:rsidP="00E95B52">
      <w:pPr>
        <w:pStyle w:val="Prrafodelista"/>
        <w:numPr>
          <w:ilvl w:val="0"/>
          <w:numId w:val="3"/>
        </w:numPr>
      </w:pPr>
      <w:r>
        <w:t>Identificar los factores más importantes determinantes de</w:t>
      </w:r>
      <w:r w:rsidR="0071509C">
        <w:t xml:space="preserve"> los cambios en el número de postulantes e ingresantes por género (ej. si el aumento en el número de mujeres está dado por un aumento en el número de plazas en algunas especialidades).</w:t>
      </w:r>
    </w:p>
    <w:p w14:paraId="117EBC0E" w14:textId="3A2832E4" w:rsidR="009107F8" w:rsidRDefault="009107F8" w:rsidP="009107F8">
      <w:pPr>
        <w:pStyle w:val="Ttulo2"/>
      </w:pPr>
      <w:bookmarkStart w:id="13" w:name="_Toc74332885"/>
      <w:r>
        <w:t>Hipótesis</w:t>
      </w:r>
      <w:bookmarkEnd w:id="13"/>
    </w:p>
    <w:p w14:paraId="33351771" w14:textId="7BA85D37" w:rsidR="008D6B57" w:rsidRPr="008D6B57" w:rsidRDefault="0071509C" w:rsidP="008D6B57">
      <w:pPr>
        <w:rPr>
          <w:lang w:val="es-MX"/>
        </w:rPr>
      </w:pPr>
      <w:r>
        <w:t>Con</w:t>
      </w:r>
      <w:r w:rsidR="008D6B57">
        <w:rPr>
          <w:lang w:val="es-MX"/>
        </w:rPr>
        <w:t xml:space="preserve"> el tiempo las mujeres se han incorporado más a las especialidades médicas en el Perú, pero </w:t>
      </w:r>
      <w:r>
        <w:rPr>
          <w:lang w:val="es-MX"/>
        </w:rPr>
        <w:t>este aumento en el número de mujeres no</w:t>
      </w:r>
      <w:r w:rsidR="008D6B57">
        <w:rPr>
          <w:lang w:val="es-MX"/>
        </w:rPr>
        <w:t xml:space="preserve"> es homogéneo</w:t>
      </w:r>
      <w:r>
        <w:rPr>
          <w:lang w:val="es-MX"/>
        </w:rPr>
        <w:t xml:space="preserve">, </w:t>
      </w:r>
      <w:r w:rsidR="000A770E">
        <w:rPr>
          <w:lang w:val="es-MX"/>
        </w:rPr>
        <w:t>existiendo</w:t>
      </w:r>
      <w:r>
        <w:rPr>
          <w:lang w:val="es-MX"/>
        </w:rPr>
        <w:t xml:space="preserve"> diferencias</w:t>
      </w:r>
      <w:r w:rsidR="000A770E">
        <w:rPr>
          <w:lang w:val="es-MX"/>
        </w:rPr>
        <w:t xml:space="preserve"> influenciadas por factores como</w:t>
      </w:r>
      <w:r>
        <w:rPr>
          <w:lang w:val="es-MX"/>
        </w:rPr>
        <w:t xml:space="preserve"> especialidad, lugar, universidad</w:t>
      </w:r>
      <w:r w:rsidR="008D6B57">
        <w:rPr>
          <w:lang w:val="es-MX"/>
        </w:rPr>
        <w:t>.</w:t>
      </w:r>
    </w:p>
    <w:p w14:paraId="6EBCBAF2" w14:textId="0F873993" w:rsidR="009107F8" w:rsidRDefault="009107F8" w:rsidP="009107F8">
      <w:pPr>
        <w:pStyle w:val="Ttulo1"/>
      </w:pPr>
      <w:bookmarkStart w:id="14" w:name="_Toc74332886"/>
      <w:r w:rsidRPr="009107F8">
        <w:t>Plant</w:t>
      </w:r>
      <w:r>
        <w:t>eamiento operacional</w:t>
      </w:r>
      <w:bookmarkEnd w:id="14"/>
    </w:p>
    <w:p w14:paraId="51B87100" w14:textId="30C819CC" w:rsidR="009107F8" w:rsidRDefault="009107F8" w:rsidP="009107F8">
      <w:pPr>
        <w:pStyle w:val="Ttulo2"/>
      </w:pPr>
      <w:bookmarkStart w:id="15" w:name="_Toc74332887"/>
      <w:r>
        <w:t>Técnicas, instrumentos y materiales</w:t>
      </w:r>
      <w:bookmarkEnd w:id="15"/>
    </w:p>
    <w:p w14:paraId="07927FC1" w14:textId="76291516" w:rsidR="000A770E" w:rsidRPr="000A770E" w:rsidRDefault="000A770E" w:rsidP="000A770E">
      <w:r>
        <w:t>Obtener la información necesaria puede realizarse mediante el acceso a las distintas bases de datos necesarias, lo cual se puede realizar a través de internet. El análisis puede realizarse con una computadora con el software necesario.</w:t>
      </w:r>
    </w:p>
    <w:p w14:paraId="1FA5B6D9" w14:textId="050CFAC0" w:rsidR="009107F8" w:rsidRDefault="009107F8" w:rsidP="009107F8">
      <w:pPr>
        <w:pStyle w:val="Ttulo2"/>
      </w:pPr>
      <w:bookmarkStart w:id="16" w:name="_Toc74332888"/>
      <w:r>
        <w:lastRenderedPageBreak/>
        <w:t>Campo de verificación</w:t>
      </w:r>
      <w:bookmarkEnd w:id="16"/>
    </w:p>
    <w:p w14:paraId="73CCE870" w14:textId="7413CBF0" w:rsidR="002E5738" w:rsidRDefault="002E5738" w:rsidP="002E5738">
      <w:pPr>
        <w:pStyle w:val="Ttulo3"/>
      </w:pPr>
      <w:bookmarkStart w:id="17" w:name="_Toc74332889"/>
      <w:r>
        <w:t>Ubicación espacial</w:t>
      </w:r>
      <w:bookmarkEnd w:id="17"/>
    </w:p>
    <w:p w14:paraId="3683B44B" w14:textId="6333995A" w:rsidR="0071509C" w:rsidRPr="0071509C" w:rsidRDefault="0071509C" w:rsidP="0071509C">
      <w:r>
        <w:t>Perú.</w:t>
      </w:r>
    </w:p>
    <w:p w14:paraId="00F5DB58" w14:textId="4D8EF6FF" w:rsidR="002E5738" w:rsidRDefault="002E5738" w:rsidP="002E5738">
      <w:pPr>
        <w:pStyle w:val="Ttulo3"/>
      </w:pPr>
      <w:bookmarkStart w:id="18" w:name="_Toc74332890"/>
      <w:r>
        <w:t>Ubicación temporal</w:t>
      </w:r>
      <w:bookmarkEnd w:id="18"/>
    </w:p>
    <w:p w14:paraId="00A684A9" w14:textId="2C6C085E" w:rsidR="0071509C" w:rsidRPr="0071509C" w:rsidRDefault="00864699" w:rsidP="0071509C">
      <w:r>
        <w:t>Años comprendidos entre 2013 y 2020.</w:t>
      </w:r>
    </w:p>
    <w:p w14:paraId="32D9A77E" w14:textId="4789CFF8" w:rsidR="002E5738" w:rsidRDefault="002E5738" w:rsidP="002E5738">
      <w:pPr>
        <w:pStyle w:val="Ttulo3"/>
      </w:pPr>
      <w:bookmarkStart w:id="19" w:name="_Toc74332891"/>
      <w:r>
        <w:t>Unidades de estudio</w:t>
      </w:r>
      <w:bookmarkEnd w:id="19"/>
    </w:p>
    <w:p w14:paraId="11ABA0DC" w14:textId="536A4715" w:rsidR="002E5738" w:rsidRDefault="002E5738" w:rsidP="002E5738">
      <w:pPr>
        <w:pStyle w:val="Ttulo4"/>
      </w:pPr>
      <w:r>
        <w:t>Universo</w:t>
      </w:r>
    </w:p>
    <w:p w14:paraId="2F35C5C0" w14:textId="61BF0DFB" w:rsidR="00864699" w:rsidRPr="00864699" w:rsidRDefault="00864699" w:rsidP="00864699">
      <w:r>
        <w:t xml:space="preserve">Postulantes e ingresantes en los distintos procesos de admisión del concurso nacional de </w:t>
      </w:r>
      <w:proofErr w:type="spellStart"/>
      <w:r>
        <w:t>residentado</w:t>
      </w:r>
      <w:proofErr w:type="spellEnd"/>
      <w:r>
        <w:t xml:space="preserve"> médico del Perú.</w:t>
      </w:r>
    </w:p>
    <w:p w14:paraId="1D1D2D60" w14:textId="7988332B" w:rsidR="002E5738" w:rsidRDefault="002E5738" w:rsidP="002E5738">
      <w:pPr>
        <w:pStyle w:val="Ttulo5"/>
      </w:pPr>
      <w:r>
        <w:t>Criterios de inclusión</w:t>
      </w:r>
    </w:p>
    <w:p w14:paraId="791FE26B" w14:textId="7B686820" w:rsidR="00864699" w:rsidRPr="00864699" w:rsidRDefault="00864699" w:rsidP="00864699">
      <w:r>
        <w:t>Se incluirá a la totalidad del universo.</w:t>
      </w:r>
    </w:p>
    <w:p w14:paraId="5456B747" w14:textId="6F6F9F4A" w:rsidR="002E5738" w:rsidRDefault="002E5738" w:rsidP="002E5738">
      <w:pPr>
        <w:pStyle w:val="Ttulo5"/>
      </w:pPr>
      <w:r>
        <w:t>Criterios de exclusión</w:t>
      </w:r>
    </w:p>
    <w:p w14:paraId="283EC9E7" w14:textId="64660F7D" w:rsidR="00864699" w:rsidRPr="00864699" w:rsidRDefault="00864699" w:rsidP="00864699">
      <w:r>
        <w:t>Datos incompletos o corruptos.</w:t>
      </w:r>
    </w:p>
    <w:p w14:paraId="71EC08E5" w14:textId="3A6D0BCF" w:rsidR="002E5738" w:rsidRDefault="002E5738" w:rsidP="002E5738">
      <w:pPr>
        <w:pStyle w:val="Ttulo4"/>
      </w:pPr>
      <w:r>
        <w:t>Tamaño de muestra</w:t>
      </w:r>
    </w:p>
    <w:p w14:paraId="046ADAD2" w14:textId="5E8AFAC7" w:rsidR="00864699" w:rsidRPr="00864699" w:rsidRDefault="00864699" w:rsidP="00864699">
      <w:r>
        <w:t>Se utilizará a la totalidad del universo.</w:t>
      </w:r>
    </w:p>
    <w:p w14:paraId="7FDD71A8" w14:textId="14C37D9C" w:rsidR="002E5738" w:rsidRDefault="002E5738" w:rsidP="002E5738">
      <w:pPr>
        <w:pStyle w:val="Ttulo4"/>
      </w:pPr>
      <w:r>
        <w:t>Procedimiento de muestreo</w:t>
      </w:r>
    </w:p>
    <w:p w14:paraId="2AB690EE" w14:textId="7FCB7B0B" w:rsidR="00864699" w:rsidRPr="00864699" w:rsidRDefault="00864699" w:rsidP="00864699">
      <w:r>
        <w:t>No aplica.</w:t>
      </w:r>
    </w:p>
    <w:p w14:paraId="4A86F5D0" w14:textId="6EE72677" w:rsidR="009107F8" w:rsidRDefault="009107F8" w:rsidP="009107F8">
      <w:pPr>
        <w:pStyle w:val="Ttulo2"/>
      </w:pPr>
      <w:bookmarkStart w:id="20" w:name="_Toc74332892"/>
      <w:r>
        <w:t>Estrategia de recolección de datos</w:t>
      </w:r>
      <w:bookmarkEnd w:id="20"/>
    </w:p>
    <w:p w14:paraId="6551652D" w14:textId="6EA9A8EC" w:rsidR="002E5738" w:rsidRDefault="002E5738" w:rsidP="002E5738">
      <w:pPr>
        <w:pStyle w:val="Ttulo3"/>
      </w:pPr>
      <w:bookmarkStart w:id="21" w:name="_Toc74332893"/>
      <w:r>
        <w:t>Organización</w:t>
      </w:r>
      <w:bookmarkEnd w:id="21"/>
    </w:p>
    <w:p w14:paraId="7DC25AC5" w14:textId="27D2E46C" w:rsidR="000A770E" w:rsidRPr="000A770E" w:rsidRDefault="000A770E" w:rsidP="000A770E">
      <w:r>
        <w:t xml:space="preserve">Recolección de datos de los resultados del concurso nacional de </w:t>
      </w:r>
      <w:proofErr w:type="spellStart"/>
      <w:r>
        <w:t>residentado</w:t>
      </w:r>
      <w:proofErr w:type="spellEnd"/>
      <w:r>
        <w:t xml:space="preserve"> médico del Perú de los diferentes años. Esta información está disponible a través del CONAREME, el cual es el encargado de llevar a cabo este concurso nacional, realizar la evaluación y publicar los resultados.</w:t>
      </w:r>
    </w:p>
    <w:p w14:paraId="5E833B44" w14:textId="6091BEBA" w:rsidR="002E5738" w:rsidRDefault="002E5738" w:rsidP="002E5738">
      <w:pPr>
        <w:pStyle w:val="Ttulo3"/>
      </w:pPr>
      <w:bookmarkStart w:id="22" w:name="_Toc74332894"/>
      <w:r>
        <w:lastRenderedPageBreak/>
        <w:t>Recursos</w:t>
      </w:r>
      <w:bookmarkEnd w:id="22"/>
    </w:p>
    <w:p w14:paraId="7D5F7854" w14:textId="6A435F93" w:rsidR="00B376C2" w:rsidRDefault="002E5738" w:rsidP="00B376C2">
      <w:pPr>
        <w:pStyle w:val="Ttulo4"/>
      </w:pPr>
      <w:r>
        <w:t>Humanos</w:t>
      </w:r>
    </w:p>
    <w:p w14:paraId="35B6898E" w14:textId="626C961F" w:rsidR="000A770E" w:rsidRPr="000A770E" w:rsidRDefault="000A770E" w:rsidP="000A770E">
      <w:r>
        <w:t>El autor del presente artículo será el encargado de la totalidad del proceso de obtención, procesamiento y análisis de datos. Se prevé que se contará con un asesor el cual revise secuencialmente el avance del proyecto en cada una de las fases de trabajo, de acuerdo al cronograma.</w:t>
      </w:r>
    </w:p>
    <w:p w14:paraId="1C099C62" w14:textId="502D7FD4" w:rsidR="002E5738" w:rsidRDefault="002E5738" w:rsidP="002E5738">
      <w:pPr>
        <w:pStyle w:val="Ttulo4"/>
      </w:pPr>
      <w:r>
        <w:t>Materiales</w:t>
      </w:r>
    </w:p>
    <w:p w14:paraId="7C8DBC75" w14:textId="4B521B9F" w:rsidR="00864699" w:rsidRDefault="00864699" w:rsidP="000A770E">
      <w:pPr>
        <w:pStyle w:val="Prrafodelista"/>
        <w:numPr>
          <w:ilvl w:val="0"/>
          <w:numId w:val="7"/>
        </w:numPr>
      </w:pPr>
      <w:r>
        <w:t xml:space="preserve">Computadora con </w:t>
      </w:r>
      <w:r w:rsidR="000A770E">
        <w:t>acceso a internet</w:t>
      </w:r>
      <w:r>
        <w:t>.</w:t>
      </w:r>
    </w:p>
    <w:p w14:paraId="38340D13" w14:textId="0721022C" w:rsidR="000A770E" w:rsidRDefault="000A770E" w:rsidP="00864699">
      <w:pPr>
        <w:pStyle w:val="Prrafodelista"/>
        <w:numPr>
          <w:ilvl w:val="0"/>
          <w:numId w:val="7"/>
        </w:numPr>
      </w:pPr>
      <w:r>
        <w:t>Lenguaje de programación adecuado para descargar y procesar las bases de datos obtenidas.</w:t>
      </w:r>
    </w:p>
    <w:p w14:paraId="2EDAC5C2" w14:textId="27CD7966" w:rsidR="00864699" w:rsidRPr="00864699" w:rsidRDefault="00864699" w:rsidP="000A770E">
      <w:pPr>
        <w:pStyle w:val="Prrafodelista"/>
        <w:numPr>
          <w:ilvl w:val="0"/>
          <w:numId w:val="7"/>
        </w:numPr>
      </w:pPr>
      <w:r>
        <w:t>Repositorio para guardar los datos y el código.</w:t>
      </w:r>
    </w:p>
    <w:p w14:paraId="4BD0541A" w14:textId="27FA8764" w:rsidR="002E5738" w:rsidRDefault="002E5738" w:rsidP="002E5738">
      <w:pPr>
        <w:pStyle w:val="Ttulo4"/>
      </w:pPr>
      <w:r>
        <w:t>Financieros</w:t>
      </w:r>
    </w:p>
    <w:p w14:paraId="5128DEFE" w14:textId="3129A055" w:rsidR="000A770E" w:rsidRPr="000A770E" w:rsidRDefault="000A770E" w:rsidP="000A770E">
      <w:r>
        <w:t>Ninguno.</w:t>
      </w:r>
    </w:p>
    <w:p w14:paraId="1D53EC64" w14:textId="24F8A4E3" w:rsidR="002E5738" w:rsidRDefault="002E5738" w:rsidP="002E5738">
      <w:pPr>
        <w:pStyle w:val="Ttulo3"/>
      </w:pPr>
      <w:bookmarkStart w:id="23" w:name="_Toc74332895"/>
      <w:r>
        <w:t>Validación de instrumentos</w:t>
      </w:r>
      <w:bookmarkEnd w:id="23"/>
    </w:p>
    <w:p w14:paraId="71DA614B" w14:textId="75542D44" w:rsidR="000A770E" w:rsidRPr="000A770E" w:rsidRDefault="000A770E" w:rsidP="000A770E">
      <w:r>
        <w:t>El código utilizado para todo el proceso será brindado de forma pública y será presentado para que pueda ser revisado para evitar que ocurran fallos al momento del procesamiento o análisis de los datos.</w:t>
      </w:r>
    </w:p>
    <w:p w14:paraId="2D8B09FC" w14:textId="10B6FF18" w:rsidR="009107F8" w:rsidRDefault="009107F8" w:rsidP="009107F8">
      <w:pPr>
        <w:pStyle w:val="Ttulo1"/>
      </w:pPr>
      <w:bookmarkStart w:id="24" w:name="_Toc74332896"/>
      <w:r>
        <w:t>Cronograma de trabajo</w:t>
      </w:r>
      <w:bookmarkEnd w:id="24"/>
    </w:p>
    <w:p w14:paraId="10D98279" w14:textId="53AAE529" w:rsidR="00864699" w:rsidRDefault="00864699" w:rsidP="00864699">
      <w:r>
        <w:t>El trabajo se realizará en tres fases:</w:t>
      </w:r>
    </w:p>
    <w:p w14:paraId="5E263CD8" w14:textId="5702076C" w:rsidR="00864699" w:rsidRDefault="00864699" w:rsidP="00864699">
      <w:pPr>
        <w:pStyle w:val="Prrafodelista"/>
        <w:numPr>
          <w:ilvl w:val="0"/>
          <w:numId w:val="6"/>
        </w:numPr>
      </w:pPr>
      <w:r>
        <w:t>Recolección y procesamiento de datos.</w:t>
      </w:r>
    </w:p>
    <w:p w14:paraId="168AA18F" w14:textId="02CD277B" w:rsidR="00864699" w:rsidRDefault="00864699" w:rsidP="00864699">
      <w:pPr>
        <w:pStyle w:val="Prrafodelista"/>
        <w:numPr>
          <w:ilvl w:val="0"/>
          <w:numId w:val="6"/>
        </w:numPr>
      </w:pPr>
      <w:r>
        <w:t>Análisis de datos.</w:t>
      </w:r>
    </w:p>
    <w:p w14:paraId="137051E2" w14:textId="5A4E3BFE" w:rsidR="00864699" w:rsidRPr="00864699" w:rsidRDefault="00864699" w:rsidP="00864699">
      <w:pPr>
        <w:pStyle w:val="Prrafodelista"/>
        <w:numPr>
          <w:ilvl w:val="0"/>
          <w:numId w:val="6"/>
        </w:numPr>
      </w:pPr>
      <w:r>
        <w:t>Redacción.</w:t>
      </w:r>
    </w:p>
    <w:p w14:paraId="1D18E075" w14:textId="5328BC43" w:rsidR="009107F8" w:rsidRDefault="009107F8" w:rsidP="009107F8">
      <w:pPr>
        <w:pStyle w:val="Ttulo1"/>
      </w:pPr>
      <w:bookmarkStart w:id="25" w:name="_Toc74332897"/>
      <w:r>
        <w:t>Referencias</w:t>
      </w:r>
      <w:bookmarkEnd w:id="25"/>
    </w:p>
    <w:p w14:paraId="44266124" w14:textId="77777777" w:rsidR="0090090B" w:rsidRPr="0090090B" w:rsidRDefault="000A5E3D" w:rsidP="0090090B">
      <w:pPr>
        <w:pStyle w:val="Bibliografa"/>
        <w:rPr>
          <w:rFonts w:ascii="Calibri" w:hAnsi="Calibri" w:cs="Calibri"/>
          <w:sz w:val="22"/>
          <w:szCs w:val="24"/>
          <w:lang w:val="en-US"/>
        </w:rPr>
      </w:pPr>
      <w:r>
        <w:fldChar w:fldCharType="begin"/>
      </w:r>
      <w:r w:rsidRPr="001C7531">
        <w:rPr>
          <w:lang w:val="en-US"/>
        </w:rPr>
        <w:instrText xml:space="preserve"> ADDIN ZOTERO_BIBL {"uncited":[],"omitted":[],"custom":[]} CSL_BIBLIOGRAPHY </w:instrText>
      </w:r>
      <w:r>
        <w:fldChar w:fldCharType="separate"/>
      </w:r>
      <w:r w:rsidR="0090090B" w:rsidRPr="0090090B">
        <w:rPr>
          <w:rFonts w:ascii="Calibri" w:hAnsi="Calibri" w:cs="Calibri"/>
          <w:sz w:val="22"/>
          <w:szCs w:val="24"/>
          <w:lang w:val="en-US"/>
        </w:rPr>
        <w:t xml:space="preserve">1. </w:t>
      </w:r>
      <w:r w:rsidR="0090090B" w:rsidRPr="0090090B">
        <w:rPr>
          <w:rFonts w:ascii="Calibri" w:hAnsi="Calibri" w:cs="Calibri"/>
          <w:sz w:val="22"/>
          <w:szCs w:val="24"/>
          <w:lang w:val="en-US"/>
        </w:rPr>
        <w:tab/>
        <w:t xml:space="preserve">Smith A. The wealth of nations. Blacksburg, VA: Thrifty Books; 2009. </w:t>
      </w:r>
    </w:p>
    <w:p w14:paraId="0F697E51" w14:textId="77777777" w:rsidR="0090090B" w:rsidRPr="0090090B" w:rsidRDefault="0090090B" w:rsidP="0090090B">
      <w:pPr>
        <w:pStyle w:val="Bibliografa"/>
        <w:rPr>
          <w:rFonts w:ascii="Calibri" w:hAnsi="Calibri" w:cs="Calibri"/>
          <w:sz w:val="22"/>
          <w:szCs w:val="24"/>
          <w:lang w:val="en-US"/>
        </w:rPr>
      </w:pPr>
      <w:r w:rsidRPr="0090090B">
        <w:rPr>
          <w:rFonts w:ascii="Calibri" w:hAnsi="Calibri" w:cs="Calibri"/>
          <w:sz w:val="22"/>
          <w:szCs w:val="24"/>
          <w:lang w:val="en-US"/>
        </w:rPr>
        <w:lastRenderedPageBreak/>
        <w:t xml:space="preserve">2. </w:t>
      </w:r>
      <w:r w:rsidRPr="0090090B">
        <w:rPr>
          <w:rFonts w:ascii="Calibri" w:hAnsi="Calibri" w:cs="Calibri"/>
          <w:sz w:val="22"/>
          <w:szCs w:val="24"/>
          <w:lang w:val="en-US"/>
        </w:rPr>
        <w:tab/>
        <w:t xml:space="preserve">Baten J, International Economic History Association, </w:t>
      </w:r>
      <w:proofErr w:type="spellStart"/>
      <w:r w:rsidRPr="0090090B">
        <w:rPr>
          <w:rFonts w:ascii="Calibri" w:hAnsi="Calibri" w:cs="Calibri"/>
          <w:sz w:val="22"/>
          <w:szCs w:val="24"/>
          <w:lang w:val="en-US"/>
        </w:rPr>
        <w:t>editores</w:t>
      </w:r>
      <w:proofErr w:type="spellEnd"/>
      <w:r w:rsidRPr="0090090B">
        <w:rPr>
          <w:rFonts w:ascii="Calibri" w:hAnsi="Calibri" w:cs="Calibri"/>
          <w:sz w:val="22"/>
          <w:szCs w:val="24"/>
          <w:lang w:val="en-US"/>
        </w:rPr>
        <w:t xml:space="preserve">. A history of the global economy: from 1500 to the present. </w:t>
      </w:r>
      <w:proofErr w:type="gramStart"/>
      <w:r w:rsidRPr="0090090B">
        <w:rPr>
          <w:rFonts w:ascii="Calibri" w:hAnsi="Calibri" w:cs="Calibri"/>
          <w:sz w:val="22"/>
          <w:szCs w:val="24"/>
          <w:lang w:val="en-US"/>
        </w:rPr>
        <w:t>Cambridge ;</w:t>
      </w:r>
      <w:proofErr w:type="gramEnd"/>
      <w:r w:rsidRPr="0090090B">
        <w:rPr>
          <w:rFonts w:ascii="Calibri" w:hAnsi="Calibri" w:cs="Calibri"/>
          <w:sz w:val="22"/>
          <w:szCs w:val="24"/>
          <w:lang w:val="en-US"/>
        </w:rPr>
        <w:t xml:space="preserve"> New York: Cambridge University Press; 2016. </w:t>
      </w:r>
    </w:p>
    <w:p w14:paraId="5D1FB3E7" w14:textId="77777777" w:rsidR="0090090B" w:rsidRPr="0090090B" w:rsidRDefault="0090090B" w:rsidP="0090090B">
      <w:pPr>
        <w:pStyle w:val="Bibliografa"/>
        <w:rPr>
          <w:rFonts w:ascii="Calibri" w:hAnsi="Calibri" w:cs="Calibri"/>
          <w:sz w:val="22"/>
          <w:szCs w:val="24"/>
          <w:lang w:val="en-US"/>
        </w:rPr>
      </w:pPr>
      <w:r w:rsidRPr="0090090B">
        <w:rPr>
          <w:rFonts w:ascii="Calibri" w:hAnsi="Calibri" w:cs="Calibri"/>
          <w:sz w:val="22"/>
          <w:szCs w:val="24"/>
          <w:lang w:val="en-US"/>
        </w:rPr>
        <w:t xml:space="preserve">3. </w:t>
      </w:r>
      <w:r w:rsidRPr="0090090B">
        <w:rPr>
          <w:rFonts w:ascii="Calibri" w:hAnsi="Calibri" w:cs="Calibri"/>
          <w:sz w:val="22"/>
          <w:szCs w:val="24"/>
          <w:lang w:val="en-US"/>
        </w:rPr>
        <w:tab/>
      </w:r>
      <w:proofErr w:type="spellStart"/>
      <w:r w:rsidRPr="0090090B">
        <w:rPr>
          <w:rFonts w:ascii="Calibri" w:hAnsi="Calibri" w:cs="Calibri"/>
          <w:sz w:val="22"/>
          <w:szCs w:val="24"/>
          <w:lang w:val="en-US"/>
        </w:rPr>
        <w:t>Detsky</w:t>
      </w:r>
      <w:proofErr w:type="spellEnd"/>
      <w:r w:rsidRPr="0090090B">
        <w:rPr>
          <w:rFonts w:ascii="Calibri" w:hAnsi="Calibri" w:cs="Calibri"/>
          <w:sz w:val="22"/>
          <w:szCs w:val="24"/>
          <w:lang w:val="en-US"/>
        </w:rPr>
        <w:t xml:space="preserve"> AS, Gauthier SR, Fuchs VR. Specialization in Medicine: How Much Is Appropriate? JAMA. 1 de </w:t>
      </w:r>
      <w:proofErr w:type="spellStart"/>
      <w:r w:rsidRPr="0090090B">
        <w:rPr>
          <w:rFonts w:ascii="Calibri" w:hAnsi="Calibri" w:cs="Calibri"/>
          <w:sz w:val="22"/>
          <w:szCs w:val="24"/>
          <w:lang w:val="en-US"/>
        </w:rPr>
        <w:t>febrero</w:t>
      </w:r>
      <w:proofErr w:type="spellEnd"/>
      <w:r w:rsidRPr="0090090B">
        <w:rPr>
          <w:rFonts w:ascii="Calibri" w:hAnsi="Calibri" w:cs="Calibri"/>
          <w:sz w:val="22"/>
          <w:szCs w:val="24"/>
          <w:lang w:val="en-US"/>
        </w:rPr>
        <w:t xml:space="preserve"> de 2012;307(5):463–4. </w:t>
      </w:r>
    </w:p>
    <w:p w14:paraId="244593E4"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lang w:val="en-US"/>
        </w:rPr>
        <w:t xml:space="preserve">4. </w:t>
      </w:r>
      <w:r w:rsidRPr="0090090B">
        <w:rPr>
          <w:rFonts w:ascii="Calibri" w:hAnsi="Calibri" w:cs="Calibri"/>
          <w:sz w:val="22"/>
          <w:szCs w:val="24"/>
          <w:lang w:val="en-US"/>
        </w:rPr>
        <w:tab/>
        <w:t xml:space="preserve">Godber GE. Trends in Specialization and Their Effect on the Practice of Medicine. </w:t>
      </w:r>
      <w:r w:rsidRPr="0090090B">
        <w:rPr>
          <w:rFonts w:ascii="Calibri" w:hAnsi="Calibri" w:cs="Calibri"/>
          <w:sz w:val="22"/>
          <w:szCs w:val="24"/>
        </w:rPr>
        <w:t xml:space="preserve">Br </w:t>
      </w:r>
      <w:proofErr w:type="spellStart"/>
      <w:r w:rsidRPr="0090090B">
        <w:rPr>
          <w:rFonts w:ascii="Calibri" w:hAnsi="Calibri" w:cs="Calibri"/>
          <w:sz w:val="22"/>
          <w:szCs w:val="24"/>
        </w:rPr>
        <w:t>Med</w:t>
      </w:r>
      <w:proofErr w:type="spellEnd"/>
      <w:r w:rsidRPr="0090090B">
        <w:rPr>
          <w:rFonts w:ascii="Calibri" w:hAnsi="Calibri" w:cs="Calibri"/>
          <w:sz w:val="22"/>
          <w:szCs w:val="24"/>
        </w:rPr>
        <w:t xml:space="preserve"> J. 30 de septiembre de 1961;2(5256):843–7. </w:t>
      </w:r>
    </w:p>
    <w:p w14:paraId="1C4745AE"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5. </w:t>
      </w:r>
      <w:r w:rsidRPr="0090090B">
        <w:rPr>
          <w:rFonts w:ascii="Calibri" w:hAnsi="Calibri" w:cs="Calibri"/>
          <w:sz w:val="22"/>
          <w:szCs w:val="24"/>
        </w:rPr>
        <w:tab/>
      </w:r>
      <w:proofErr w:type="spellStart"/>
      <w:r w:rsidRPr="0090090B">
        <w:rPr>
          <w:rFonts w:ascii="Calibri" w:hAnsi="Calibri" w:cs="Calibri"/>
          <w:sz w:val="22"/>
          <w:szCs w:val="24"/>
        </w:rPr>
        <w:t>Adamson</w:t>
      </w:r>
      <w:proofErr w:type="spellEnd"/>
      <w:r w:rsidRPr="0090090B">
        <w:rPr>
          <w:rFonts w:ascii="Calibri" w:hAnsi="Calibri" w:cs="Calibri"/>
          <w:sz w:val="22"/>
          <w:szCs w:val="24"/>
        </w:rPr>
        <w:t xml:space="preserve"> JD. SPECIALIZATION IN MEDICINE*. Can </w:t>
      </w:r>
      <w:proofErr w:type="spellStart"/>
      <w:r w:rsidRPr="0090090B">
        <w:rPr>
          <w:rFonts w:ascii="Calibri" w:hAnsi="Calibri" w:cs="Calibri"/>
          <w:sz w:val="22"/>
          <w:szCs w:val="24"/>
        </w:rPr>
        <w:t>Med</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Assoc</w:t>
      </w:r>
      <w:proofErr w:type="spellEnd"/>
      <w:r w:rsidRPr="0090090B">
        <w:rPr>
          <w:rFonts w:ascii="Calibri" w:hAnsi="Calibri" w:cs="Calibri"/>
          <w:sz w:val="22"/>
          <w:szCs w:val="24"/>
        </w:rPr>
        <w:t xml:space="preserve"> J. octubre de 1927;17(10 Pt 1):1214–6. </w:t>
      </w:r>
    </w:p>
    <w:p w14:paraId="7548F25C"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6. </w:t>
      </w:r>
      <w:r w:rsidRPr="0090090B">
        <w:rPr>
          <w:rFonts w:ascii="Calibri" w:hAnsi="Calibri" w:cs="Calibri"/>
          <w:sz w:val="22"/>
          <w:szCs w:val="24"/>
        </w:rPr>
        <w:tab/>
        <w:t xml:space="preserve">Seguín Escobedo CA. Tú y la medicina. 1957. </w:t>
      </w:r>
    </w:p>
    <w:p w14:paraId="0A869E93"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7. </w:t>
      </w:r>
      <w:r w:rsidRPr="0090090B">
        <w:rPr>
          <w:rFonts w:ascii="Calibri" w:hAnsi="Calibri" w:cs="Calibri"/>
          <w:sz w:val="22"/>
          <w:szCs w:val="24"/>
        </w:rPr>
        <w:tab/>
        <w:t>Taype-Rondan A, Torres-</w:t>
      </w:r>
      <w:proofErr w:type="spellStart"/>
      <w:r w:rsidRPr="0090090B">
        <w:rPr>
          <w:rFonts w:ascii="Calibri" w:hAnsi="Calibri" w:cs="Calibri"/>
          <w:sz w:val="22"/>
          <w:szCs w:val="24"/>
        </w:rPr>
        <w:t>Roman</w:t>
      </w:r>
      <w:proofErr w:type="spellEnd"/>
      <w:r w:rsidRPr="0090090B">
        <w:rPr>
          <w:rFonts w:ascii="Calibri" w:hAnsi="Calibri" w:cs="Calibri"/>
          <w:sz w:val="22"/>
          <w:szCs w:val="24"/>
        </w:rPr>
        <w:t xml:space="preserve"> JS, Herrera-Añazco P, Diaz CA, </w:t>
      </w:r>
      <w:proofErr w:type="spellStart"/>
      <w:r w:rsidRPr="0090090B">
        <w:rPr>
          <w:rFonts w:ascii="Calibri" w:hAnsi="Calibri" w:cs="Calibri"/>
          <w:sz w:val="22"/>
          <w:szCs w:val="24"/>
        </w:rPr>
        <w:t>Brañez-Condorena</w:t>
      </w:r>
      <w:proofErr w:type="spellEnd"/>
      <w:r w:rsidRPr="0090090B">
        <w:rPr>
          <w:rFonts w:ascii="Calibri" w:hAnsi="Calibri" w:cs="Calibri"/>
          <w:sz w:val="22"/>
          <w:szCs w:val="24"/>
        </w:rPr>
        <w:t xml:space="preserve"> A, Moscoso-Porras MG. Ingresos económicos en médicos peruanos según especialidad: Un análisis transversal de la ENSUSALUD 2015. </w:t>
      </w:r>
      <w:proofErr w:type="spellStart"/>
      <w:r w:rsidRPr="0090090B">
        <w:rPr>
          <w:rFonts w:ascii="Calibri" w:hAnsi="Calibri" w:cs="Calibri"/>
          <w:sz w:val="22"/>
          <w:szCs w:val="24"/>
        </w:rPr>
        <w:t>Rev</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Peru</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Med</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Exp</w:t>
      </w:r>
      <w:proofErr w:type="spellEnd"/>
      <w:r w:rsidRPr="0090090B">
        <w:rPr>
          <w:rFonts w:ascii="Calibri" w:hAnsi="Calibri" w:cs="Calibri"/>
          <w:sz w:val="22"/>
          <w:szCs w:val="24"/>
        </w:rPr>
        <w:t xml:space="preserve"> Salud Pública. junio de </w:t>
      </w:r>
      <w:proofErr w:type="gramStart"/>
      <w:r w:rsidRPr="0090090B">
        <w:rPr>
          <w:rFonts w:ascii="Calibri" w:hAnsi="Calibri" w:cs="Calibri"/>
          <w:sz w:val="22"/>
          <w:szCs w:val="24"/>
        </w:rPr>
        <w:t>2017;34:183</w:t>
      </w:r>
      <w:proofErr w:type="gramEnd"/>
      <w:r w:rsidRPr="0090090B">
        <w:rPr>
          <w:rFonts w:ascii="Calibri" w:hAnsi="Calibri" w:cs="Calibri"/>
          <w:sz w:val="22"/>
          <w:szCs w:val="24"/>
        </w:rPr>
        <w:t xml:space="preserve">–91. </w:t>
      </w:r>
    </w:p>
    <w:p w14:paraId="697E1749"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8. </w:t>
      </w:r>
      <w:r w:rsidRPr="0090090B">
        <w:rPr>
          <w:rFonts w:ascii="Calibri" w:hAnsi="Calibri" w:cs="Calibri"/>
          <w:sz w:val="22"/>
          <w:szCs w:val="24"/>
        </w:rPr>
        <w:tab/>
        <w:t xml:space="preserve">Zevallos L, Pastor R, Moscoso B. Oferta y demanda de médicos especialistas en los establecimientos de salud del Ministerio de Salud: brechas a nivel nacional, por regiones y tipo de especialidad. </w:t>
      </w:r>
      <w:proofErr w:type="spellStart"/>
      <w:r w:rsidRPr="0090090B">
        <w:rPr>
          <w:rFonts w:ascii="Calibri" w:hAnsi="Calibri" w:cs="Calibri"/>
          <w:sz w:val="22"/>
          <w:szCs w:val="24"/>
        </w:rPr>
        <w:t>Rev</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Peru</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Med</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Exp</w:t>
      </w:r>
      <w:proofErr w:type="spellEnd"/>
      <w:r w:rsidRPr="0090090B">
        <w:rPr>
          <w:rFonts w:ascii="Calibri" w:hAnsi="Calibri" w:cs="Calibri"/>
          <w:sz w:val="22"/>
          <w:szCs w:val="24"/>
        </w:rPr>
        <w:t xml:space="preserve"> Salud Pública. junio de </w:t>
      </w:r>
      <w:proofErr w:type="gramStart"/>
      <w:r w:rsidRPr="0090090B">
        <w:rPr>
          <w:rFonts w:ascii="Calibri" w:hAnsi="Calibri" w:cs="Calibri"/>
          <w:sz w:val="22"/>
          <w:szCs w:val="24"/>
        </w:rPr>
        <w:t>2011;28:177</w:t>
      </w:r>
      <w:proofErr w:type="gramEnd"/>
      <w:r w:rsidRPr="0090090B">
        <w:rPr>
          <w:rFonts w:ascii="Calibri" w:hAnsi="Calibri" w:cs="Calibri"/>
          <w:sz w:val="22"/>
          <w:szCs w:val="24"/>
        </w:rPr>
        <w:t xml:space="preserve">–85. </w:t>
      </w:r>
    </w:p>
    <w:p w14:paraId="255039F7"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9. </w:t>
      </w:r>
      <w:r w:rsidRPr="0090090B">
        <w:rPr>
          <w:rFonts w:ascii="Calibri" w:hAnsi="Calibri" w:cs="Calibri"/>
          <w:sz w:val="22"/>
          <w:szCs w:val="24"/>
        </w:rPr>
        <w:tab/>
        <w:t>Más de 7 millones de mujeres conforman la fuerza laboral del Perú [Internet]. [citado 3 de junio de 2021]. Disponible en: https://www.inei.gob.pe/prensa/noticias/mas-de-7-millones-de-mujeres-conforman-la-fuerza-laboral-del-peru-8943/</w:t>
      </w:r>
    </w:p>
    <w:p w14:paraId="11CC8888"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10. </w:t>
      </w:r>
      <w:r w:rsidRPr="0090090B">
        <w:rPr>
          <w:rFonts w:ascii="Calibri" w:hAnsi="Calibri" w:cs="Calibri"/>
          <w:sz w:val="22"/>
          <w:szCs w:val="24"/>
        </w:rPr>
        <w:tab/>
        <w:t>Tello B, Felipe ML. La Liberación de la mujer en el Perú de los 70’</w:t>
      </w:r>
      <w:proofErr w:type="gramStart"/>
      <w:r w:rsidRPr="0090090B">
        <w:rPr>
          <w:rFonts w:ascii="Calibri" w:hAnsi="Calibri" w:cs="Calibri"/>
          <w:sz w:val="22"/>
          <w:szCs w:val="24"/>
        </w:rPr>
        <w:t>s :</w:t>
      </w:r>
      <w:proofErr w:type="gramEnd"/>
      <w:r w:rsidRPr="0090090B">
        <w:rPr>
          <w:rFonts w:ascii="Calibri" w:hAnsi="Calibri" w:cs="Calibri"/>
          <w:sz w:val="22"/>
          <w:szCs w:val="24"/>
        </w:rPr>
        <w:t xml:space="preserve"> una perspectiva de género y estado. Repos Tesis - UNMSM [Internet]. 2013 [citado 11 de junio de 2021]; Disponible en: https://cybertesis.unmsm.edu.pe/handle/20.500.12672/3090</w:t>
      </w:r>
    </w:p>
    <w:p w14:paraId="6E9E8E0A"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11. </w:t>
      </w:r>
      <w:r w:rsidRPr="0090090B">
        <w:rPr>
          <w:rFonts w:ascii="Calibri" w:hAnsi="Calibri" w:cs="Calibri"/>
          <w:sz w:val="22"/>
          <w:szCs w:val="24"/>
        </w:rPr>
        <w:tab/>
        <w:t xml:space="preserve">Cornejo Corrales CA, De la Cruz García L, Farfán </w:t>
      </w:r>
      <w:proofErr w:type="spellStart"/>
      <w:r w:rsidRPr="0090090B">
        <w:rPr>
          <w:rFonts w:ascii="Calibri" w:hAnsi="Calibri" w:cs="Calibri"/>
          <w:sz w:val="22"/>
          <w:szCs w:val="24"/>
        </w:rPr>
        <w:t>Vignolo</w:t>
      </w:r>
      <w:proofErr w:type="spellEnd"/>
      <w:r w:rsidRPr="0090090B">
        <w:rPr>
          <w:rFonts w:ascii="Calibri" w:hAnsi="Calibri" w:cs="Calibri"/>
          <w:sz w:val="22"/>
          <w:szCs w:val="24"/>
        </w:rPr>
        <w:t xml:space="preserve"> VDP, Sandoval Soto JG. Mujer y empleo rural en el Perú. octubre de 2016 [citado 11 de junio de 2021]; Disponible en: http://tesis.pucp.edu.pe/repositorio/handle/20.500.12404/7636</w:t>
      </w:r>
    </w:p>
    <w:p w14:paraId="53BBFE28"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12. </w:t>
      </w:r>
      <w:r w:rsidRPr="0090090B">
        <w:rPr>
          <w:rFonts w:ascii="Calibri" w:hAnsi="Calibri" w:cs="Calibri"/>
          <w:sz w:val="22"/>
          <w:szCs w:val="24"/>
        </w:rPr>
        <w:tab/>
        <w:t xml:space="preserve">Garavito </w:t>
      </w:r>
      <w:proofErr w:type="spellStart"/>
      <w:r w:rsidRPr="0090090B">
        <w:rPr>
          <w:rFonts w:ascii="Calibri" w:hAnsi="Calibri" w:cs="Calibri"/>
          <w:sz w:val="22"/>
          <w:szCs w:val="24"/>
        </w:rPr>
        <w:t>Masalias</w:t>
      </w:r>
      <w:proofErr w:type="spellEnd"/>
      <w:r w:rsidRPr="0090090B">
        <w:rPr>
          <w:rFonts w:ascii="Calibri" w:hAnsi="Calibri" w:cs="Calibri"/>
          <w:sz w:val="22"/>
          <w:szCs w:val="24"/>
        </w:rPr>
        <w:t xml:space="preserve"> C, Carrillo Calle M. Feminización de la matrícula de educación superior y mercado de trabajo en el Perú: 1978-2003. agosto de 2004 [citado 11 de junio de 2021]; Disponible en: https://repositorio.minedu.gob.pe/handle/20.500.12799/227</w:t>
      </w:r>
    </w:p>
    <w:p w14:paraId="6E122D5A"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13. </w:t>
      </w:r>
      <w:r w:rsidRPr="0090090B">
        <w:rPr>
          <w:rFonts w:ascii="Calibri" w:hAnsi="Calibri" w:cs="Calibri"/>
          <w:sz w:val="22"/>
          <w:szCs w:val="24"/>
        </w:rPr>
        <w:tab/>
        <w:t xml:space="preserve">Barba MC, Martos MVEP de, Fonseca RMGS da. </w:t>
      </w:r>
      <w:proofErr w:type="spellStart"/>
      <w:r w:rsidRPr="0090090B">
        <w:rPr>
          <w:rFonts w:ascii="Calibri" w:hAnsi="Calibri" w:cs="Calibri"/>
          <w:sz w:val="22"/>
          <w:szCs w:val="24"/>
        </w:rPr>
        <w:t>Genero</w:t>
      </w:r>
      <w:proofErr w:type="spellEnd"/>
      <w:r w:rsidRPr="0090090B">
        <w:rPr>
          <w:rFonts w:ascii="Calibri" w:hAnsi="Calibri" w:cs="Calibri"/>
          <w:sz w:val="22"/>
          <w:szCs w:val="24"/>
        </w:rPr>
        <w:t xml:space="preserve"> y trabajo femenino en el </w:t>
      </w:r>
      <w:proofErr w:type="spellStart"/>
      <w:r w:rsidRPr="0090090B">
        <w:rPr>
          <w:rFonts w:ascii="Calibri" w:hAnsi="Calibri" w:cs="Calibri"/>
          <w:sz w:val="22"/>
          <w:szCs w:val="24"/>
        </w:rPr>
        <w:t>Peru</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Rev</w:t>
      </w:r>
      <w:proofErr w:type="spellEnd"/>
      <w:r w:rsidRPr="0090090B">
        <w:rPr>
          <w:rFonts w:ascii="Calibri" w:hAnsi="Calibri" w:cs="Calibri"/>
          <w:sz w:val="22"/>
          <w:szCs w:val="24"/>
        </w:rPr>
        <w:t xml:space="preserve"> </w:t>
      </w:r>
      <w:proofErr w:type="spellStart"/>
      <w:r w:rsidRPr="0090090B">
        <w:rPr>
          <w:rFonts w:ascii="Calibri" w:hAnsi="Calibri" w:cs="Calibri"/>
          <w:sz w:val="22"/>
          <w:szCs w:val="24"/>
        </w:rPr>
        <w:t>Lat</w:t>
      </w:r>
      <w:proofErr w:type="spellEnd"/>
      <w:r w:rsidRPr="0090090B">
        <w:rPr>
          <w:rFonts w:ascii="Calibri" w:hAnsi="Calibri" w:cs="Calibri"/>
          <w:sz w:val="22"/>
          <w:szCs w:val="24"/>
        </w:rPr>
        <w:t xml:space="preserve"> Am </w:t>
      </w:r>
      <w:proofErr w:type="spellStart"/>
      <w:r w:rsidRPr="0090090B">
        <w:rPr>
          <w:rFonts w:ascii="Calibri" w:hAnsi="Calibri" w:cs="Calibri"/>
          <w:sz w:val="22"/>
          <w:szCs w:val="24"/>
        </w:rPr>
        <w:t>Enfermagem</w:t>
      </w:r>
      <w:proofErr w:type="spellEnd"/>
      <w:r w:rsidRPr="0090090B">
        <w:rPr>
          <w:rFonts w:ascii="Calibri" w:hAnsi="Calibri" w:cs="Calibri"/>
          <w:sz w:val="22"/>
          <w:szCs w:val="24"/>
        </w:rPr>
        <w:t xml:space="preserve">. abril de 1997;5(2):23–31. </w:t>
      </w:r>
    </w:p>
    <w:p w14:paraId="4A62DA51" w14:textId="77777777" w:rsidR="0090090B" w:rsidRPr="0090090B" w:rsidRDefault="0090090B" w:rsidP="0090090B">
      <w:pPr>
        <w:pStyle w:val="Bibliografa"/>
        <w:rPr>
          <w:rFonts w:ascii="Calibri" w:hAnsi="Calibri" w:cs="Calibri"/>
          <w:sz w:val="22"/>
          <w:szCs w:val="24"/>
        </w:rPr>
      </w:pPr>
      <w:r w:rsidRPr="0090090B">
        <w:rPr>
          <w:rFonts w:ascii="Calibri" w:hAnsi="Calibri" w:cs="Calibri"/>
          <w:sz w:val="22"/>
          <w:szCs w:val="24"/>
        </w:rPr>
        <w:t xml:space="preserve">14. </w:t>
      </w:r>
      <w:r w:rsidRPr="0090090B">
        <w:rPr>
          <w:rFonts w:ascii="Calibri" w:hAnsi="Calibri" w:cs="Calibri"/>
          <w:sz w:val="22"/>
          <w:szCs w:val="24"/>
        </w:rPr>
        <w:tab/>
      </w:r>
      <w:proofErr w:type="spellStart"/>
      <w:r w:rsidRPr="0090090B">
        <w:rPr>
          <w:rFonts w:ascii="Calibri" w:hAnsi="Calibri" w:cs="Calibri"/>
          <w:sz w:val="22"/>
          <w:szCs w:val="24"/>
        </w:rPr>
        <w:t>Laberiano</w:t>
      </w:r>
      <w:proofErr w:type="spellEnd"/>
      <w:r w:rsidRPr="0090090B">
        <w:rPr>
          <w:rFonts w:ascii="Calibri" w:hAnsi="Calibri" w:cs="Calibri"/>
          <w:sz w:val="22"/>
          <w:szCs w:val="24"/>
        </w:rPr>
        <w:t xml:space="preserve"> Fernández C, Salinas AM, Palacios M, Maguiña Vargas C. Rol de la mujer médica: A propósito del Día Internacional de la Mujer. Acta Médica </w:t>
      </w:r>
      <w:proofErr w:type="spellStart"/>
      <w:r w:rsidRPr="0090090B">
        <w:rPr>
          <w:rFonts w:ascii="Calibri" w:hAnsi="Calibri" w:cs="Calibri"/>
          <w:sz w:val="22"/>
          <w:szCs w:val="24"/>
        </w:rPr>
        <w:t>Peru</w:t>
      </w:r>
      <w:proofErr w:type="spellEnd"/>
      <w:r w:rsidRPr="0090090B">
        <w:rPr>
          <w:rFonts w:ascii="Calibri" w:hAnsi="Calibri" w:cs="Calibri"/>
          <w:sz w:val="22"/>
          <w:szCs w:val="24"/>
        </w:rPr>
        <w:t xml:space="preserve">. enero de 2012;29(1):12–3. </w:t>
      </w:r>
    </w:p>
    <w:p w14:paraId="27400305" w14:textId="73678CC4" w:rsidR="000A770E" w:rsidRPr="000A770E" w:rsidRDefault="0090090B" w:rsidP="000A770E">
      <w:pPr>
        <w:pStyle w:val="Bibliografa"/>
        <w:rPr>
          <w:rFonts w:ascii="Calibri" w:hAnsi="Calibri" w:cs="Calibri"/>
          <w:sz w:val="22"/>
          <w:szCs w:val="24"/>
        </w:rPr>
      </w:pPr>
      <w:r w:rsidRPr="0090090B">
        <w:rPr>
          <w:rFonts w:ascii="Calibri" w:hAnsi="Calibri" w:cs="Calibri"/>
          <w:sz w:val="22"/>
          <w:szCs w:val="24"/>
        </w:rPr>
        <w:t xml:space="preserve">15. </w:t>
      </w:r>
      <w:r w:rsidRPr="0090090B">
        <w:rPr>
          <w:rFonts w:ascii="Calibri" w:hAnsi="Calibri" w:cs="Calibri"/>
          <w:sz w:val="22"/>
          <w:szCs w:val="24"/>
        </w:rPr>
        <w:tab/>
        <w:t xml:space="preserve">El Peruano. Decreto Supremo que aprueba el Reglamento de la Ley </w:t>
      </w:r>
      <w:proofErr w:type="spellStart"/>
      <w:r w:rsidRPr="0090090B">
        <w:rPr>
          <w:rFonts w:ascii="Calibri" w:hAnsi="Calibri" w:cs="Calibri"/>
          <w:sz w:val="22"/>
          <w:szCs w:val="24"/>
        </w:rPr>
        <w:t>N°</w:t>
      </w:r>
      <w:proofErr w:type="spellEnd"/>
      <w:r w:rsidRPr="0090090B">
        <w:rPr>
          <w:rFonts w:ascii="Calibri" w:hAnsi="Calibri" w:cs="Calibri"/>
          <w:sz w:val="22"/>
          <w:szCs w:val="24"/>
        </w:rPr>
        <w:t xml:space="preserve"> 30453, Ley del Sistema Nacional de </w:t>
      </w:r>
      <w:proofErr w:type="spellStart"/>
      <w:r w:rsidRPr="0090090B">
        <w:rPr>
          <w:rFonts w:ascii="Calibri" w:hAnsi="Calibri" w:cs="Calibri"/>
          <w:sz w:val="22"/>
          <w:szCs w:val="24"/>
        </w:rPr>
        <w:t>Residentado</w:t>
      </w:r>
      <w:proofErr w:type="spellEnd"/>
      <w:r w:rsidRPr="0090090B">
        <w:rPr>
          <w:rFonts w:ascii="Calibri" w:hAnsi="Calibri" w:cs="Calibri"/>
          <w:sz w:val="22"/>
          <w:szCs w:val="24"/>
        </w:rPr>
        <w:t xml:space="preserve"> Médico (SINAREME)-DECRETO SUPREMO-</w:t>
      </w:r>
      <w:proofErr w:type="spellStart"/>
      <w:r w:rsidRPr="0090090B">
        <w:rPr>
          <w:rFonts w:ascii="Calibri" w:hAnsi="Calibri" w:cs="Calibri"/>
          <w:sz w:val="22"/>
          <w:szCs w:val="24"/>
        </w:rPr>
        <w:t>N°</w:t>
      </w:r>
      <w:proofErr w:type="spellEnd"/>
      <w:r w:rsidRPr="0090090B">
        <w:rPr>
          <w:rFonts w:ascii="Calibri" w:hAnsi="Calibri" w:cs="Calibri"/>
          <w:sz w:val="22"/>
          <w:szCs w:val="24"/>
        </w:rPr>
        <w:t xml:space="preserve"> 007-2017-SA [Internet]. 2017 [citado 3 de junio de 2021]. Disponible en: http://busquedas.elperuano.pe/normaslegales/decreto-supremo-que-aprueba-el-reglamento-de-la-ley-n-30453-decreto-supremo-n-007-2017-sa-1492036-2/</w:t>
      </w:r>
    </w:p>
    <w:p w14:paraId="54DAC562" w14:textId="77777777" w:rsidR="000A770E" w:rsidRDefault="000A5E3D" w:rsidP="00052B0D">
      <w:pPr>
        <w:sectPr w:rsidR="000A770E">
          <w:pgSz w:w="11906" w:h="16838"/>
          <w:pgMar w:top="1417" w:right="1701" w:bottom="1417" w:left="1701" w:header="708" w:footer="708" w:gutter="0"/>
          <w:cols w:space="708"/>
          <w:docGrid w:linePitch="360"/>
        </w:sectPr>
      </w:pPr>
      <w:r>
        <w:fldChar w:fldCharType="end"/>
      </w:r>
    </w:p>
    <w:p w14:paraId="66315583" w14:textId="77777777" w:rsidR="000A770E" w:rsidRPr="008D6B57" w:rsidRDefault="000A770E" w:rsidP="000A770E"/>
    <w:sectPr w:rsidR="000A770E" w:rsidRPr="008D6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65E"/>
    <w:multiLevelType w:val="hybridMultilevel"/>
    <w:tmpl w:val="4B1277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F241B0E"/>
    <w:multiLevelType w:val="hybridMultilevel"/>
    <w:tmpl w:val="3BA829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AEA0B74"/>
    <w:multiLevelType w:val="hybridMultilevel"/>
    <w:tmpl w:val="25B87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E4F4FE2"/>
    <w:multiLevelType w:val="hybridMultilevel"/>
    <w:tmpl w:val="0D5038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F2415B6"/>
    <w:multiLevelType w:val="hybridMultilevel"/>
    <w:tmpl w:val="46EE9D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2684CA9"/>
    <w:multiLevelType w:val="hybridMultilevel"/>
    <w:tmpl w:val="8C309A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BF81E73"/>
    <w:multiLevelType w:val="hybridMultilevel"/>
    <w:tmpl w:val="D6AAB0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0D"/>
    <w:rsid w:val="0002354B"/>
    <w:rsid w:val="0004184A"/>
    <w:rsid w:val="00052B0D"/>
    <w:rsid w:val="000A5E3D"/>
    <w:rsid w:val="000A770E"/>
    <w:rsid w:val="00124652"/>
    <w:rsid w:val="001C7531"/>
    <w:rsid w:val="001D2B1F"/>
    <w:rsid w:val="002E5738"/>
    <w:rsid w:val="00393236"/>
    <w:rsid w:val="00395DF7"/>
    <w:rsid w:val="003C0EBF"/>
    <w:rsid w:val="00414D15"/>
    <w:rsid w:val="00490833"/>
    <w:rsid w:val="004C3CCC"/>
    <w:rsid w:val="005E2798"/>
    <w:rsid w:val="007010B9"/>
    <w:rsid w:val="0071509C"/>
    <w:rsid w:val="007C692E"/>
    <w:rsid w:val="00846E4B"/>
    <w:rsid w:val="00864699"/>
    <w:rsid w:val="00872D2E"/>
    <w:rsid w:val="008760C4"/>
    <w:rsid w:val="008D6B57"/>
    <w:rsid w:val="0090090B"/>
    <w:rsid w:val="009107F8"/>
    <w:rsid w:val="00914979"/>
    <w:rsid w:val="009D2F7E"/>
    <w:rsid w:val="009D7DA0"/>
    <w:rsid w:val="00A574C0"/>
    <w:rsid w:val="00A67AB6"/>
    <w:rsid w:val="00B376C2"/>
    <w:rsid w:val="00B7139C"/>
    <w:rsid w:val="00C44FAD"/>
    <w:rsid w:val="00C82DF0"/>
    <w:rsid w:val="00DD12C4"/>
    <w:rsid w:val="00E20283"/>
    <w:rsid w:val="00E44130"/>
    <w:rsid w:val="00E60DBA"/>
    <w:rsid w:val="00E95B52"/>
    <w:rsid w:val="00FE07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47A5"/>
  <w15:chartTrackingRefBased/>
  <w15:docId w15:val="{86F2DB0C-2DF1-4AD7-935B-22204941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0B"/>
    <w:pPr>
      <w:spacing w:before="120" w:after="280" w:line="360" w:lineRule="auto"/>
      <w:jc w:val="both"/>
    </w:pPr>
    <w:rPr>
      <w:sz w:val="24"/>
    </w:rPr>
  </w:style>
  <w:style w:type="paragraph" w:styleId="Ttulo1">
    <w:name w:val="heading 1"/>
    <w:basedOn w:val="Normal"/>
    <w:next w:val="Normal"/>
    <w:link w:val="Ttulo1Car"/>
    <w:uiPriority w:val="9"/>
    <w:qFormat/>
    <w:rsid w:val="00910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107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9107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E57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B0D"/>
    <w:pPr>
      <w:ind w:left="720"/>
      <w:contextualSpacing/>
    </w:pPr>
  </w:style>
  <w:style w:type="character" w:customStyle="1" w:styleId="Ttulo1Car">
    <w:name w:val="Título 1 Car"/>
    <w:basedOn w:val="Fuentedeprrafopredeter"/>
    <w:link w:val="Ttulo1"/>
    <w:uiPriority w:val="9"/>
    <w:rsid w:val="009107F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107F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107F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107F8"/>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91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2E5738"/>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2E5738"/>
    <w:pPr>
      <w:outlineLvl w:val="9"/>
    </w:pPr>
    <w:rPr>
      <w:lang w:eastAsia="es-PE"/>
    </w:rPr>
  </w:style>
  <w:style w:type="paragraph" w:styleId="TDC1">
    <w:name w:val="toc 1"/>
    <w:basedOn w:val="Normal"/>
    <w:next w:val="Normal"/>
    <w:autoRedefine/>
    <w:uiPriority w:val="39"/>
    <w:unhideWhenUsed/>
    <w:rsid w:val="002E5738"/>
    <w:pPr>
      <w:spacing w:after="100"/>
    </w:pPr>
  </w:style>
  <w:style w:type="paragraph" w:styleId="TDC2">
    <w:name w:val="toc 2"/>
    <w:basedOn w:val="Normal"/>
    <w:next w:val="Normal"/>
    <w:autoRedefine/>
    <w:uiPriority w:val="39"/>
    <w:unhideWhenUsed/>
    <w:rsid w:val="002E5738"/>
    <w:pPr>
      <w:spacing w:after="100"/>
      <w:ind w:left="220"/>
    </w:pPr>
  </w:style>
  <w:style w:type="paragraph" w:styleId="TDC3">
    <w:name w:val="toc 3"/>
    <w:basedOn w:val="Normal"/>
    <w:next w:val="Normal"/>
    <w:autoRedefine/>
    <w:uiPriority w:val="39"/>
    <w:unhideWhenUsed/>
    <w:rsid w:val="002E5738"/>
    <w:pPr>
      <w:spacing w:after="100"/>
      <w:ind w:left="440"/>
    </w:pPr>
  </w:style>
  <w:style w:type="character" w:styleId="Hipervnculo">
    <w:name w:val="Hyperlink"/>
    <w:basedOn w:val="Fuentedeprrafopredeter"/>
    <w:uiPriority w:val="99"/>
    <w:unhideWhenUsed/>
    <w:rsid w:val="002E5738"/>
    <w:rPr>
      <w:color w:val="0563C1" w:themeColor="hyperlink"/>
      <w:u w:val="single"/>
    </w:rPr>
  </w:style>
  <w:style w:type="paragraph" w:styleId="Bibliografa">
    <w:name w:val="Bibliography"/>
    <w:basedOn w:val="Normal"/>
    <w:next w:val="Normal"/>
    <w:uiPriority w:val="37"/>
    <w:unhideWhenUsed/>
    <w:rsid w:val="000A5E3D"/>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2809-FF1C-4F4A-A6F9-0C5C3469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14</Pages>
  <Words>8700</Words>
  <Characters>47852</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Medina</cp:lastModifiedBy>
  <cp:revision>10</cp:revision>
  <dcterms:created xsi:type="dcterms:W3CDTF">2021-05-29T15:12:00Z</dcterms:created>
  <dcterms:modified xsi:type="dcterms:W3CDTF">2021-06-12T00:41:00Z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id="gu4390s9"/&gt;&lt;style id="http://www.zotero.org/styles/vancouver" locale="es-CL"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