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F2CE7" w14:textId="77777777" w:rsidR="00841B9D" w:rsidRPr="000A4582" w:rsidRDefault="00841B9D" w:rsidP="001D6A26">
      <w:pPr>
        <w:spacing w:after="240" w:line="276" w:lineRule="auto"/>
        <w:jc w:val="center"/>
        <w:rPr>
          <w:rFonts w:ascii="Times New Roman" w:hAnsi="Times New Roman" w:cs="Times New Roman"/>
          <w:b/>
          <w:sz w:val="32"/>
          <w:szCs w:val="32"/>
        </w:rPr>
      </w:pPr>
      <w:r w:rsidRPr="000A4582">
        <w:rPr>
          <w:rFonts w:ascii="Times New Roman" w:hAnsi="Times New Roman" w:cs="Times New Roman"/>
          <w:b/>
          <w:sz w:val="32"/>
          <w:szCs w:val="32"/>
        </w:rPr>
        <w:t>Universidad Católica de Santa María</w:t>
      </w:r>
    </w:p>
    <w:p w14:paraId="0EBA53D7" w14:textId="4BBD8479" w:rsidR="00841B9D" w:rsidRPr="000A4582" w:rsidRDefault="00841B9D" w:rsidP="001D6A26">
      <w:pPr>
        <w:spacing w:after="240" w:line="276" w:lineRule="auto"/>
        <w:jc w:val="center"/>
        <w:rPr>
          <w:rFonts w:ascii="Times New Roman" w:hAnsi="Times New Roman" w:cs="Times New Roman"/>
          <w:b/>
          <w:sz w:val="32"/>
          <w:szCs w:val="32"/>
        </w:rPr>
      </w:pPr>
      <w:r w:rsidRPr="000A4582">
        <w:rPr>
          <w:rFonts w:ascii="Times New Roman" w:hAnsi="Times New Roman" w:cs="Times New Roman"/>
          <w:b/>
          <w:sz w:val="32"/>
          <w:szCs w:val="32"/>
        </w:rPr>
        <w:t xml:space="preserve">Facultad de </w:t>
      </w:r>
      <w:r>
        <w:rPr>
          <w:rFonts w:ascii="Times New Roman" w:hAnsi="Times New Roman" w:cs="Times New Roman"/>
          <w:b/>
          <w:sz w:val="32"/>
          <w:szCs w:val="32"/>
        </w:rPr>
        <w:t>Medicina Humana</w:t>
      </w:r>
    </w:p>
    <w:p w14:paraId="344174C6" w14:textId="002CE58C" w:rsidR="00841B9D" w:rsidRPr="001D6A26" w:rsidRDefault="00841B9D" w:rsidP="001D6A26">
      <w:pPr>
        <w:spacing w:after="240" w:line="276" w:lineRule="auto"/>
        <w:jc w:val="center"/>
        <w:rPr>
          <w:rFonts w:ascii="Times New Roman" w:hAnsi="Times New Roman" w:cs="Times New Roman"/>
          <w:b/>
          <w:sz w:val="32"/>
          <w:szCs w:val="32"/>
        </w:rPr>
      </w:pPr>
      <w:r w:rsidRPr="000A4582">
        <w:rPr>
          <w:rFonts w:ascii="Times New Roman" w:hAnsi="Times New Roman" w:cs="Times New Roman"/>
          <w:b/>
          <w:sz w:val="32"/>
          <w:szCs w:val="32"/>
        </w:rPr>
        <w:t xml:space="preserve">Escuela Profesional </w:t>
      </w:r>
      <w:r>
        <w:rPr>
          <w:rFonts w:ascii="Times New Roman" w:hAnsi="Times New Roman" w:cs="Times New Roman"/>
          <w:b/>
          <w:sz w:val="32"/>
          <w:szCs w:val="32"/>
        </w:rPr>
        <w:t xml:space="preserve">de </w:t>
      </w:r>
      <w:r>
        <w:rPr>
          <w:rFonts w:ascii="Times New Roman" w:hAnsi="Times New Roman" w:cs="Times New Roman"/>
          <w:b/>
          <w:sz w:val="32"/>
          <w:szCs w:val="32"/>
        </w:rPr>
        <w:t>Medicina Humana</w:t>
      </w:r>
      <w:r>
        <w:rPr>
          <w:noProof/>
          <w:lang w:val="es-ES" w:eastAsia="es-ES"/>
        </w:rPr>
        <w:drawing>
          <wp:anchor distT="0" distB="0" distL="114300" distR="114300" simplePos="0" relativeHeight="251663360" behindDoc="0" locked="0" layoutInCell="1" allowOverlap="1" wp14:anchorId="0EFC32B5" wp14:editId="169AD907">
            <wp:simplePos x="0" y="0"/>
            <wp:positionH relativeFrom="margin">
              <wp:align>center</wp:align>
            </wp:positionH>
            <wp:positionV relativeFrom="paragraph">
              <wp:posOffset>546100</wp:posOffset>
            </wp:positionV>
            <wp:extent cx="1819275" cy="1854835"/>
            <wp:effectExtent l="0" t="0" r="0" b="0"/>
            <wp:wrapTopAndBottom/>
            <wp:docPr id="1" name="Imagen 1" descr="Un dibujo de un personaje de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dibujo de un personaje de caricatura&#10;&#10;Descripción generada automáticamente con confianza ba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9275" cy="185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299803" w14:textId="6742BDB8" w:rsidR="00841B9D" w:rsidRDefault="00841B9D" w:rsidP="00841B9D">
      <w:pPr>
        <w:rPr>
          <w:rFonts w:ascii="Times New Roman" w:hAnsi="Times New Roman" w:cs="Times New Roman"/>
          <w:b/>
          <w:sz w:val="28"/>
          <w:szCs w:val="28"/>
        </w:rPr>
      </w:pPr>
    </w:p>
    <w:p w14:paraId="220E86C8" w14:textId="5C42B1EC" w:rsidR="00841B9D" w:rsidRDefault="00841B9D" w:rsidP="001D6A26">
      <w:pPr>
        <w:spacing w:after="360" w:line="240" w:lineRule="auto"/>
        <w:jc w:val="center"/>
        <w:rPr>
          <w:rFonts w:ascii="Times New Roman" w:hAnsi="Times New Roman" w:cs="Times New Roman"/>
          <w:b/>
          <w:sz w:val="28"/>
          <w:szCs w:val="28"/>
        </w:rPr>
      </w:pPr>
      <w:r w:rsidRPr="00841B9D">
        <w:rPr>
          <w:rFonts w:ascii="Times New Roman" w:hAnsi="Times New Roman" w:cs="Times New Roman"/>
          <w:b/>
          <w:sz w:val="28"/>
          <w:szCs w:val="28"/>
        </w:rPr>
        <w:t xml:space="preserve">Tendencias de Sexo en Postulantes e Ingresantes al Programa de </w:t>
      </w:r>
      <w:proofErr w:type="spellStart"/>
      <w:r w:rsidRPr="00841B9D">
        <w:rPr>
          <w:rFonts w:ascii="Times New Roman" w:hAnsi="Times New Roman" w:cs="Times New Roman"/>
          <w:b/>
          <w:sz w:val="28"/>
          <w:szCs w:val="28"/>
        </w:rPr>
        <w:t>Residentado</w:t>
      </w:r>
      <w:proofErr w:type="spellEnd"/>
      <w:r w:rsidRPr="00841B9D">
        <w:rPr>
          <w:rFonts w:ascii="Times New Roman" w:hAnsi="Times New Roman" w:cs="Times New Roman"/>
          <w:b/>
          <w:sz w:val="28"/>
          <w:szCs w:val="28"/>
        </w:rPr>
        <w:t xml:space="preserve"> Médico en el Perú entre los Años 2013 </w:t>
      </w:r>
      <w:r>
        <w:rPr>
          <w:rFonts w:ascii="Times New Roman" w:hAnsi="Times New Roman" w:cs="Times New Roman"/>
          <w:b/>
          <w:sz w:val="28"/>
          <w:szCs w:val="28"/>
        </w:rPr>
        <w:t>y</w:t>
      </w:r>
      <w:r w:rsidRPr="00841B9D">
        <w:rPr>
          <w:rFonts w:ascii="Times New Roman" w:hAnsi="Times New Roman" w:cs="Times New Roman"/>
          <w:b/>
          <w:sz w:val="28"/>
          <w:szCs w:val="28"/>
        </w:rPr>
        <w:t xml:space="preserve"> 2023</w:t>
      </w:r>
    </w:p>
    <w:p w14:paraId="05583465" w14:textId="7816E9A6" w:rsidR="00841B9D" w:rsidRPr="0011778E" w:rsidRDefault="00841B9D" w:rsidP="001D6A26">
      <w:pPr>
        <w:spacing w:after="120" w:line="240" w:lineRule="auto"/>
        <w:jc w:val="center"/>
        <w:rPr>
          <w:rFonts w:ascii="Times New Roman" w:hAnsi="Times New Roman" w:cs="Times New Roman"/>
          <w:szCs w:val="24"/>
        </w:rPr>
      </w:pPr>
      <w:r w:rsidRPr="0011778E">
        <w:rPr>
          <w:rFonts w:ascii="Times New Roman" w:hAnsi="Times New Roman" w:cs="Times New Roman"/>
          <w:szCs w:val="24"/>
        </w:rPr>
        <w:t>Tesis presentada</w:t>
      </w:r>
      <w:r>
        <w:rPr>
          <w:rFonts w:ascii="Times New Roman" w:hAnsi="Times New Roman" w:cs="Times New Roman"/>
          <w:szCs w:val="24"/>
        </w:rPr>
        <w:t xml:space="preserve"> por el </w:t>
      </w:r>
      <w:r w:rsidRPr="0011778E">
        <w:rPr>
          <w:rFonts w:ascii="Times New Roman" w:hAnsi="Times New Roman" w:cs="Times New Roman"/>
          <w:szCs w:val="24"/>
        </w:rPr>
        <w:t>Bachiller:</w:t>
      </w:r>
    </w:p>
    <w:p w14:paraId="23DEC914" w14:textId="5B07DBD2" w:rsidR="00841B9D" w:rsidRDefault="00841B9D" w:rsidP="001D6A26">
      <w:pPr>
        <w:spacing w:after="120" w:line="240" w:lineRule="auto"/>
        <w:jc w:val="center"/>
        <w:rPr>
          <w:rFonts w:ascii="Times New Roman" w:hAnsi="Times New Roman" w:cs="Times New Roman"/>
          <w:b/>
          <w:szCs w:val="24"/>
        </w:rPr>
      </w:pPr>
      <w:r>
        <w:rPr>
          <w:rFonts w:ascii="Times New Roman" w:hAnsi="Times New Roman" w:cs="Times New Roman"/>
          <w:b/>
          <w:szCs w:val="24"/>
        </w:rPr>
        <w:t>Medina Neira</w:t>
      </w:r>
      <w:r>
        <w:rPr>
          <w:rFonts w:ascii="Times New Roman" w:hAnsi="Times New Roman" w:cs="Times New Roman"/>
          <w:b/>
          <w:szCs w:val="24"/>
        </w:rPr>
        <w:t xml:space="preserve">, </w:t>
      </w:r>
      <w:r>
        <w:rPr>
          <w:rFonts w:ascii="Times New Roman" w:hAnsi="Times New Roman" w:cs="Times New Roman"/>
          <w:b/>
          <w:szCs w:val="24"/>
        </w:rPr>
        <w:t>Daniel Alejandro</w:t>
      </w:r>
    </w:p>
    <w:p w14:paraId="34D4DB8F" w14:textId="44FDD3E3" w:rsidR="00841B9D" w:rsidRPr="0011778E" w:rsidRDefault="00841B9D" w:rsidP="001D6A26">
      <w:pPr>
        <w:spacing w:after="120" w:line="240" w:lineRule="auto"/>
        <w:jc w:val="center"/>
        <w:rPr>
          <w:rFonts w:ascii="Times New Roman" w:hAnsi="Times New Roman" w:cs="Times New Roman"/>
          <w:b/>
          <w:szCs w:val="24"/>
        </w:rPr>
      </w:pPr>
      <w:r>
        <w:rPr>
          <w:rFonts w:ascii="Times New Roman" w:hAnsi="Times New Roman" w:cs="Times New Roman"/>
          <w:b/>
          <w:szCs w:val="24"/>
        </w:rPr>
        <w:t xml:space="preserve">ORCID: </w:t>
      </w:r>
      <w:r w:rsidRPr="00841B9D">
        <w:rPr>
          <w:rFonts w:ascii="Times New Roman" w:hAnsi="Times New Roman" w:cs="Times New Roman"/>
          <w:b/>
          <w:szCs w:val="24"/>
        </w:rPr>
        <w:t>0000-0003-3086-9279</w:t>
      </w:r>
    </w:p>
    <w:p w14:paraId="10BBCECB" w14:textId="4CAC9FE2" w:rsidR="00841B9D" w:rsidRDefault="00841B9D" w:rsidP="0034504C">
      <w:pPr>
        <w:spacing w:after="360" w:line="240" w:lineRule="auto"/>
        <w:jc w:val="center"/>
        <w:rPr>
          <w:rFonts w:ascii="Times New Roman" w:hAnsi="Times New Roman" w:cs="Times New Roman"/>
          <w:b/>
          <w:szCs w:val="24"/>
        </w:rPr>
      </w:pPr>
      <w:r>
        <w:rPr>
          <w:rFonts w:ascii="Times New Roman" w:hAnsi="Times New Roman" w:cs="Times New Roman"/>
          <w:szCs w:val="24"/>
        </w:rPr>
        <w:t>p</w:t>
      </w:r>
      <w:r w:rsidRPr="0011778E">
        <w:rPr>
          <w:rFonts w:ascii="Times New Roman" w:hAnsi="Times New Roman" w:cs="Times New Roman"/>
          <w:szCs w:val="24"/>
        </w:rPr>
        <w:t>ara optar el Título Profesional de</w:t>
      </w:r>
      <w:r>
        <w:rPr>
          <w:rFonts w:ascii="Times New Roman" w:hAnsi="Times New Roman" w:cs="Times New Roman"/>
          <w:szCs w:val="24"/>
        </w:rPr>
        <w:t xml:space="preserve"> Médico Cirujano</w:t>
      </w:r>
      <w:r>
        <w:rPr>
          <w:rFonts w:ascii="Times New Roman" w:hAnsi="Times New Roman" w:cs="Times New Roman"/>
          <w:szCs w:val="24"/>
        </w:rPr>
        <w:t xml:space="preserve"> </w:t>
      </w:r>
    </w:p>
    <w:p w14:paraId="0FF9033D" w14:textId="5D3C9960" w:rsidR="00841B9D" w:rsidRPr="00E12262" w:rsidRDefault="00841B9D" w:rsidP="001D6A26">
      <w:pPr>
        <w:spacing w:after="120" w:line="240" w:lineRule="auto"/>
        <w:jc w:val="center"/>
        <w:rPr>
          <w:rFonts w:ascii="Times New Roman" w:hAnsi="Times New Roman" w:cs="Times New Roman"/>
          <w:szCs w:val="24"/>
        </w:rPr>
      </w:pPr>
      <w:r w:rsidRPr="00E12262">
        <w:rPr>
          <w:rFonts w:ascii="Times New Roman" w:hAnsi="Times New Roman" w:cs="Times New Roman"/>
          <w:szCs w:val="24"/>
        </w:rPr>
        <w:t>Asesor</w:t>
      </w:r>
      <w:r>
        <w:rPr>
          <w:rFonts w:ascii="Times New Roman" w:hAnsi="Times New Roman" w:cs="Times New Roman"/>
          <w:szCs w:val="24"/>
        </w:rPr>
        <w:t>a</w:t>
      </w:r>
      <w:r w:rsidRPr="00E12262">
        <w:rPr>
          <w:rFonts w:ascii="Times New Roman" w:hAnsi="Times New Roman" w:cs="Times New Roman"/>
          <w:szCs w:val="24"/>
        </w:rPr>
        <w:t>:</w:t>
      </w:r>
    </w:p>
    <w:p w14:paraId="0EA6D383" w14:textId="18EDCEE5" w:rsidR="00841B9D" w:rsidRDefault="00841B9D" w:rsidP="001D6A26">
      <w:pPr>
        <w:spacing w:after="120" w:line="240" w:lineRule="auto"/>
        <w:jc w:val="center"/>
        <w:rPr>
          <w:rFonts w:ascii="Times New Roman" w:hAnsi="Times New Roman" w:cs="Times New Roman"/>
          <w:b/>
          <w:szCs w:val="24"/>
        </w:rPr>
      </w:pPr>
      <w:r w:rsidRPr="00841B9D">
        <w:rPr>
          <w:rFonts w:ascii="Times New Roman" w:hAnsi="Times New Roman" w:cs="Times New Roman"/>
          <w:b/>
          <w:szCs w:val="24"/>
        </w:rPr>
        <w:t>Dr</w:t>
      </w:r>
      <w:r w:rsidR="0034504C">
        <w:rPr>
          <w:rFonts w:ascii="Times New Roman" w:hAnsi="Times New Roman" w:cs="Times New Roman"/>
          <w:b/>
          <w:szCs w:val="24"/>
        </w:rPr>
        <w:t>a</w:t>
      </w:r>
      <w:r w:rsidRPr="00841B9D">
        <w:rPr>
          <w:rFonts w:ascii="Times New Roman" w:hAnsi="Times New Roman" w:cs="Times New Roman"/>
          <w:b/>
          <w:szCs w:val="24"/>
        </w:rPr>
        <w:t>. Del Castillo Solórzano, Noemí</w:t>
      </w:r>
    </w:p>
    <w:p w14:paraId="035DB648" w14:textId="14F15C7C" w:rsidR="00841B9D" w:rsidRPr="0034504C" w:rsidRDefault="00841B9D" w:rsidP="001D6A26">
      <w:pPr>
        <w:spacing w:after="360" w:line="240" w:lineRule="auto"/>
        <w:jc w:val="center"/>
        <w:rPr>
          <w:rFonts w:ascii="Times New Roman" w:hAnsi="Times New Roman" w:cs="Times New Roman"/>
          <w:b/>
          <w:szCs w:val="24"/>
        </w:rPr>
      </w:pPr>
      <w:r>
        <w:rPr>
          <w:rFonts w:ascii="Times New Roman" w:hAnsi="Times New Roman" w:cs="Times New Roman"/>
          <w:b/>
          <w:szCs w:val="24"/>
        </w:rPr>
        <w:t>ORCID: 000</w:t>
      </w:r>
      <w:r w:rsidR="0034504C">
        <w:rPr>
          <w:rFonts w:ascii="Times New Roman" w:hAnsi="Times New Roman" w:cs="Times New Roman"/>
          <w:b/>
          <w:szCs w:val="24"/>
        </w:rPr>
        <w:t>9</w:t>
      </w:r>
      <w:r>
        <w:rPr>
          <w:rFonts w:ascii="Times New Roman" w:hAnsi="Times New Roman" w:cs="Times New Roman"/>
          <w:b/>
          <w:szCs w:val="24"/>
        </w:rPr>
        <w:t>-000</w:t>
      </w:r>
      <w:r w:rsidR="0034504C">
        <w:rPr>
          <w:rFonts w:ascii="Times New Roman" w:hAnsi="Times New Roman" w:cs="Times New Roman"/>
          <w:b/>
          <w:szCs w:val="24"/>
        </w:rPr>
        <w:t>9</w:t>
      </w:r>
      <w:r>
        <w:rPr>
          <w:rFonts w:ascii="Times New Roman" w:hAnsi="Times New Roman" w:cs="Times New Roman"/>
          <w:b/>
          <w:szCs w:val="24"/>
        </w:rPr>
        <w:t>-</w:t>
      </w:r>
      <w:r w:rsidR="0034504C">
        <w:rPr>
          <w:rFonts w:ascii="Times New Roman" w:hAnsi="Times New Roman" w:cs="Times New Roman"/>
          <w:b/>
          <w:szCs w:val="24"/>
        </w:rPr>
        <w:t>8201</w:t>
      </w:r>
      <w:r>
        <w:rPr>
          <w:rFonts w:ascii="Times New Roman" w:hAnsi="Times New Roman" w:cs="Times New Roman"/>
          <w:b/>
          <w:szCs w:val="24"/>
        </w:rPr>
        <w:t>-</w:t>
      </w:r>
      <w:r w:rsidR="0034504C">
        <w:rPr>
          <w:rFonts w:ascii="Times New Roman" w:hAnsi="Times New Roman" w:cs="Times New Roman"/>
          <w:b/>
          <w:szCs w:val="24"/>
        </w:rPr>
        <w:t>9891</w:t>
      </w:r>
    </w:p>
    <w:p w14:paraId="2F7C5518" w14:textId="77777777" w:rsidR="001D6A26" w:rsidRDefault="00841B9D" w:rsidP="001D6A26">
      <w:pPr>
        <w:jc w:val="center"/>
        <w:rPr>
          <w:rFonts w:ascii="Times New Roman" w:hAnsi="Times New Roman" w:cs="Times New Roman"/>
          <w:szCs w:val="24"/>
        </w:rPr>
        <w:sectPr w:rsidR="001D6A26" w:rsidSect="00355C60">
          <w:headerReference w:type="default" r:id="rId9"/>
          <w:footerReference w:type="default" r:id="rId10"/>
          <w:pgSz w:w="11906" w:h="16838"/>
          <w:pgMar w:top="1440" w:right="1080" w:bottom="1440" w:left="1080" w:header="708" w:footer="708" w:gutter="0"/>
          <w:cols w:space="708"/>
          <w:docGrid w:linePitch="360"/>
        </w:sectPr>
      </w:pPr>
      <w:r w:rsidRPr="00E12262">
        <w:rPr>
          <w:rFonts w:ascii="Times New Roman" w:hAnsi="Times New Roman" w:cs="Times New Roman"/>
          <w:szCs w:val="24"/>
        </w:rPr>
        <w:t>Arequipa - Perú</w:t>
      </w:r>
      <w:r w:rsidRPr="00E12262">
        <w:rPr>
          <w:rFonts w:ascii="Times New Roman" w:hAnsi="Times New Roman" w:cs="Times New Roman"/>
          <w:szCs w:val="24"/>
        </w:rPr>
        <w:br/>
        <w:t>2024</w:t>
      </w:r>
    </w:p>
    <w:p w14:paraId="6B7424CC" w14:textId="2113786F" w:rsidR="001D6A26" w:rsidRDefault="0034504C">
      <w:pPr>
        <w:spacing w:before="0" w:after="160" w:line="259" w:lineRule="auto"/>
        <w:jc w:val="left"/>
        <w:rPr>
          <w:rFonts w:ascii="Times New Roman" w:hAnsi="Times New Roman" w:cs="Times New Roman"/>
          <w:szCs w:val="24"/>
        </w:rPr>
      </w:pPr>
      <w:r w:rsidRPr="0034504C">
        <w:rPr>
          <w:rFonts w:ascii="Times New Roman" w:hAnsi="Times New Roman" w:cs="Times New Roman"/>
          <w:szCs w:val="24"/>
        </w:rPr>
        <w:lastRenderedPageBreak/>
        <w:drawing>
          <wp:inline distT="0" distB="0" distL="0" distR="0" wp14:anchorId="2FC470A8" wp14:editId="763EEC3E">
            <wp:extent cx="6187440" cy="7961098"/>
            <wp:effectExtent l="0" t="0" r="3810" b="1905"/>
            <wp:docPr id="1304977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7420" name=""/>
                    <pic:cNvPicPr/>
                  </pic:nvPicPr>
                  <pic:blipFill rotWithShape="1">
                    <a:blip r:embed="rId11"/>
                    <a:srcRect b="4863"/>
                    <a:stretch/>
                  </pic:blipFill>
                  <pic:spPr bwMode="auto">
                    <a:xfrm>
                      <a:off x="0" y="0"/>
                      <a:ext cx="6196920" cy="7973295"/>
                    </a:xfrm>
                    <a:prstGeom prst="rect">
                      <a:avLst/>
                    </a:prstGeom>
                    <a:ln>
                      <a:noFill/>
                    </a:ln>
                    <a:extLst>
                      <a:ext uri="{53640926-AAD7-44D8-BBD7-CCE9431645EC}">
                        <a14:shadowObscured xmlns:a14="http://schemas.microsoft.com/office/drawing/2010/main"/>
                      </a:ext>
                    </a:extLst>
                  </pic:spPr>
                </pic:pic>
              </a:graphicData>
            </a:graphic>
          </wp:inline>
        </w:drawing>
      </w:r>
    </w:p>
    <w:p w14:paraId="02FFEE41" w14:textId="77777777" w:rsidR="001D6A26" w:rsidRDefault="001D6A26">
      <w:pPr>
        <w:spacing w:before="0" w:after="160" w:line="259" w:lineRule="auto"/>
        <w:jc w:val="left"/>
        <w:rPr>
          <w:rFonts w:ascii="Times New Roman" w:hAnsi="Times New Roman" w:cs="Times New Roman"/>
          <w:szCs w:val="24"/>
        </w:rPr>
      </w:pPr>
      <w:r>
        <w:rPr>
          <w:rFonts w:ascii="Times New Roman" w:hAnsi="Times New Roman" w:cs="Times New Roman"/>
          <w:szCs w:val="24"/>
        </w:rPr>
        <w:br w:type="page"/>
      </w:r>
    </w:p>
    <w:p w14:paraId="5D3290BF" w14:textId="18ED3A67" w:rsidR="0034504C" w:rsidRDefault="0034504C" w:rsidP="0034504C">
      <w:pPr>
        <w:spacing w:before="0" w:after="160" w:line="259" w:lineRule="auto"/>
        <w:jc w:val="center"/>
        <w:rPr>
          <w:rFonts w:ascii="Times New Roman" w:hAnsi="Times New Roman" w:cs="Times New Roman"/>
          <w:i/>
          <w:szCs w:val="24"/>
        </w:rPr>
      </w:pPr>
      <w:r w:rsidRPr="0001438F">
        <w:rPr>
          <w:rFonts w:ascii="Times New Roman" w:hAnsi="Times New Roman" w:cs="Times New Roman"/>
          <w:i/>
          <w:szCs w:val="24"/>
        </w:rPr>
        <w:lastRenderedPageBreak/>
        <w:t>Dedicatoria</w:t>
      </w:r>
    </w:p>
    <w:p w14:paraId="76859237" w14:textId="3EA21878" w:rsidR="0034504C" w:rsidRPr="0034504C" w:rsidRDefault="0034504C" w:rsidP="0034504C">
      <w:pPr>
        <w:spacing w:before="0" w:after="160" w:line="259" w:lineRule="auto"/>
        <w:jc w:val="center"/>
        <w:rPr>
          <w:rFonts w:ascii="Times New Roman" w:hAnsi="Times New Roman" w:cs="Times New Roman"/>
          <w:i/>
          <w:iCs/>
          <w:szCs w:val="24"/>
        </w:rPr>
      </w:pPr>
      <w:r w:rsidRPr="0034504C">
        <w:rPr>
          <w:rFonts w:ascii="Times New Roman" w:hAnsi="Times New Roman" w:cs="Times New Roman"/>
          <w:i/>
          <w:iCs/>
          <w:szCs w:val="24"/>
        </w:rPr>
        <w:t>Tesis dedicada a mis padres</w:t>
      </w:r>
      <w:r>
        <w:rPr>
          <w:rFonts w:ascii="Times New Roman" w:hAnsi="Times New Roman" w:cs="Times New Roman"/>
          <w:i/>
          <w:iCs/>
          <w:szCs w:val="24"/>
        </w:rPr>
        <w:t>, hermanos, docentes y amistades formadas durante mi etapa universitaria y durante mi internado.</w:t>
      </w:r>
    </w:p>
    <w:p w14:paraId="4EC47F95" w14:textId="60349B31" w:rsidR="0034504C" w:rsidRDefault="0034504C">
      <w:pPr>
        <w:spacing w:before="0" w:after="160" w:line="259" w:lineRule="auto"/>
        <w:jc w:val="left"/>
        <w:rPr>
          <w:rFonts w:ascii="Times New Roman" w:hAnsi="Times New Roman" w:cs="Times New Roman"/>
          <w:szCs w:val="24"/>
        </w:rPr>
      </w:pPr>
      <w:r>
        <w:rPr>
          <w:rFonts w:ascii="Times New Roman" w:hAnsi="Times New Roman" w:cs="Times New Roman"/>
          <w:szCs w:val="24"/>
        </w:rPr>
        <w:br w:type="page"/>
      </w:r>
    </w:p>
    <w:p w14:paraId="4E77A454" w14:textId="6683A7B6" w:rsidR="0034504C" w:rsidRDefault="0034504C" w:rsidP="0034504C">
      <w:pPr>
        <w:jc w:val="center"/>
        <w:rPr>
          <w:rFonts w:ascii="Times New Roman" w:hAnsi="Times New Roman" w:cs="Times New Roman"/>
          <w:i/>
          <w:szCs w:val="24"/>
        </w:rPr>
      </w:pPr>
      <w:r w:rsidRPr="0001438F">
        <w:rPr>
          <w:rFonts w:ascii="Times New Roman" w:hAnsi="Times New Roman" w:cs="Times New Roman"/>
          <w:i/>
          <w:szCs w:val="24"/>
        </w:rPr>
        <w:lastRenderedPageBreak/>
        <w:t>Agradecimiento</w:t>
      </w:r>
    </w:p>
    <w:p w14:paraId="3786397A" w14:textId="65D10653" w:rsidR="0034504C" w:rsidRPr="0034504C" w:rsidRDefault="0034504C" w:rsidP="0034504C">
      <w:pPr>
        <w:jc w:val="center"/>
        <w:rPr>
          <w:rFonts w:ascii="Times New Roman" w:hAnsi="Times New Roman" w:cs="Times New Roman"/>
          <w:i/>
          <w:szCs w:val="24"/>
        </w:rPr>
      </w:pPr>
      <w:r>
        <w:rPr>
          <w:rFonts w:ascii="Times New Roman" w:hAnsi="Times New Roman" w:cs="Times New Roman"/>
          <w:i/>
          <w:szCs w:val="24"/>
        </w:rPr>
        <w:t xml:space="preserve">Doy a gracias a mis padres </w:t>
      </w:r>
      <w:proofErr w:type="spellStart"/>
      <w:r>
        <w:rPr>
          <w:rFonts w:ascii="Times New Roman" w:hAnsi="Times New Roman" w:cs="Times New Roman"/>
          <w:i/>
          <w:szCs w:val="24"/>
        </w:rPr>
        <w:t>July</w:t>
      </w:r>
      <w:proofErr w:type="spellEnd"/>
      <w:r>
        <w:rPr>
          <w:rFonts w:ascii="Times New Roman" w:hAnsi="Times New Roman" w:cs="Times New Roman"/>
          <w:i/>
          <w:szCs w:val="24"/>
        </w:rPr>
        <w:t xml:space="preserve"> y Carlos, a mi colegio La Salle y a la Universidad Católica de Santa María por la educación brindada. </w:t>
      </w:r>
    </w:p>
    <w:p w14:paraId="72900840" w14:textId="77777777" w:rsidR="0034504C" w:rsidRDefault="0034504C">
      <w:pPr>
        <w:spacing w:before="0" w:after="160" w:line="259" w:lineRule="auto"/>
        <w:jc w:val="left"/>
        <w:rPr>
          <w:rFonts w:ascii="Times New Roman" w:hAnsi="Times New Roman" w:cs="Times New Roman"/>
          <w:szCs w:val="24"/>
        </w:rPr>
      </w:pPr>
      <w:r>
        <w:rPr>
          <w:rFonts w:ascii="Times New Roman" w:hAnsi="Times New Roman" w:cs="Times New Roman"/>
          <w:szCs w:val="24"/>
        </w:rPr>
        <w:br w:type="page"/>
      </w:r>
    </w:p>
    <w:p w14:paraId="0C962415" w14:textId="3ECA9AE9" w:rsidR="0034504C" w:rsidRDefault="00AE286E" w:rsidP="00AE286E">
      <w:pPr>
        <w:spacing w:before="0" w:after="160" w:line="259" w:lineRule="auto"/>
        <w:jc w:val="center"/>
        <w:rPr>
          <w:rFonts w:ascii="Times New Roman" w:hAnsi="Times New Roman" w:cs="Times New Roman"/>
          <w:b/>
          <w:bCs/>
          <w:sz w:val="28"/>
          <w:szCs w:val="28"/>
        </w:rPr>
      </w:pPr>
      <w:r w:rsidRPr="00AE286E">
        <w:rPr>
          <w:rFonts w:ascii="Times New Roman" w:hAnsi="Times New Roman" w:cs="Times New Roman"/>
          <w:b/>
          <w:bCs/>
          <w:sz w:val="28"/>
          <w:szCs w:val="28"/>
        </w:rPr>
        <w:lastRenderedPageBreak/>
        <w:t>RESUMEN</w:t>
      </w:r>
    </w:p>
    <w:p w14:paraId="1C7EE713" w14:textId="77777777" w:rsidR="00AE286E" w:rsidRDefault="00AE286E" w:rsidP="00AE286E">
      <w:pPr>
        <w:spacing w:before="0" w:after="160" w:line="259" w:lineRule="auto"/>
        <w:jc w:val="center"/>
        <w:rPr>
          <w:rFonts w:ascii="Times New Roman" w:hAnsi="Times New Roman" w:cs="Times New Roman"/>
          <w:b/>
          <w:bCs/>
          <w:sz w:val="28"/>
          <w:szCs w:val="28"/>
        </w:rPr>
      </w:pPr>
    </w:p>
    <w:p w14:paraId="02FBEFB9" w14:textId="77777777" w:rsidR="00AE286E" w:rsidRPr="00AE286E" w:rsidRDefault="00AE286E" w:rsidP="00AE286E">
      <w:pPr>
        <w:rPr>
          <w:rFonts w:cstheme="minorHAnsi"/>
        </w:rPr>
      </w:pPr>
      <w:r w:rsidRPr="00AE286E">
        <w:rPr>
          <w:rFonts w:cstheme="minorHAnsi"/>
          <w:b/>
          <w:bCs/>
          <w:color w:val="000000"/>
        </w:rPr>
        <w:t xml:space="preserve">Objetivo. </w:t>
      </w:r>
      <w:r w:rsidRPr="00AE286E">
        <w:rPr>
          <w:rFonts w:cstheme="minorHAnsi"/>
          <w:color w:val="000000"/>
        </w:rPr>
        <w:t xml:space="preserve">Determinar la tendencia de sexo de los postulantes e ingresantes a las distintas especialidades médicas desde el año 2013 al 2023. </w:t>
      </w:r>
      <w:r w:rsidRPr="00AE286E">
        <w:rPr>
          <w:rFonts w:cstheme="minorHAnsi"/>
          <w:b/>
          <w:bCs/>
          <w:color w:val="000000"/>
        </w:rPr>
        <w:t>Material y métodos.</w:t>
      </w:r>
      <w:r w:rsidRPr="00AE286E">
        <w:rPr>
          <w:rFonts w:cstheme="minorHAnsi"/>
          <w:color w:val="000000"/>
        </w:rPr>
        <w:t xml:space="preserve"> Se obtuvieron datos de la página web del Consejo Nacional de </w:t>
      </w:r>
      <w:proofErr w:type="spellStart"/>
      <w:r w:rsidRPr="00AE286E">
        <w:rPr>
          <w:rFonts w:cstheme="minorHAnsi"/>
          <w:color w:val="000000"/>
        </w:rPr>
        <w:t>Residentado</w:t>
      </w:r>
      <w:proofErr w:type="spellEnd"/>
      <w:r w:rsidRPr="00AE286E">
        <w:rPr>
          <w:rFonts w:cstheme="minorHAnsi"/>
          <w:color w:val="000000"/>
        </w:rPr>
        <w:t xml:space="preserve"> Médico desde el año 2013 hasta el 2023. Se obtuvo el sexo de acuerdo al primer nombre de los postulantes con lo cual se determinó la distribución de sexo y las tendencias de sexo de los postulantes e ingresantes en las distintas especialidades. Se obtuvo también datos sobre la región de postulación. </w:t>
      </w:r>
      <w:r w:rsidRPr="00AE286E">
        <w:rPr>
          <w:rFonts w:cstheme="minorHAnsi"/>
          <w:b/>
          <w:bCs/>
          <w:color w:val="000000"/>
        </w:rPr>
        <w:t>Resultados.</w:t>
      </w:r>
      <w:r w:rsidRPr="00AE286E">
        <w:rPr>
          <w:rFonts w:cstheme="minorHAnsi"/>
          <w:color w:val="000000"/>
        </w:rPr>
        <w:t xml:space="preserve"> Se observó un aumento en el número de postulantes e ingresantes de sexo femenino en las distintas especialidades médicas, con una tendencia global hacia una mayor proporción de mujeres, pero de forma heterogénea en las distintas especialidades médicas y en las distintas regiones de postulación. </w:t>
      </w:r>
      <w:r w:rsidRPr="00AE286E">
        <w:rPr>
          <w:rFonts w:cstheme="minorHAnsi"/>
          <w:b/>
          <w:bCs/>
          <w:color w:val="000000"/>
        </w:rPr>
        <w:t>Conclusiones.</w:t>
      </w:r>
      <w:r w:rsidRPr="00AE286E">
        <w:rPr>
          <w:rFonts w:cstheme="minorHAnsi"/>
          <w:color w:val="000000"/>
        </w:rPr>
        <w:t xml:space="preserve"> El número de mujeres que se incorporan al programa de </w:t>
      </w:r>
      <w:proofErr w:type="spellStart"/>
      <w:r w:rsidRPr="00AE286E">
        <w:rPr>
          <w:rFonts w:cstheme="minorHAnsi"/>
          <w:color w:val="000000"/>
        </w:rPr>
        <w:t>residentado</w:t>
      </w:r>
      <w:proofErr w:type="spellEnd"/>
      <w:r w:rsidRPr="00AE286E">
        <w:rPr>
          <w:rFonts w:cstheme="minorHAnsi"/>
          <w:color w:val="000000"/>
        </w:rPr>
        <w:t xml:space="preserve"> médico en el Perú está en aumento; sin embargo, esta tendencia a una mayor participación del sexo femenino ocurre de forma heterogénea.</w:t>
      </w:r>
    </w:p>
    <w:p w14:paraId="5A001D16" w14:textId="577A1EC9" w:rsidR="00AE286E" w:rsidRDefault="00AE286E" w:rsidP="00AE286E">
      <w:pPr>
        <w:spacing w:line="240" w:lineRule="auto"/>
        <w:rPr>
          <w:rFonts w:ascii="Times New Roman" w:hAnsi="Times New Roman" w:cs="Times New Roman"/>
          <w:b/>
          <w:szCs w:val="24"/>
        </w:rPr>
      </w:pPr>
    </w:p>
    <w:p w14:paraId="40D90399" w14:textId="581D7909" w:rsidR="00AE286E" w:rsidRDefault="00AE286E" w:rsidP="00AE286E">
      <w:pPr>
        <w:spacing w:line="240" w:lineRule="auto"/>
        <w:rPr>
          <w:rFonts w:ascii="Times New Roman" w:hAnsi="Times New Roman" w:cs="Times New Roman"/>
          <w:b/>
          <w:szCs w:val="24"/>
        </w:rPr>
      </w:pPr>
      <w:r>
        <w:rPr>
          <w:rFonts w:ascii="Times New Roman" w:hAnsi="Times New Roman" w:cs="Times New Roman"/>
          <w:b/>
          <w:szCs w:val="24"/>
        </w:rPr>
        <w:t>Palabras claves:</w:t>
      </w:r>
    </w:p>
    <w:p w14:paraId="4369EA2A" w14:textId="4F6FB331" w:rsidR="00AE286E" w:rsidRPr="00AE286E" w:rsidRDefault="00AE286E" w:rsidP="00AE286E">
      <w:pPr>
        <w:spacing w:line="240" w:lineRule="auto"/>
        <w:rPr>
          <w:rFonts w:ascii="Times New Roman" w:hAnsi="Times New Roman" w:cs="Times New Roman"/>
          <w:bCs/>
          <w:szCs w:val="24"/>
        </w:rPr>
      </w:pPr>
      <w:r>
        <w:rPr>
          <w:rFonts w:ascii="Times New Roman" w:hAnsi="Times New Roman" w:cs="Times New Roman"/>
          <w:bCs/>
          <w:szCs w:val="24"/>
        </w:rPr>
        <w:t xml:space="preserve">Sexo, especialidad, </w:t>
      </w:r>
      <w:proofErr w:type="spellStart"/>
      <w:r>
        <w:rPr>
          <w:rFonts w:ascii="Times New Roman" w:hAnsi="Times New Roman" w:cs="Times New Roman"/>
          <w:bCs/>
          <w:szCs w:val="24"/>
        </w:rPr>
        <w:t>residentado</w:t>
      </w:r>
      <w:proofErr w:type="spellEnd"/>
    </w:p>
    <w:p w14:paraId="294EE733" w14:textId="77777777" w:rsidR="00AE286E" w:rsidRDefault="00AE286E">
      <w:pPr>
        <w:spacing w:before="0" w:after="160" w:line="259" w:lineRule="auto"/>
        <w:jc w:val="left"/>
        <w:rPr>
          <w:rFonts w:ascii="Times New Roman" w:hAnsi="Times New Roman" w:cs="Times New Roman"/>
          <w:szCs w:val="24"/>
        </w:rPr>
      </w:pPr>
      <w:r>
        <w:rPr>
          <w:rFonts w:ascii="Times New Roman" w:hAnsi="Times New Roman" w:cs="Times New Roman"/>
          <w:szCs w:val="24"/>
        </w:rPr>
        <w:br w:type="page"/>
      </w:r>
    </w:p>
    <w:p w14:paraId="78B2A1A8" w14:textId="26CF11DB" w:rsidR="00AE286E" w:rsidRDefault="00AE286E" w:rsidP="00AE286E">
      <w:pPr>
        <w:spacing w:before="0" w:after="160" w:line="259" w:lineRule="auto"/>
        <w:jc w:val="center"/>
        <w:rPr>
          <w:rFonts w:ascii="Times New Roman" w:hAnsi="Times New Roman" w:cs="Times New Roman"/>
          <w:b/>
          <w:bCs/>
          <w:sz w:val="28"/>
          <w:szCs w:val="28"/>
        </w:rPr>
      </w:pPr>
      <w:r w:rsidRPr="00AE286E">
        <w:rPr>
          <w:rFonts w:ascii="Times New Roman" w:hAnsi="Times New Roman" w:cs="Times New Roman"/>
          <w:b/>
          <w:bCs/>
          <w:sz w:val="28"/>
          <w:szCs w:val="28"/>
        </w:rPr>
        <w:lastRenderedPageBreak/>
        <w:t>ABSTRACT</w:t>
      </w:r>
    </w:p>
    <w:p w14:paraId="1FE86BAA" w14:textId="77777777" w:rsidR="00AE286E" w:rsidRPr="001D6A26" w:rsidRDefault="00AE286E" w:rsidP="00AE286E">
      <w:pPr>
        <w:spacing w:before="0" w:after="160" w:line="259" w:lineRule="auto"/>
        <w:jc w:val="center"/>
        <w:rPr>
          <w:b/>
          <w:bCs/>
        </w:rPr>
      </w:pPr>
    </w:p>
    <w:p w14:paraId="5F99C92F" w14:textId="29C7FFF2" w:rsidR="00AE286E" w:rsidRDefault="00AE286E" w:rsidP="00AE286E">
      <w:pPr>
        <w:rPr>
          <w:lang w:val="en-US"/>
        </w:rPr>
      </w:pPr>
      <w:r w:rsidRPr="002E31E8">
        <w:rPr>
          <w:b/>
          <w:bCs/>
          <w:lang w:val="en-US"/>
        </w:rPr>
        <w:t>Objective</w:t>
      </w:r>
      <w:r w:rsidRPr="002E31E8">
        <w:rPr>
          <w:lang w:val="en-US"/>
        </w:rPr>
        <w:t xml:space="preserve">. Determine the </w:t>
      </w:r>
      <w:r>
        <w:rPr>
          <w:lang w:val="en-US"/>
        </w:rPr>
        <w:t>sex</w:t>
      </w:r>
      <w:r w:rsidRPr="002E31E8">
        <w:rPr>
          <w:lang w:val="en-US"/>
        </w:rPr>
        <w:t xml:space="preserve"> trend of applicants and entrants to the different medical specialties from 2013 to 2023. </w:t>
      </w:r>
      <w:r w:rsidRPr="002E31E8">
        <w:rPr>
          <w:b/>
          <w:bCs/>
          <w:lang w:val="en-US"/>
        </w:rPr>
        <w:t>Material and methods</w:t>
      </w:r>
      <w:r w:rsidRPr="002E31E8">
        <w:rPr>
          <w:lang w:val="en-US"/>
        </w:rPr>
        <w:t xml:space="preserve">. Data was obtained from the website of the </w:t>
      </w:r>
      <w:r>
        <w:rPr>
          <w:lang w:val="en-US"/>
        </w:rPr>
        <w:t>“</w:t>
      </w:r>
      <w:r w:rsidRPr="002E31E8">
        <w:rPr>
          <w:lang w:val="en-US"/>
        </w:rPr>
        <w:t xml:space="preserve">Consejo Nacional de </w:t>
      </w:r>
      <w:proofErr w:type="spellStart"/>
      <w:r w:rsidRPr="002E31E8">
        <w:rPr>
          <w:lang w:val="en-US"/>
        </w:rPr>
        <w:t>Residentado</w:t>
      </w:r>
      <w:proofErr w:type="spellEnd"/>
      <w:r w:rsidRPr="002E31E8">
        <w:rPr>
          <w:lang w:val="en-US"/>
        </w:rPr>
        <w:t xml:space="preserve"> Médico</w:t>
      </w:r>
      <w:r>
        <w:rPr>
          <w:lang w:val="en-US"/>
        </w:rPr>
        <w:t>”</w:t>
      </w:r>
      <w:r w:rsidRPr="002E31E8">
        <w:rPr>
          <w:lang w:val="en-US"/>
        </w:rPr>
        <w:t xml:space="preserve"> from 2013 to 2023. The </w:t>
      </w:r>
      <w:r>
        <w:rPr>
          <w:lang w:val="en-US"/>
        </w:rPr>
        <w:t>sex</w:t>
      </w:r>
      <w:r w:rsidRPr="002E31E8">
        <w:rPr>
          <w:lang w:val="en-US"/>
        </w:rPr>
        <w:t xml:space="preserve"> was obtained according to the first name of the applicants, with which the </w:t>
      </w:r>
      <w:r>
        <w:rPr>
          <w:lang w:val="en-US"/>
        </w:rPr>
        <w:t>sex</w:t>
      </w:r>
      <w:r w:rsidRPr="002E31E8">
        <w:rPr>
          <w:lang w:val="en-US"/>
        </w:rPr>
        <w:t xml:space="preserve"> distribution and </w:t>
      </w:r>
      <w:r>
        <w:rPr>
          <w:lang w:val="en-US"/>
        </w:rPr>
        <w:t>sex</w:t>
      </w:r>
      <w:r w:rsidRPr="002E31E8">
        <w:rPr>
          <w:lang w:val="en-US"/>
        </w:rPr>
        <w:t xml:space="preserve"> trends of the applicants were determined</w:t>
      </w:r>
      <w:r>
        <w:rPr>
          <w:lang w:val="en-US"/>
        </w:rPr>
        <w:t xml:space="preserve"> for the different medical specialties. Information about region of application was also obtained</w:t>
      </w:r>
      <w:r w:rsidRPr="002E31E8">
        <w:rPr>
          <w:lang w:val="en-US"/>
        </w:rPr>
        <w:t xml:space="preserve">. </w:t>
      </w:r>
      <w:r w:rsidRPr="002E31E8">
        <w:rPr>
          <w:b/>
          <w:bCs/>
          <w:lang w:val="en-US"/>
        </w:rPr>
        <w:t>Results</w:t>
      </w:r>
      <w:r w:rsidRPr="002E31E8">
        <w:rPr>
          <w:lang w:val="en-US"/>
        </w:rPr>
        <w:t xml:space="preserve">. An increase was observed in the number of female applicants and entrants in the different medical specialties, with a global trend towards a greater proportion of women, but </w:t>
      </w:r>
      <w:r>
        <w:rPr>
          <w:lang w:val="en-US"/>
        </w:rPr>
        <w:t>it was heterogeneous</w:t>
      </w:r>
      <w:r w:rsidRPr="002E31E8">
        <w:rPr>
          <w:lang w:val="en-US"/>
        </w:rPr>
        <w:t xml:space="preserve"> in the different medical specialties and in the different regions of application. </w:t>
      </w:r>
      <w:r w:rsidRPr="001B031F">
        <w:rPr>
          <w:b/>
          <w:bCs/>
          <w:lang w:val="en-US"/>
        </w:rPr>
        <w:t>Conclusions</w:t>
      </w:r>
      <w:r w:rsidRPr="002E31E8">
        <w:rPr>
          <w:lang w:val="en-US"/>
        </w:rPr>
        <w:t xml:space="preserve">. The number of women joining the medical residency program in Peru is increasing; </w:t>
      </w:r>
      <w:r>
        <w:rPr>
          <w:lang w:val="en-US"/>
        </w:rPr>
        <w:t>h</w:t>
      </w:r>
      <w:r w:rsidRPr="002E31E8">
        <w:rPr>
          <w:lang w:val="en-US"/>
        </w:rPr>
        <w:t>owever, this trend towards greater female participation occurs in a heterogeneous manner.</w:t>
      </w:r>
    </w:p>
    <w:p w14:paraId="04DE4F6D" w14:textId="77777777" w:rsidR="00AE286E" w:rsidRDefault="00AE286E">
      <w:pPr>
        <w:spacing w:before="0" w:after="160" w:line="259" w:lineRule="auto"/>
        <w:jc w:val="left"/>
        <w:rPr>
          <w:rFonts w:ascii="Times New Roman" w:hAnsi="Times New Roman" w:cs="Times New Roman"/>
          <w:szCs w:val="24"/>
          <w:lang w:val="en-US"/>
        </w:rPr>
      </w:pPr>
    </w:p>
    <w:p w14:paraId="29A5FFAB" w14:textId="7B31B45F" w:rsidR="00AE286E" w:rsidRPr="00AE286E" w:rsidRDefault="00AE286E" w:rsidP="00AE286E">
      <w:pPr>
        <w:spacing w:line="240" w:lineRule="auto"/>
        <w:rPr>
          <w:rFonts w:ascii="Times New Roman" w:hAnsi="Times New Roman" w:cs="Times New Roman"/>
          <w:b/>
          <w:szCs w:val="24"/>
        </w:rPr>
      </w:pPr>
      <w:r w:rsidRPr="00AE286E">
        <w:rPr>
          <w:rFonts w:ascii="Times New Roman" w:hAnsi="Times New Roman" w:cs="Times New Roman"/>
          <w:b/>
          <w:szCs w:val="24"/>
        </w:rPr>
        <w:t xml:space="preserve">Key </w:t>
      </w:r>
      <w:proofErr w:type="spellStart"/>
      <w:r w:rsidRPr="00AE286E">
        <w:rPr>
          <w:rFonts w:ascii="Times New Roman" w:hAnsi="Times New Roman" w:cs="Times New Roman"/>
          <w:b/>
          <w:szCs w:val="24"/>
        </w:rPr>
        <w:t>words</w:t>
      </w:r>
      <w:proofErr w:type="spellEnd"/>
      <w:r w:rsidRPr="00AE286E">
        <w:rPr>
          <w:rFonts w:ascii="Times New Roman" w:hAnsi="Times New Roman" w:cs="Times New Roman"/>
          <w:b/>
          <w:szCs w:val="24"/>
        </w:rPr>
        <w:t>:</w:t>
      </w:r>
    </w:p>
    <w:p w14:paraId="38498DEF" w14:textId="0EF7B1E1" w:rsidR="00AE286E" w:rsidRPr="00AE286E" w:rsidRDefault="00AE286E">
      <w:pPr>
        <w:spacing w:before="0" w:after="160" w:line="259" w:lineRule="auto"/>
        <w:jc w:val="left"/>
        <w:rPr>
          <w:rFonts w:ascii="Times New Roman" w:hAnsi="Times New Roman" w:cs="Times New Roman"/>
          <w:bCs/>
          <w:szCs w:val="24"/>
        </w:rPr>
      </w:pPr>
      <w:r w:rsidRPr="00AE286E">
        <w:rPr>
          <w:rFonts w:ascii="Times New Roman" w:hAnsi="Times New Roman" w:cs="Times New Roman"/>
          <w:bCs/>
          <w:szCs w:val="24"/>
        </w:rPr>
        <w:t xml:space="preserve">Sex, </w:t>
      </w:r>
      <w:proofErr w:type="spellStart"/>
      <w:r w:rsidRPr="00AE286E">
        <w:rPr>
          <w:rFonts w:ascii="Times New Roman" w:hAnsi="Times New Roman" w:cs="Times New Roman"/>
          <w:bCs/>
          <w:szCs w:val="24"/>
        </w:rPr>
        <w:t>specialty</w:t>
      </w:r>
      <w:proofErr w:type="spellEnd"/>
      <w:r w:rsidRPr="00AE286E">
        <w:rPr>
          <w:rFonts w:ascii="Times New Roman" w:hAnsi="Times New Roman" w:cs="Times New Roman"/>
          <w:bCs/>
          <w:szCs w:val="24"/>
        </w:rPr>
        <w:t xml:space="preserve">, </w:t>
      </w:r>
      <w:proofErr w:type="spellStart"/>
      <w:r w:rsidRPr="00AE286E">
        <w:rPr>
          <w:rFonts w:ascii="Times New Roman" w:hAnsi="Times New Roman" w:cs="Times New Roman"/>
          <w:bCs/>
          <w:szCs w:val="24"/>
        </w:rPr>
        <w:t>resdiency</w:t>
      </w:r>
      <w:proofErr w:type="spellEnd"/>
    </w:p>
    <w:p w14:paraId="60846571" w14:textId="53086A2E" w:rsidR="00841B9D" w:rsidRPr="00AE286E" w:rsidRDefault="00841B9D">
      <w:pPr>
        <w:spacing w:before="0" w:after="160" w:line="259" w:lineRule="auto"/>
        <w:jc w:val="left"/>
        <w:rPr>
          <w:rFonts w:ascii="Times New Roman" w:hAnsi="Times New Roman" w:cs="Times New Roman"/>
          <w:szCs w:val="24"/>
          <w:lang w:val="en-US"/>
        </w:rPr>
      </w:pPr>
      <w:r w:rsidRPr="00AE286E">
        <w:rPr>
          <w:rFonts w:ascii="Times New Roman" w:hAnsi="Times New Roman" w:cs="Times New Roman"/>
          <w:szCs w:val="24"/>
          <w:lang w:val="en-US"/>
        </w:rPr>
        <w:br w:type="page"/>
      </w:r>
    </w:p>
    <w:sdt>
      <w:sdtPr>
        <w:rPr>
          <w:rFonts w:asciiTheme="minorHAnsi" w:eastAsiaTheme="minorHAnsi" w:hAnsiTheme="minorHAnsi" w:cstheme="minorBidi"/>
          <w:color w:val="002060"/>
          <w:sz w:val="24"/>
          <w:szCs w:val="22"/>
          <w:lang w:val="es-ES" w:eastAsia="en-US"/>
        </w:rPr>
        <w:id w:val="1018123378"/>
        <w:docPartObj>
          <w:docPartGallery w:val="Table of Contents"/>
          <w:docPartUnique/>
        </w:docPartObj>
      </w:sdtPr>
      <w:sdtEndPr>
        <w:rPr>
          <w:bCs/>
          <w:color w:val="auto"/>
        </w:rPr>
      </w:sdtEndPr>
      <w:sdtContent>
        <w:p w14:paraId="4B709C48" w14:textId="400F9B3D" w:rsidR="008D56E9" w:rsidRPr="00866695" w:rsidRDefault="00AE286E" w:rsidP="008377C6">
          <w:pPr>
            <w:pStyle w:val="TtuloTDC"/>
            <w:jc w:val="center"/>
            <w:rPr>
              <w:b w:val="0"/>
              <w:bCs/>
              <w:sz w:val="28"/>
              <w:szCs w:val="28"/>
            </w:rPr>
          </w:pPr>
          <w:r w:rsidRPr="00866695">
            <w:rPr>
              <w:b w:val="0"/>
              <w:bCs/>
              <w:sz w:val="28"/>
              <w:szCs w:val="28"/>
              <w:lang w:val="es-ES"/>
            </w:rPr>
            <w:t>ÍNDICE</w:t>
          </w:r>
        </w:p>
        <w:p w14:paraId="4716095E" w14:textId="1B1F4CFC" w:rsidR="008377C6" w:rsidRPr="008377C6" w:rsidRDefault="008D56E9" w:rsidP="00B53CB3">
          <w:pPr>
            <w:pStyle w:val="TDC1"/>
            <w:rPr>
              <w:rFonts w:eastAsiaTheme="minorEastAsia"/>
              <w:noProof/>
              <w:kern w:val="2"/>
              <w:sz w:val="20"/>
              <w:lang w:eastAsia="es-PE"/>
              <w14:ligatures w14:val="standardContextual"/>
            </w:rPr>
          </w:pPr>
          <w:r w:rsidRPr="008377C6">
            <w:rPr>
              <w:lang w:val="es-PE"/>
            </w:rPr>
            <w:fldChar w:fldCharType="begin"/>
          </w:r>
          <w:r w:rsidRPr="008377C6">
            <w:instrText xml:space="preserve"> TOC \o "1-3" \h \z \u </w:instrText>
          </w:r>
          <w:r w:rsidRPr="008377C6">
            <w:rPr>
              <w:lang w:val="es-PE"/>
            </w:rPr>
            <w:fldChar w:fldCharType="separate"/>
          </w:r>
          <w:hyperlink w:anchor="_Toc160702748" w:history="1">
            <w:r w:rsidR="008377C6" w:rsidRPr="008377C6">
              <w:rPr>
                <w:rStyle w:val="Hipervnculo"/>
                <w:noProof/>
                <w:sz w:val="22"/>
                <w:szCs w:val="20"/>
              </w:rPr>
              <w:t>Resumen</w:t>
            </w:r>
            <w:r w:rsidR="008377C6" w:rsidRPr="008377C6">
              <w:rPr>
                <w:noProof/>
                <w:webHidden/>
              </w:rPr>
              <w:tab/>
            </w:r>
            <w:r w:rsidR="008377C6" w:rsidRPr="008377C6">
              <w:rPr>
                <w:noProof/>
                <w:webHidden/>
              </w:rPr>
              <w:fldChar w:fldCharType="begin"/>
            </w:r>
            <w:r w:rsidR="008377C6" w:rsidRPr="008377C6">
              <w:rPr>
                <w:noProof/>
                <w:webHidden/>
              </w:rPr>
              <w:instrText xml:space="preserve"> PAGEREF _Toc160702748 \h </w:instrText>
            </w:r>
            <w:r w:rsidR="008377C6" w:rsidRPr="008377C6">
              <w:rPr>
                <w:noProof/>
                <w:webHidden/>
              </w:rPr>
            </w:r>
            <w:r w:rsidR="008377C6" w:rsidRPr="008377C6">
              <w:rPr>
                <w:noProof/>
                <w:webHidden/>
              </w:rPr>
              <w:fldChar w:fldCharType="separate"/>
            </w:r>
            <w:r w:rsidR="00A96FF0">
              <w:rPr>
                <w:noProof/>
                <w:webHidden/>
              </w:rPr>
              <w:t>7</w:t>
            </w:r>
            <w:r w:rsidR="008377C6" w:rsidRPr="008377C6">
              <w:rPr>
                <w:noProof/>
                <w:webHidden/>
              </w:rPr>
              <w:fldChar w:fldCharType="end"/>
            </w:r>
          </w:hyperlink>
        </w:p>
        <w:p w14:paraId="33722853" w14:textId="7DDD41D4" w:rsidR="008377C6" w:rsidRPr="008377C6" w:rsidRDefault="00000000" w:rsidP="00B53CB3">
          <w:pPr>
            <w:pStyle w:val="TDC1"/>
            <w:rPr>
              <w:rFonts w:eastAsiaTheme="minorEastAsia"/>
              <w:noProof/>
              <w:kern w:val="2"/>
              <w:sz w:val="20"/>
              <w:lang w:eastAsia="es-PE"/>
              <w14:ligatures w14:val="standardContextual"/>
            </w:rPr>
          </w:pPr>
          <w:hyperlink w:anchor="_Toc160702749" w:history="1">
            <w:r w:rsidR="008377C6" w:rsidRPr="008377C6">
              <w:rPr>
                <w:rStyle w:val="Hipervnculo"/>
                <w:noProof/>
                <w:sz w:val="22"/>
                <w:szCs w:val="20"/>
              </w:rPr>
              <w:t>Abstract</w:t>
            </w:r>
            <w:r w:rsidR="008377C6" w:rsidRPr="008377C6">
              <w:rPr>
                <w:noProof/>
                <w:webHidden/>
              </w:rPr>
              <w:tab/>
            </w:r>
            <w:r w:rsidR="008377C6" w:rsidRPr="008377C6">
              <w:rPr>
                <w:noProof/>
                <w:webHidden/>
              </w:rPr>
              <w:fldChar w:fldCharType="begin"/>
            </w:r>
            <w:r w:rsidR="008377C6" w:rsidRPr="008377C6">
              <w:rPr>
                <w:noProof/>
                <w:webHidden/>
              </w:rPr>
              <w:instrText xml:space="preserve"> PAGEREF _Toc160702749 \h </w:instrText>
            </w:r>
            <w:r w:rsidR="008377C6" w:rsidRPr="008377C6">
              <w:rPr>
                <w:noProof/>
                <w:webHidden/>
              </w:rPr>
            </w:r>
            <w:r w:rsidR="008377C6" w:rsidRPr="008377C6">
              <w:rPr>
                <w:noProof/>
                <w:webHidden/>
              </w:rPr>
              <w:fldChar w:fldCharType="separate"/>
            </w:r>
            <w:r w:rsidR="00A96FF0">
              <w:rPr>
                <w:noProof/>
                <w:webHidden/>
              </w:rPr>
              <w:t>7</w:t>
            </w:r>
            <w:r w:rsidR="008377C6" w:rsidRPr="008377C6">
              <w:rPr>
                <w:noProof/>
                <w:webHidden/>
              </w:rPr>
              <w:fldChar w:fldCharType="end"/>
            </w:r>
          </w:hyperlink>
        </w:p>
        <w:p w14:paraId="3D81D570" w14:textId="4726F44D" w:rsidR="008377C6" w:rsidRPr="008377C6" w:rsidRDefault="00000000" w:rsidP="00B53CB3">
          <w:pPr>
            <w:pStyle w:val="TDC1"/>
            <w:rPr>
              <w:rFonts w:eastAsiaTheme="minorEastAsia"/>
              <w:noProof/>
              <w:kern w:val="2"/>
              <w:sz w:val="20"/>
              <w:lang w:eastAsia="es-PE"/>
              <w14:ligatures w14:val="standardContextual"/>
            </w:rPr>
          </w:pPr>
          <w:hyperlink w:anchor="_Toc160702750" w:history="1">
            <w:r w:rsidR="008377C6" w:rsidRPr="008377C6">
              <w:rPr>
                <w:rStyle w:val="Hipervnculo"/>
                <w:noProof/>
                <w:sz w:val="22"/>
                <w:szCs w:val="20"/>
              </w:rPr>
              <w:t>Introducción</w:t>
            </w:r>
            <w:r w:rsidR="008377C6" w:rsidRPr="008377C6">
              <w:rPr>
                <w:noProof/>
                <w:webHidden/>
              </w:rPr>
              <w:tab/>
            </w:r>
            <w:r w:rsidR="008377C6" w:rsidRPr="008377C6">
              <w:rPr>
                <w:noProof/>
                <w:webHidden/>
              </w:rPr>
              <w:fldChar w:fldCharType="begin"/>
            </w:r>
            <w:r w:rsidR="008377C6" w:rsidRPr="008377C6">
              <w:rPr>
                <w:noProof/>
                <w:webHidden/>
              </w:rPr>
              <w:instrText xml:space="preserve"> PAGEREF _Toc160702750 \h </w:instrText>
            </w:r>
            <w:r w:rsidR="008377C6" w:rsidRPr="008377C6">
              <w:rPr>
                <w:noProof/>
                <w:webHidden/>
              </w:rPr>
            </w:r>
            <w:r w:rsidR="008377C6" w:rsidRPr="008377C6">
              <w:rPr>
                <w:noProof/>
                <w:webHidden/>
              </w:rPr>
              <w:fldChar w:fldCharType="separate"/>
            </w:r>
            <w:r w:rsidR="00A96FF0">
              <w:rPr>
                <w:noProof/>
                <w:webHidden/>
              </w:rPr>
              <w:t>8</w:t>
            </w:r>
            <w:r w:rsidR="008377C6" w:rsidRPr="008377C6">
              <w:rPr>
                <w:noProof/>
                <w:webHidden/>
              </w:rPr>
              <w:fldChar w:fldCharType="end"/>
            </w:r>
          </w:hyperlink>
        </w:p>
        <w:p w14:paraId="38E608FF" w14:textId="3EE097CF" w:rsidR="008377C6" w:rsidRPr="008377C6" w:rsidRDefault="00000000" w:rsidP="00B53CB3">
          <w:pPr>
            <w:pStyle w:val="TDC1"/>
            <w:rPr>
              <w:rFonts w:eastAsiaTheme="minorEastAsia"/>
              <w:noProof/>
              <w:kern w:val="2"/>
              <w:sz w:val="20"/>
              <w:lang w:eastAsia="es-PE"/>
              <w14:ligatures w14:val="standardContextual"/>
            </w:rPr>
          </w:pPr>
          <w:hyperlink w:anchor="_Toc160702751" w:history="1">
            <w:r w:rsidR="008377C6" w:rsidRPr="008377C6">
              <w:rPr>
                <w:rStyle w:val="Hipervnculo"/>
                <w:noProof/>
                <w:sz w:val="22"/>
                <w:szCs w:val="20"/>
                <w:lang w:val="es-419"/>
              </w:rPr>
              <w:t>Planteamiento teórico</w:t>
            </w:r>
            <w:r w:rsidR="008377C6" w:rsidRPr="008377C6">
              <w:rPr>
                <w:noProof/>
                <w:webHidden/>
              </w:rPr>
              <w:tab/>
            </w:r>
            <w:r w:rsidR="008377C6" w:rsidRPr="008377C6">
              <w:rPr>
                <w:noProof/>
                <w:webHidden/>
              </w:rPr>
              <w:fldChar w:fldCharType="begin"/>
            </w:r>
            <w:r w:rsidR="008377C6" w:rsidRPr="008377C6">
              <w:rPr>
                <w:noProof/>
                <w:webHidden/>
              </w:rPr>
              <w:instrText xml:space="preserve"> PAGEREF _Toc160702751 \h </w:instrText>
            </w:r>
            <w:r w:rsidR="008377C6" w:rsidRPr="008377C6">
              <w:rPr>
                <w:noProof/>
                <w:webHidden/>
              </w:rPr>
            </w:r>
            <w:r w:rsidR="008377C6" w:rsidRPr="008377C6">
              <w:rPr>
                <w:noProof/>
                <w:webHidden/>
              </w:rPr>
              <w:fldChar w:fldCharType="separate"/>
            </w:r>
            <w:r w:rsidR="00A96FF0">
              <w:rPr>
                <w:noProof/>
                <w:webHidden/>
              </w:rPr>
              <w:t>11</w:t>
            </w:r>
            <w:r w:rsidR="008377C6" w:rsidRPr="008377C6">
              <w:rPr>
                <w:noProof/>
                <w:webHidden/>
              </w:rPr>
              <w:fldChar w:fldCharType="end"/>
            </w:r>
          </w:hyperlink>
        </w:p>
        <w:p w14:paraId="6BF3FA46" w14:textId="55E6AC6A" w:rsidR="008377C6" w:rsidRPr="008377C6" w:rsidRDefault="00000000">
          <w:pPr>
            <w:pStyle w:val="TDC2"/>
            <w:tabs>
              <w:tab w:val="right" w:leader="dot" w:pos="9736"/>
            </w:tabs>
            <w:rPr>
              <w:rFonts w:eastAsiaTheme="minorEastAsia"/>
              <w:noProof/>
              <w:kern w:val="2"/>
              <w:sz w:val="20"/>
              <w:szCs w:val="20"/>
              <w:lang w:eastAsia="es-PE"/>
              <w14:ligatures w14:val="standardContextual"/>
            </w:rPr>
          </w:pPr>
          <w:hyperlink w:anchor="_Toc160702752" w:history="1">
            <w:r w:rsidR="008377C6" w:rsidRPr="008377C6">
              <w:rPr>
                <w:rStyle w:val="Hipervnculo"/>
                <w:noProof/>
                <w:sz w:val="22"/>
                <w:szCs w:val="20"/>
                <w:lang w:val="es-419"/>
              </w:rPr>
              <w:t>Marco teórico</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_Toc160702752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12</w:t>
            </w:r>
            <w:r w:rsidR="008377C6" w:rsidRPr="008377C6">
              <w:rPr>
                <w:noProof/>
                <w:webHidden/>
                <w:sz w:val="22"/>
                <w:szCs w:val="20"/>
              </w:rPr>
              <w:fldChar w:fldCharType="end"/>
            </w:r>
          </w:hyperlink>
        </w:p>
        <w:p w14:paraId="09D52EE4" w14:textId="4B6621AF" w:rsidR="008377C6" w:rsidRPr="008377C6" w:rsidRDefault="00000000">
          <w:pPr>
            <w:pStyle w:val="TDC2"/>
            <w:tabs>
              <w:tab w:val="right" w:leader="dot" w:pos="9736"/>
            </w:tabs>
            <w:rPr>
              <w:rFonts w:eastAsiaTheme="minorEastAsia"/>
              <w:noProof/>
              <w:kern w:val="2"/>
              <w:sz w:val="20"/>
              <w:szCs w:val="20"/>
              <w:lang w:eastAsia="es-PE"/>
              <w14:ligatures w14:val="standardContextual"/>
            </w:rPr>
          </w:pPr>
          <w:hyperlink w:anchor="_Toc160702753" w:history="1">
            <w:r w:rsidR="008377C6" w:rsidRPr="008377C6">
              <w:rPr>
                <w:rStyle w:val="Hipervnculo"/>
                <w:noProof/>
                <w:sz w:val="22"/>
                <w:szCs w:val="20"/>
                <w:lang w:val="es-419"/>
              </w:rPr>
              <w:t>Problema de investigación</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_Toc160702753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19</w:t>
            </w:r>
            <w:r w:rsidR="008377C6" w:rsidRPr="008377C6">
              <w:rPr>
                <w:noProof/>
                <w:webHidden/>
                <w:sz w:val="22"/>
                <w:szCs w:val="20"/>
              </w:rPr>
              <w:fldChar w:fldCharType="end"/>
            </w:r>
          </w:hyperlink>
        </w:p>
        <w:p w14:paraId="5274A430" w14:textId="7FE3CAB3" w:rsidR="008377C6" w:rsidRPr="008377C6" w:rsidRDefault="00000000">
          <w:pPr>
            <w:pStyle w:val="TDC2"/>
            <w:tabs>
              <w:tab w:val="right" w:leader="dot" w:pos="9736"/>
            </w:tabs>
            <w:rPr>
              <w:rFonts w:eastAsiaTheme="minorEastAsia"/>
              <w:noProof/>
              <w:kern w:val="2"/>
              <w:sz w:val="20"/>
              <w:szCs w:val="20"/>
              <w:lang w:eastAsia="es-PE"/>
              <w14:ligatures w14:val="standardContextual"/>
            </w:rPr>
          </w:pPr>
          <w:hyperlink w:anchor="_Toc160702754" w:history="1">
            <w:r w:rsidR="008377C6" w:rsidRPr="008377C6">
              <w:rPr>
                <w:rStyle w:val="Hipervnculo"/>
                <w:noProof/>
                <w:sz w:val="22"/>
                <w:szCs w:val="20"/>
                <w:lang w:val="es-419"/>
              </w:rPr>
              <w:t>Objetivos</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_Toc160702754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19</w:t>
            </w:r>
            <w:r w:rsidR="008377C6" w:rsidRPr="008377C6">
              <w:rPr>
                <w:noProof/>
                <w:webHidden/>
                <w:sz w:val="22"/>
                <w:szCs w:val="20"/>
              </w:rPr>
              <w:fldChar w:fldCharType="end"/>
            </w:r>
          </w:hyperlink>
        </w:p>
        <w:p w14:paraId="5FCBAA97" w14:textId="2CDB15C4" w:rsidR="008377C6" w:rsidRPr="008377C6" w:rsidRDefault="00000000">
          <w:pPr>
            <w:pStyle w:val="TDC2"/>
            <w:tabs>
              <w:tab w:val="right" w:leader="dot" w:pos="9736"/>
            </w:tabs>
            <w:rPr>
              <w:rFonts w:eastAsiaTheme="minorEastAsia"/>
              <w:noProof/>
              <w:kern w:val="2"/>
              <w:sz w:val="20"/>
              <w:szCs w:val="20"/>
              <w:lang w:eastAsia="es-PE"/>
              <w14:ligatures w14:val="standardContextual"/>
            </w:rPr>
          </w:pPr>
          <w:hyperlink w:anchor="_Toc160702755" w:history="1">
            <w:r w:rsidR="008377C6" w:rsidRPr="008377C6">
              <w:rPr>
                <w:rStyle w:val="Hipervnculo"/>
                <w:noProof/>
                <w:sz w:val="22"/>
                <w:szCs w:val="20"/>
                <w:lang w:val="es-419"/>
              </w:rPr>
              <w:t>Hipótesis</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_Toc160702755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20</w:t>
            </w:r>
            <w:r w:rsidR="008377C6" w:rsidRPr="008377C6">
              <w:rPr>
                <w:noProof/>
                <w:webHidden/>
                <w:sz w:val="22"/>
                <w:szCs w:val="20"/>
              </w:rPr>
              <w:fldChar w:fldCharType="end"/>
            </w:r>
          </w:hyperlink>
        </w:p>
        <w:p w14:paraId="235C44F0" w14:textId="2C7654F7" w:rsidR="008377C6" w:rsidRPr="008377C6" w:rsidRDefault="00000000" w:rsidP="00B53CB3">
          <w:pPr>
            <w:pStyle w:val="TDC1"/>
            <w:rPr>
              <w:rFonts w:eastAsiaTheme="minorEastAsia"/>
              <w:noProof/>
              <w:kern w:val="2"/>
              <w:sz w:val="20"/>
              <w:lang w:eastAsia="es-PE"/>
              <w14:ligatures w14:val="standardContextual"/>
            </w:rPr>
          </w:pPr>
          <w:hyperlink w:anchor="_Toc160702756" w:history="1">
            <w:r w:rsidR="008377C6" w:rsidRPr="008377C6">
              <w:rPr>
                <w:rStyle w:val="Hipervnculo"/>
                <w:noProof/>
                <w:sz w:val="22"/>
                <w:szCs w:val="20"/>
              </w:rPr>
              <w:t xml:space="preserve">Materiales y </w:t>
            </w:r>
            <w:r w:rsidR="007312ED">
              <w:rPr>
                <w:rStyle w:val="Hipervnculo"/>
                <w:noProof/>
                <w:sz w:val="22"/>
                <w:szCs w:val="20"/>
              </w:rPr>
              <w:t>M</w:t>
            </w:r>
            <w:r w:rsidR="008377C6" w:rsidRPr="008377C6">
              <w:rPr>
                <w:rStyle w:val="Hipervnculo"/>
                <w:noProof/>
                <w:sz w:val="22"/>
                <w:szCs w:val="20"/>
              </w:rPr>
              <w:t>étodos</w:t>
            </w:r>
            <w:r w:rsidR="008377C6" w:rsidRPr="008377C6">
              <w:rPr>
                <w:noProof/>
                <w:webHidden/>
              </w:rPr>
              <w:tab/>
            </w:r>
            <w:r w:rsidR="008377C6" w:rsidRPr="008377C6">
              <w:rPr>
                <w:noProof/>
                <w:webHidden/>
              </w:rPr>
              <w:fldChar w:fldCharType="begin"/>
            </w:r>
            <w:r w:rsidR="008377C6" w:rsidRPr="008377C6">
              <w:rPr>
                <w:noProof/>
                <w:webHidden/>
              </w:rPr>
              <w:instrText xml:space="preserve"> PAGEREF _Toc160702756 \h </w:instrText>
            </w:r>
            <w:r w:rsidR="008377C6" w:rsidRPr="008377C6">
              <w:rPr>
                <w:noProof/>
                <w:webHidden/>
              </w:rPr>
            </w:r>
            <w:r w:rsidR="008377C6" w:rsidRPr="008377C6">
              <w:rPr>
                <w:noProof/>
                <w:webHidden/>
              </w:rPr>
              <w:fldChar w:fldCharType="separate"/>
            </w:r>
            <w:r w:rsidR="00A96FF0">
              <w:rPr>
                <w:noProof/>
                <w:webHidden/>
              </w:rPr>
              <w:t>21</w:t>
            </w:r>
            <w:r w:rsidR="008377C6" w:rsidRPr="008377C6">
              <w:rPr>
                <w:noProof/>
                <w:webHidden/>
              </w:rPr>
              <w:fldChar w:fldCharType="end"/>
            </w:r>
          </w:hyperlink>
        </w:p>
        <w:p w14:paraId="25CD7C1D" w14:textId="3289DC90" w:rsidR="008377C6" w:rsidRPr="008377C6" w:rsidRDefault="00000000">
          <w:pPr>
            <w:pStyle w:val="TDC2"/>
            <w:tabs>
              <w:tab w:val="right" w:leader="dot" w:pos="9736"/>
            </w:tabs>
            <w:rPr>
              <w:rFonts w:eastAsiaTheme="minorEastAsia"/>
              <w:noProof/>
              <w:kern w:val="2"/>
              <w:sz w:val="20"/>
              <w:szCs w:val="20"/>
              <w:lang w:eastAsia="es-PE"/>
              <w14:ligatures w14:val="standardContextual"/>
            </w:rPr>
          </w:pPr>
          <w:hyperlink w:anchor="_Toc160702757" w:history="1">
            <w:r w:rsidR="008377C6" w:rsidRPr="008377C6">
              <w:rPr>
                <w:rStyle w:val="Hipervnculo"/>
                <w:noProof/>
                <w:sz w:val="22"/>
                <w:szCs w:val="20"/>
              </w:rPr>
              <w:t>Obtención de datos</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_Toc160702757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22</w:t>
            </w:r>
            <w:r w:rsidR="008377C6" w:rsidRPr="008377C6">
              <w:rPr>
                <w:noProof/>
                <w:webHidden/>
                <w:sz w:val="22"/>
                <w:szCs w:val="20"/>
              </w:rPr>
              <w:fldChar w:fldCharType="end"/>
            </w:r>
          </w:hyperlink>
        </w:p>
        <w:p w14:paraId="571F1E9A" w14:textId="2A98729A" w:rsidR="008377C6" w:rsidRPr="008377C6" w:rsidRDefault="00000000">
          <w:pPr>
            <w:pStyle w:val="TDC3"/>
            <w:tabs>
              <w:tab w:val="right" w:leader="dot" w:pos="9736"/>
            </w:tabs>
            <w:rPr>
              <w:rFonts w:eastAsiaTheme="minorEastAsia"/>
              <w:noProof/>
              <w:kern w:val="2"/>
              <w:sz w:val="20"/>
              <w:szCs w:val="20"/>
              <w:lang w:eastAsia="es-PE"/>
              <w14:ligatures w14:val="standardContextual"/>
            </w:rPr>
          </w:pPr>
          <w:hyperlink w:anchor="_Toc160702758" w:history="1">
            <w:r w:rsidR="008377C6" w:rsidRPr="008377C6">
              <w:rPr>
                <w:rStyle w:val="Hipervnculo"/>
                <w:noProof/>
                <w:sz w:val="22"/>
                <w:szCs w:val="20"/>
              </w:rPr>
              <w:t>Resultados del residentado médico</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_Toc160702758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22</w:t>
            </w:r>
            <w:r w:rsidR="008377C6" w:rsidRPr="008377C6">
              <w:rPr>
                <w:noProof/>
                <w:webHidden/>
                <w:sz w:val="22"/>
                <w:szCs w:val="20"/>
              </w:rPr>
              <w:fldChar w:fldCharType="end"/>
            </w:r>
          </w:hyperlink>
        </w:p>
        <w:p w14:paraId="5FE5F161" w14:textId="57AC126A" w:rsidR="008377C6" w:rsidRPr="008377C6" w:rsidRDefault="00000000">
          <w:pPr>
            <w:pStyle w:val="TDC3"/>
            <w:tabs>
              <w:tab w:val="right" w:leader="dot" w:pos="9736"/>
            </w:tabs>
            <w:rPr>
              <w:rFonts w:eastAsiaTheme="minorEastAsia"/>
              <w:noProof/>
              <w:kern w:val="2"/>
              <w:sz w:val="20"/>
              <w:szCs w:val="20"/>
              <w:lang w:eastAsia="es-PE"/>
              <w14:ligatures w14:val="standardContextual"/>
            </w:rPr>
          </w:pPr>
          <w:hyperlink w:anchor="_Toc160702759" w:history="1">
            <w:r w:rsidR="008377C6" w:rsidRPr="008377C6">
              <w:rPr>
                <w:rStyle w:val="Hipervnculo"/>
                <w:noProof/>
                <w:sz w:val="22"/>
                <w:szCs w:val="20"/>
              </w:rPr>
              <w:t>Sexo</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_Toc160702759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22</w:t>
            </w:r>
            <w:r w:rsidR="008377C6" w:rsidRPr="008377C6">
              <w:rPr>
                <w:noProof/>
                <w:webHidden/>
                <w:sz w:val="22"/>
                <w:szCs w:val="20"/>
              </w:rPr>
              <w:fldChar w:fldCharType="end"/>
            </w:r>
          </w:hyperlink>
        </w:p>
        <w:p w14:paraId="136A049C" w14:textId="0923AFFC" w:rsidR="008377C6" w:rsidRPr="008377C6" w:rsidRDefault="00000000">
          <w:pPr>
            <w:pStyle w:val="TDC2"/>
            <w:tabs>
              <w:tab w:val="right" w:leader="dot" w:pos="9736"/>
            </w:tabs>
            <w:rPr>
              <w:rFonts w:eastAsiaTheme="minorEastAsia"/>
              <w:noProof/>
              <w:kern w:val="2"/>
              <w:sz w:val="20"/>
              <w:szCs w:val="20"/>
              <w:lang w:eastAsia="es-PE"/>
              <w14:ligatures w14:val="standardContextual"/>
            </w:rPr>
          </w:pPr>
          <w:hyperlink w:anchor="_Toc160702760" w:history="1">
            <w:r w:rsidR="008377C6" w:rsidRPr="008377C6">
              <w:rPr>
                <w:rStyle w:val="Hipervnculo"/>
                <w:noProof/>
                <w:sz w:val="22"/>
                <w:szCs w:val="20"/>
              </w:rPr>
              <w:t>Descripción de la base de datos</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_Toc160702760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22</w:t>
            </w:r>
            <w:r w:rsidR="008377C6" w:rsidRPr="008377C6">
              <w:rPr>
                <w:noProof/>
                <w:webHidden/>
                <w:sz w:val="22"/>
                <w:szCs w:val="20"/>
              </w:rPr>
              <w:fldChar w:fldCharType="end"/>
            </w:r>
          </w:hyperlink>
        </w:p>
        <w:p w14:paraId="653F9D80" w14:textId="129A3EF4" w:rsidR="008377C6" w:rsidRPr="008377C6" w:rsidRDefault="00000000">
          <w:pPr>
            <w:pStyle w:val="TDC2"/>
            <w:tabs>
              <w:tab w:val="right" w:leader="dot" w:pos="9736"/>
            </w:tabs>
            <w:rPr>
              <w:rFonts w:eastAsiaTheme="minorEastAsia"/>
              <w:noProof/>
              <w:kern w:val="2"/>
              <w:sz w:val="20"/>
              <w:szCs w:val="20"/>
              <w:lang w:eastAsia="es-PE"/>
              <w14:ligatures w14:val="standardContextual"/>
            </w:rPr>
          </w:pPr>
          <w:hyperlink w:anchor="_Toc160702761" w:history="1">
            <w:r w:rsidR="008377C6" w:rsidRPr="008377C6">
              <w:rPr>
                <w:rStyle w:val="Hipervnculo"/>
                <w:noProof/>
                <w:sz w:val="22"/>
                <w:szCs w:val="20"/>
              </w:rPr>
              <w:t>Análisis</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_Toc160702761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24</w:t>
            </w:r>
            <w:r w:rsidR="008377C6" w:rsidRPr="008377C6">
              <w:rPr>
                <w:noProof/>
                <w:webHidden/>
                <w:sz w:val="22"/>
                <w:szCs w:val="20"/>
              </w:rPr>
              <w:fldChar w:fldCharType="end"/>
            </w:r>
          </w:hyperlink>
        </w:p>
        <w:p w14:paraId="548A269E" w14:textId="0CA447E5" w:rsidR="008377C6" w:rsidRPr="008377C6" w:rsidRDefault="00000000" w:rsidP="00B53CB3">
          <w:pPr>
            <w:pStyle w:val="TDC1"/>
            <w:rPr>
              <w:rFonts w:eastAsiaTheme="minorEastAsia"/>
              <w:noProof/>
              <w:kern w:val="2"/>
              <w:sz w:val="20"/>
              <w:lang w:eastAsia="es-PE"/>
              <w14:ligatures w14:val="standardContextual"/>
            </w:rPr>
          </w:pPr>
          <w:hyperlink w:anchor="_Toc160702762" w:history="1">
            <w:r w:rsidR="008377C6" w:rsidRPr="008377C6">
              <w:rPr>
                <w:rStyle w:val="Hipervnculo"/>
                <w:noProof/>
                <w:sz w:val="22"/>
                <w:szCs w:val="20"/>
              </w:rPr>
              <w:t>Resultados</w:t>
            </w:r>
            <w:r w:rsidR="008377C6" w:rsidRPr="008377C6">
              <w:rPr>
                <w:noProof/>
                <w:webHidden/>
              </w:rPr>
              <w:tab/>
            </w:r>
            <w:r w:rsidR="008377C6" w:rsidRPr="008377C6">
              <w:rPr>
                <w:noProof/>
                <w:webHidden/>
              </w:rPr>
              <w:fldChar w:fldCharType="begin"/>
            </w:r>
            <w:r w:rsidR="008377C6" w:rsidRPr="008377C6">
              <w:rPr>
                <w:noProof/>
                <w:webHidden/>
              </w:rPr>
              <w:instrText xml:space="preserve"> PAGEREF _Toc160702762 \h </w:instrText>
            </w:r>
            <w:r w:rsidR="008377C6" w:rsidRPr="008377C6">
              <w:rPr>
                <w:noProof/>
                <w:webHidden/>
              </w:rPr>
            </w:r>
            <w:r w:rsidR="008377C6" w:rsidRPr="008377C6">
              <w:rPr>
                <w:noProof/>
                <w:webHidden/>
              </w:rPr>
              <w:fldChar w:fldCharType="separate"/>
            </w:r>
            <w:r w:rsidR="00A96FF0">
              <w:rPr>
                <w:noProof/>
                <w:webHidden/>
              </w:rPr>
              <w:t>26</w:t>
            </w:r>
            <w:r w:rsidR="008377C6" w:rsidRPr="008377C6">
              <w:rPr>
                <w:noProof/>
                <w:webHidden/>
              </w:rPr>
              <w:fldChar w:fldCharType="end"/>
            </w:r>
          </w:hyperlink>
        </w:p>
        <w:p w14:paraId="7F7CEA4C" w14:textId="518FEB84" w:rsidR="008377C6" w:rsidRPr="008377C6" w:rsidRDefault="00000000" w:rsidP="00B53CB3">
          <w:pPr>
            <w:pStyle w:val="TDC1"/>
            <w:rPr>
              <w:rFonts w:eastAsiaTheme="minorEastAsia"/>
              <w:noProof/>
              <w:kern w:val="2"/>
              <w:sz w:val="20"/>
              <w:lang w:eastAsia="es-PE"/>
              <w14:ligatures w14:val="standardContextual"/>
            </w:rPr>
          </w:pPr>
          <w:hyperlink w:anchor="_Toc160702794" w:history="1">
            <w:r w:rsidR="008377C6" w:rsidRPr="008377C6">
              <w:rPr>
                <w:rStyle w:val="Hipervnculo"/>
                <w:noProof/>
                <w:sz w:val="22"/>
                <w:szCs w:val="20"/>
              </w:rPr>
              <w:t xml:space="preserve">Discusión y </w:t>
            </w:r>
            <w:r w:rsidR="007312ED">
              <w:rPr>
                <w:rStyle w:val="Hipervnculo"/>
                <w:noProof/>
                <w:sz w:val="22"/>
                <w:szCs w:val="20"/>
              </w:rPr>
              <w:t>C</w:t>
            </w:r>
            <w:r w:rsidR="008377C6" w:rsidRPr="008377C6">
              <w:rPr>
                <w:rStyle w:val="Hipervnculo"/>
                <w:noProof/>
                <w:sz w:val="22"/>
                <w:szCs w:val="20"/>
              </w:rPr>
              <w:t>omentarios</w:t>
            </w:r>
            <w:r w:rsidR="008377C6" w:rsidRPr="008377C6">
              <w:rPr>
                <w:noProof/>
                <w:webHidden/>
              </w:rPr>
              <w:tab/>
            </w:r>
            <w:r w:rsidR="008377C6" w:rsidRPr="008377C6">
              <w:rPr>
                <w:noProof/>
                <w:webHidden/>
              </w:rPr>
              <w:fldChar w:fldCharType="begin"/>
            </w:r>
            <w:r w:rsidR="008377C6" w:rsidRPr="008377C6">
              <w:rPr>
                <w:noProof/>
                <w:webHidden/>
              </w:rPr>
              <w:instrText xml:space="preserve"> PAGEREF _Toc160702794 \h </w:instrText>
            </w:r>
            <w:r w:rsidR="008377C6" w:rsidRPr="008377C6">
              <w:rPr>
                <w:noProof/>
                <w:webHidden/>
              </w:rPr>
            </w:r>
            <w:r w:rsidR="008377C6" w:rsidRPr="008377C6">
              <w:rPr>
                <w:noProof/>
                <w:webHidden/>
              </w:rPr>
              <w:fldChar w:fldCharType="separate"/>
            </w:r>
            <w:r w:rsidR="00A96FF0">
              <w:rPr>
                <w:noProof/>
                <w:webHidden/>
              </w:rPr>
              <w:t>67</w:t>
            </w:r>
            <w:r w:rsidR="008377C6" w:rsidRPr="008377C6">
              <w:rPr>
                <w:noProof/>
                <w:webHidden/>
              </w:rPr>
              <w:fldChar w:fldCharType="end"/>
            </w:r>
          </w:hyperlink>
        </w:p>
        <w:p w14:paraId="7635570D" w14:textId="4FA459E7" w:rsidR="008377C6" w:rsidRPr="008377C6" w:rsidRDefault="00000000">
          <w:pPr>
            <w:pStyle w:val="TDC2"/>
            <w:tabs>
              <w:tab w:val="right" w:leader="dot" w:pos="9736"/>
            </w:tabs>
            <w:rPr>
              <w:rFonts w:eastAsiaTheme="minorEastAsia"/>
              <w:noProof/>
              <w:kern w:val="2"/>
              <w:sz w:val="20"/>
              <w:szCs w:val="20"/>
              <w:lang w:eastAsia="es-PE"/>
              <w14:ligatures w14:val="standardContextual"/>
            </w:rPr>
          </w:pPr>
          <w:hyperlink w:anchor="_Toc160702795" w:history="1">
            <w:r w:rsidR="008377C6" w:rsidRPr="008377C6">
              <w:rPr>
                <w:rStyle w:val="Hipervnculo"/>
                <w:noProof/>
                <w:sz w:val="22"/>
                <w:szCs w:val="20"/>
              </w:rPr>
              <w:t>Interpretación de resultados</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_Toc160702795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68</w:t>
            </w:r>
            <w:r w:rsidR="008377C6" w:rsidRPr="008377C6">
              <w:rPr>
                <w:noProof/>
                <w:webHidden/>
                <w:sz w:val="22"/>
                <w:szCs w:val="20"/>
              </w:rPr>
              <w:fldChar w:fldCharType="end"/>
            </w:r>
          </w:hyperlink>
        </w:p>
        <w:p w14:paraId="7759733F" w14:textId="4D85EC7E" w:rsidR="008377C6" w:rsidRPr="008377C6" w:rsidRDefault="00000000">
          <w:pPr>
            <w:pStyle w:val="TDC2"/>
            <w:tabs>
              <w:tab w:val="right" w:leader="dot" w:pos="9736"/>
            </w:tabs>
            <w:rPr>
              <w:rFonts w:eastAsiaTheme="minorEastAsia"/>
              <w:noProof/>
              <w:kern w:val="2"/>
              <w:sz w:val="20"/>
              <w:szCs w:val="20"/>
              <w:lang w:eastAsia="es-PE"/>
              <w14:ligatures w14:val="standardContextual"/>
            </w:rPr>
          </w:pPr>
          <w:hyperlink w:anchor="_Toc160702796" w:history="1">
            <w:r w:rsidR="008377C6" w:rsidRPr="008377C6">
              <w:rPr>
                <w:rStyle w:val="Hipervnculo"/>
                <w:noProof/>
                <w:sz w:val="22"/>
                <w:szCs w:val="20"/>
              </w:rPr>
              <w:t>Comparación con estudios previos</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_Toc160702796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75</w:t>
            </w:r>
            <w:r w:rsidR="008377C6" w:rsidRPr="008377C6">
              <w:rPr>
                <w:noProof/>
                <w:webHidden/>
                <w:sz w:val="22"/>
                <w:szCs w:val="20"/>
              </w:rPr>
              <w:fldChar w:fldCharType="end"/>
            </w:r>
          </w:hyperlink>
        </w:p>
        <w:p w14:paraId="3DA73CE3" w14:textId="7AE129F3" w:rsidR="008377C6" w:rsidRPr="008377C6" w:rsidRDefault="00000000">
          <w:pPr>
            <w:pStyle w:val="TDC2"/>
            <w:tabs>
              <w:tab w:val="right" w:leader="dot" w:pos="9736"/>
            </w:tabs>
            <w:rPr>
              <w:rFonts w:eastAsiaTheme="minorEastAsia"/>
              <w:noProof/>
              <w:kern w:val="2"/>
              <w:sz w:val="20"/>
              <w:szCs w:val="20"/>
              <w:lang w:eastAsia="es-PE"/>
              <w14:ligatures w14:val="standardContextual"/>
            </w:rPr>
          </w:pPr>
          <w:hyperlink w:anchor="_Toc160702797" w:history="1">
            <w:r w:rsidR="008377C6" w:rsidRPr="008377C6">
              <w:rPr>
                <w:rStyle w:val="Hipervnculo"/>
                <w:noProof/>
                <w:sz w:val="22"/>
                <w:szCs w:val="20"/>
              </w:rPr>
              <w:t>Limitaciones</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_Toc160702797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78</w:t>
            </w:r>
            <w:r w:rsidR="008377C6" w:rsidRPr="008377C6">
              <w:rPr>
                <w:noProof/>
                <w:webHidden/>
                <w:sz w:val="22"/>
                <w:szCs w:val="20"/>
              </w:rPr>
              <w:fldChar w:fldCharType="end"/>
            </w:r>
          </w:hyperlink>
        </w:p>
        <w:p w14:paraId="53D793D3" w14:textId="1BC956DE" w:rsidR="008377C6" w:rsidRPr="008377C6" w:rsidRDefault="00000000">
          <w:pPr>
            <w:pStyle w:val="TDC2"/>
            <w:tabs>
              <w:tab w:val="right" w:leader="dot" w:pos="9736"/>
            </w:tabs>
            <w:rPr>
              <w:rFonts w:eastAsiaTheme="minorEastAsia"/>
              <w:noProof/>
              <w:kern w:val="2"/>
              <w:sz w:val="20"/>
              <w:szCs w:val="20"/>
              <w:lang w:eastAsia="es-PE"/>
              <w14:ligatures w14:val="standardContextual"/>
            </w:rPr>
          </w:pPr>
          <w:hyperlink w:anchor="_Toc160702798" w:history="1">
            <w:r w:rsidR="008377C6" w:rsidRPr="008377C6">
              <w:rPr>
                <w:rStyle w:val="Hipervnculo"/>
                <w:noProof/>
                <w:sz w:val="22"/>
                <w:szCs w:val="20"/>
              </w:rPr>
              <w:t>Implicancias y significancia del estudio</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_Toc160702798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79</w:t>
            </w:r>
            <w:r w:rsidR="008377C6" w:rsidRPr="008377C6">
              <w:rPr>
                <w:noProof/>
                <w:webHidden/>
                <w:sz w:val="22"/>
                <w:szCs w:val="20"/>
              </w:rPr>
              <w:fldChar w:fldCharType="end"/>
            </w:r>
          </w:hyperlink>
        </w:p>
        <w:p w14:paraId="104EEACF" w14:textId="709F7355" w:rsidR="008377C6" w:rsidRPr="008377C6" w:rsidRDefault="00000000">
          <w:pPr>
            <w:pStyle w:val="TDC2"/>
            <w:tabs>
              <w:tab w:val="right" w:leader="dot" w:pos="9736"/>
            </w:tabs>
            <w:rPr>
              <w:rFonts w:eastAsiaTheme="minorEastAsia"/>
              <w:noProof/>
              <w:kern w:val="2"/>
              <w:sz w:val="20"/>
              <w:szCs w:val="20"/>
              <w:lang w:eastAsia="es-PE"/>
              <w14:ligatures w14:val="standardContextual"/>
            </w:rPr>
          </w:pPr>
          <w:hyperlink w:anchor="_Toc160702799" w:history="1">
            <w:r w:rsidR="008377C6" w:rsidRPr="008377C6">
              <w:rPr>
                <w:rStyle w:val="Hipervnculo"/>
                <w:noProof/>
                <w:sz w:val="22"/>
                <w:szCs w:val="20"/>
              </w:rPr>
              <w:t>Direcciones de investigación futuras</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_Toc160702799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81</w:t>
            </w:r>
            <w:r w:rsidR="008377C6" w:rsidRPr="008377C6">
              <w:rPr>
                <w:noProof/>
                <w:webHidden/>
                <w:sz w:val="22"/>
                <w:szCs w:val="20"/>
              </w:rPr>
              <w:fldChar w:fldCharType="end"/>
            </w:r>
          </w:hyperlink>
        </w:p>
        <w:p w14:paraId="3E92C2EB" w14:textId="36621908" w:rsidR="008377C6" w:rsidRPr="008377C6" w:rsidRDefault="00000000" w:rsidP="00B53CB3">
          <w:pPr>
            <w:pStyle w:val="TDC1"/>
            <w:rPr>
              <w:rFonts w:eastAsiaTheme="minorEastAsia"/>
              <w:noProof/>
              <w:kern w:val="2"/>
              <w:sz w:val="20"/>
              <w:lang w:eastAsia="es-PE"/>
              <w14:ligatures w14:val="standardContextual"/>
            </w:rPr>
          </w:pPr>
          <w:hyperlink w:anchor="_Toc160702800" w:history="1">
            <w:r w:rsidR="008377C6" w:rsidRPr="008377C6">
              <w:rPr>
                <w:rStyle w:val="Hipervnculo"/>
                <w:noProof/>
                <w:sz w:val="22"/>
                <w:szCs w:val="20"/>
              </w:rPr>
              <w:t>Conclusiones</w:t>
            </w:r>
            <w:r w:rsidR="008377C6" w:rsidRPr="008377C6">
              <w:rPr>
                <w:noProof/>
                <w:webHidden/>
              </w:rPr>
              <w:tab/>
            </w:r>
            <w:r w:rsidR="008377C6" w:rsidRPr="008377C6">
              <w:rPr>
                <w:noProof/>
                <w:webHidden/>
              </w:rPr>
              <w:fldChar w:fldCharType="begin"/>
            </w:r>
            <w:r w:rsidR="008377C6" w:rsidRPr="008377C6">
              <w:rPr>
                <w:noProof/>
                <w:webHidden/>
              </w:rPr>
              <w:instrText xml:space="preserve"> PAGEREF _Toc160702800 \h </w:instrText>
            </w:r>
            <w:r w:rsidR="008377C6" w:rsidRPr="008377C6">
              <w:rPr>
                <w:noProof/>
                <w:webHidden/>
              </w:rPr>
            </w:r>
            <w:r w:rsidR="008377C6" w:rsidRPr="008377C6">
              <w:rPr>
                <w:noProof/>
                <w:webHidden/>
              </w:rPr>
              <w:fldChar w:fldCharType="separate"/>
            </w:r>
            <w:r w:rsidR="00A96FF0">
              <w:rPr>
                <w:noProof/>
                <w:webHidden/>
              </w:rPr>
              <w:t>82</w:t>
            </w:r>
            <w:r w:rsidR="008377C6" w:rsidRPr="008377C6">
              <w:rPr>
                <w:noProof/>
                <w:webHidden/>
              </w:rPr>
              <w:fldChar w:fldCharType="end"/>
            </w:r>
          </w:hyperlink>
        </w:p>
        <w:p w14:paraId="1F4C824C" w14:textId="49672680" w:rsidR="008377C6" w:rsidRPr="008377C6" w:rsidRDefault="00000000" w:rsidP="00B53CB3">
          <w:pPr>
            <w:pStyle w:val="TDC1"/>
            <w:rPr>
              <w:rFonts w:eastAsiaTheme="minorEastAsia"/>
              <w:noProof/>
              <w:kern w:val="2"/>
              <w:sz w:val="20"/>
              <w:lang w:eastAsia="es-PE"/>
              <w14:ligatures w14:val="standardContextual"/>
            </w:rPr>
          </w:pPr>
          <w:hyperlink w:anchor="_Toc160702801" w:history="1">
            <w:r w:rsidR="008377C6" w:rsidRPr="008377C6">
              <w:rPr>
                <w:rStyle w:val="Hipervnculo"/>
                <w:noProof/>
                <w:sz w:val="22"/>
                <w:szCs w:val="20"/>
              </w:rPr>
              <w:t>Recomendaciones</w:t>
            </w:r>
            <w:r w:rsidR="008377C6" w:rsidRPr="008377C6">
              <w:rPr>
                <w:noProof/>
                <w:webHidden/>
              </w:rPr>
              <w:tab/>
            </w:r>
            <w:r w:rsidR="008377C6" w:rsidRPr="008377C6">
              <w:rPr>
                <w:noProof/>
                <w:webHidden/>
              </w:rPr>
              <w:fldChar w:fldCharType="begin"/>
            </w:r>
            <w:r w:rsidR="008377C6" w:rsidRPr="008377C6">
              <w:rPr>
                <w:noProof/>
                <w:webHidden/>
              </w:rPr>
              <w:instrText xml:space="preserve"> PAGEREF _Toc160702801 \h </w:instrText>
            </w:r>
            <w:r w:rsidR="008377C6" w:rsidRPr="008377C6">
              <w:rPr>
                <w:noProof/>
                <w:webHidden/>
              </w:rPr>
            </w:r>
            <w:r w:rsidR="008377C6" w:rsidRPr="008377C6">
              <w:rPr>
                <w:noProof/>
                <w:webHidden/>
              </w:rPr>
              <w:fldChar w:fldCharType="separate"/>
            </w:r>
            <w:r w:rsidR="00A96FF0">
              <w:rPr>
                <w:noProof/>
                <w:webHidden/>
              </w:rPr>
              <w:t>84</w:t>
            </w:r>
            <w:r w:rsidR="008377C6" w:rsidRPr="008377C6">
              <w:rPr>
                <w:noProof/>
                <w:webHidden/>
              </w:rPr>
              <w:fldChar w:fldCharType="end"/>
            </w:r>
          </w:hyperlink>
        </w:p>
        <w:p w14:paraId="552F57AE" w14:textId="5BA6C5E1" w:rsidR="008377C6" w:rsidRPr="008377C6" w:rsidRDefault="00000000" w:rsidP="00B53CB3">
          <w:pPr>
            <w:pStyle w:val="TDC1"/>
            <w:rPr>
              <w:rFonts w:eastAsiaTheme="minorEastAsia"/>
              <w:noProof/>
              <w:kern w:val="2"/>
              <w:sz w:val="20"/>
              <w:lang w:eastAsia="es-PE"/>
              <w14:ligatures w14:val="standardContextual"/>
            </w:rPr>
          </w:pPr>
          <w:hyperlink w:anchor="_Toc160702802" w:history="1">
            <w:r w:rsidR="008377C6" w:rsidRPr="008377C6">
              <w:rPr>
                <w:rStyle w:val="Hipervnculo"/>
                <w:noProof/>
                <w:sz w:val="22"/>
                <w:szCs w:val="20"/>
              </w:rPr>
              <w:t>Bibliografía</w:t>
            </w:r>
            <w:r w:rsidR="008377C6" w:rsidRPr="008377C6">
              <w:rPr>
                <w:noProof/>
                <w:webHidden/>
              </w:rPr>
              <w:tab/>
            </w:r>
            <w:r w:rsidR="008377C6" w:rsidRPr="008377C6">
              <w:rPr>
                <w:noProof/>
                <w:webHidden/>
              </w:rPr>
              <w:fldChar w:fldCharType="begin"/>
            </w:r>
            <w:r w:rsidR="008377C6" w:rsidRPr="008377C6">
              <w:rPr>
                <w:noProof/>
                <w:webHidden/>
              </w:rPr>
              <w:instrText xml:space="preserve"> PAGEREF _Toc160702802 \h </w:instrText>
            </w:r>
            <w:r w:rsidR="008377C6" w:rsidRPr="008377C6">
              <w:rPr>
                <w:noProof/>
                <w:webHidden/>
              </w:rPr>
            </w:r>
            <w:r w:rsidR="008377C6" w:rsidRPr="008377C6">
              <w:rPr>
                <w:noProof/>
                <w:webHidden/>
              </w:rPr>
              <w:fldChar w:fldCharType="separate"/>
            </w:r>
            <w:r w:rsidR="00A96FF0">
              <w:rPr>
                <w:noProof/>
                <w:webHidden/>
              </w:rPr>
              <w:t>86</w:t>
            </w:r>
            <w:r w:rsidR="008377C6" w:rsidRPr="008377C6">
              <w:rPr>
                <w:noProof/>
                <w:webHidden/>
              </w:rPr>
              <w:fldChar w:fldCharType="end"/>
            </w:r>
          </w:hyperlink>
        </w:p>
        <w:p w14:paraId="1D9DDBDB" w14:textId="360A6B4E" w:rsidR="00B53CB3" w:rsidRPr="00B53CB3" w:rsidRDefault="008D56E9" w:rsidP="00B53CB3">
          <w:pPr>
            <w:rPr>
              <w:b/>
              <w:bCs/>
              <w:sz w:val="22"/>
              <w:szCs w:val="20"/>
              <w:lang w:val="es-ES"/>
            </w:rPr>
          </w:pPr>
          <w:r w:rsidRPr="008377C6">
            <w:rPr>
              <w:b/>
              <w:bCs/>
              <w:sz w:val="22"/>
              <w:szCs w:val="20"/>
              <w:lang w:val="es-ES"/>
            </w:rPr>
            <w:fldChar w:fldCharType="end"/>
          </w:r>
        </w:p>
      </w:sdtContent>
    </w:sdt>
    <w:p w14:paraId="1A93F39C" w14:textId="608F9BE3" w:rsidR="008377C6" w:rsidRDefault="00B53CB3" w:rsidP="00B53CB3">
      <w:pPr>
        <w:pStyle w:val="TDC1"/>
        <w:rPr>
          <w:rFonts w:eastAsiaTheme="minorEastAsia"/>
          <w:noProof/>
          <w:kern w:val="2"/>
          <w:sz w:val="22"/>
          <w:lang w:eastAsia="es-PE"/>
          <w14:ligatures w14:val="standardContextual"/>
        </w:rPr>
      </w:pPr>
      <w:r>
        <w:rPr>
          <w:noProof/>
        </w:rPr>
        <w:lastRenderedPageBreak/>
        <mc:AlternateContent>
          <mc:Choice Requires="wps">
            <w:drawing>
              <wp:anchor distT="0" distB="0" distL="114300" distR="114300" simplePos="0" relativeHeight="251659264" behindDoc="0" locked="0" layoutInCell="1" allowOverlap="1" wp14:anchorId="005C3720" wp14:editId="517D778C">
                <wp:simplePos x="0" y="0"/>
                <wp:positionH relativeFrom="margin">
                  <wp:align>center</wp:align>
                </wp:positionH>
                <wp:positionV relativeFrom="paragraph">
                  <wp:posOffset>-241300</wp:posOffset>
                </wp:positionV>
                <wp:extent cx="2374900" cy="368300"/>
                <wp:effectExtent l="0" t="0" r="0" b="0"/>
                <wp:wrapNone/>
                <wp:docPr id="1024882444" name="Cuadro de texto 1"/>
                <wp:cNvGraphicFramePr/>
                <a:graphic xmlns:a="http://schemas.openxmlformats.org/drawingml/2006/main">
                  <a:graphicData uri="http://schemas.microsoft.com/office/word/2010/wordprocessingShape">
                    <wps:wsp>
                      <wps:cNvSpPr txBox="1"/>
                      <wps:spPr>
                        <a:xfrm>
                          <a:off x="0" y="0"/>
                          <a:ext cx="2374900" cy="3683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905C9F7" w14:textId="3D00DDAA" w:rsidR="00B53CB3" w:rsidRPr="00B53CB3" w:rsidRDefault="00B53CB3" w:rsidP="00B53CB3">
                            <w:pPr>
                              <w:jc w:val="center"/>
                              <w:rPr>
                                <w:rFonts w:asciiTheme="majorHAnsi" w:hAnsiTheme="majorHAnsi" w:cstheme="majorHAnsi"/>
                                <w:b/>
                                <w:bCs/>
                                <w:color w:val="002060"/>
                                <w:sz w:val="28"/>
                                <w:szCs w:val="24"/>
                                <w:lang w:val="es-MX"/>
                              </w:rPr>
                            </w:pPr>
                            <w:r w:rsidRPr="00B53CB3">
                              <w:rPr>
                                <w:rFonts w:asciiTheme="majorHAnsi" w:hAnsiTheme="majorHAnsi" w:cstheme="majorHAnsi"/>
                                <w:b/>
                                <w:bCs/>
                                <w:color w:val="002060"/>
                                <w:sz w:val="28"/>
                                <w:szCs w:val="24"/>
                                <w:lang w:val="es-MX"/>
                              </w:rPr>
                              <w:t>Índice de tablas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3720" id="_x0000_t202" coordsize="21600,21600" o:spt="202" path="m,l,21600r21600,l21600,xe">
                <v:stroke joinstyle="miter"/>
                <v:path gradientshapeok="t" o:connecttype="rect"/>
              </v:shapetype>
              <v:shape id="Cuadro de texto 1" o:spid="_x0000_s1026" type="#_x0000_t202" style="position:absolute;left:0;text-align:left;margin-left:0;margin-top:-19pt;width:187pt;height:2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" filled="f" stroked="f">
                <v:textbox>
                  <w:txbxContent>
                    <w:p w14:paraId="0905C9F7" w14:textId="3D00DDAA" w:rsidR="00B53CB3" w:rsidRPr="00B53CB3" w:rsidRDefault="00B53CB3" w:rsidP="00B53CB3">
                      <w:pPr>
                        <w:jc w:val="center"/>
                        <w:rPr>
                          <w:rFonts w:asciiTheme="majorHAnsi" w:hAnsiTheme="majorHAnsi" w:cstheme="majorHAnsi"/>
                          <w:b/>
                          <w:bCs/>
                          <w:color w:val="002060"/>
                          <w:sz w:val="28"/>
                          <w:szCs w:val="24"/>
                          <w:lang w:val="es-MX"/>
                        </w:rPr>
                      </w:pPr>
                      <w:r w:rsidRPr="00B53CB3">
                        <w:rPr>
                          <w:rFonts w:asciiTheme="majorHAnsi" w:hAnsiTheme="majorHAnsi" w:cstheme="majorHAnsi"/>
                          <w:b/>
                          <w:bCs/>
                          <w:color w:val="002060"/>
                          <w:sz w:val="28"/>
                          <w:szCs w:val="24"/>
                          <w:lang w:val="es-MX"/>
                        </w:rPr>
                        <w:t>Índice de tablas</w:t>
                      </w:r>
                    </w:p>
                  </w:txbxContent>
                </v:textbox>
                <w10:wrap anchorx="margin"/>
              </v:shape>
            </w:pict>
          </mc:Fallback>
        </mc:AlternateContent>
      </w:r>
      <w:r w:rsidR="008377C6">
        <w:fldChar w:fldCharType="begin"/>
      </w:r>
      <w:r w:rsidR="008377C6">
        <w:instrText xml:space="preserve"> TOC \o "1-3" \h \z \u </w:instrText>
      </w:r>
      <w:r w:rsidR="008377C6">
        <w:fldChar w:fldCharType="separate"/>
      </w:r>
    </w:p>
    <w:p w14:paraId="38F56EEE" w14:textId="7B6FC240" w:rsidR="008377C6" w:rsidRDefault="00000000">
      <w:pPr>
        <w:pStyle w:val="TDC2"/>
        <w:tabs>
          <w:tab w:val="right" w:leader="dot" w:pos="9736"/>
        </w:tabs>
        <w:rPr>
          <w:rFonts w:eastAsiaTheme="minorEastAsia"/>
          <w:noProof/>
          <w:kern w:val="2"/>
          <w:sz w:val="22"/>
          <w:lang w:eastAsia="es-PE"/>
          <w14:ligatures w14:val="standardContextual"/>
        </w:rPr>
      </w:pPr>
      <w:hyperlink w:anchor="_Toc160702947" w:history="1">
        <w:r w:rsidR="008377C6" w:rsidRPr="006C59C2">
          <w:rPr>
            <w:rStyle w:val="Hipervnculo"/>
            <w:noProof/>
          </w:rPr>
          <w:t xml:space="preserve">Tabla 1: </w:t>
        </w:r>
        <w:r w:rsidR="00996ACE">
          <w:rPr>
            <w:rStyle w:val="Hipervnculo"/>
            <w:noProof/>
          </w:rPr>
          <w:t>N</w:t>
        </w:r>
        <w:r w:rsidR="008377C6" w:rsidRPr="006C59C2">
          <w:rPr>
            <w:rStyle w:val="Hipervnculo"/>
            <w:noProof/>
          </w:rPr>
          <w:t>úmero y distribución de sexo de los postulantes al programa de residentado médico en los diferentes años</w:t>
        </w:r>
        <w:r w:rsidR="008377C6">
          <w:rPr>
            <w:noProof/>
            <w:webHidden/>
          </w:rPr>
          <w:tab/>
        </w:r>
        <w:r w:rsidR="008377C6">
          <w:rPr>
            <w:noProof/>
            <w:webHidden/>
          </w:rPr>
          <w:fldChar w:fldCharType="begin"/>
        </w:r>
        <w:r w:rsidR="008377C6">
          <w:rPr>
            <w:noProof/>
            <w:webHidden/>
          </w:rPr>
          <w:instrText xml:space="preserve"> PAGEREF _Toc160702947 \h </w:instrText>
        </w:r>
        <w:r w:rsidR="008377C6">
          <w:rPr>
            <w:noProof/>
            <w:webHidden/>
          </w:rPr>
        </w:r>
        <w:r w:rsidR="008377C6">
          <w:rPr>
            <w:noProof/>
            <w:webHidden/>
          </w:rPr>
          <w:fldChar w:fldCharType="separate"/>
        </w:r>
        <w:r w:rsidR="00A96FF0">
          <w:rPr>
            <w:noProof/>
            <w:webHidden/>
          </w:rPr>
          <w:t>27</w:t>
        </w:r>
        <w:r w:rsidR="008377C6">
          <w:rPr>
            <w:noProof/>
            <w:webHidden/>
          </w:rPr>
          <w:fldChar w:fldCharType="end"/>
        </w:r>
      </w:hyperlink>
    </w:p>
    <w:p w14:paraId="2ABB5ED9" w14:textId="2794FB94" w:rsidR="008377C6" w:rsidRDefault="00000000">
      <w:pPr>
        <w:pStyle w:val="TDC2"/>
        <w:tabs>
          <w:tab w:val="right" w:leader="dot" w:pos="9736"/>
        </w:tabs>
        <w:rPr>
          <w:rFonts w:eastAsiaTheme="minorEastAsia"/>
          <w:noProof/>
          <w:kern w:val="2"/>
          <w:sz w:val="22"/>
          <w:lang w:eastAsia="es-PE"/>
          <w14:ligatures w14:val="standardContextual"/>
        </w:rPr>
      </w:pPr>
      <w:hyperlink w:anchor="_Toc160702949" w:history="1">
        <w:r w:rsidR="008377C6" w:rsidRPr="006C59C2">
          <w:rPr>
            <w:rStyle w:val="Hipervnculo"/>
            <w:noProof/>
          </w:rPr>
          <w:t>Tabla 2: Número y distribución de sexo entre las 14 especialidades médicas con mayor porcentaje de sexo femenino entre postulantes</w:t>
        </w:r>
        <w:r w:rsidR="008377C6">
          <w:rPr>
            <w:noProof/>
            <w:webHidden/>
          </w:rPr>
          <w:tab/>
        </w:r>
        <w:r w:rsidR="008377C6">
          <w:rPr>
            <w:noProof/>
            <w:webHidden/>
          </w:rPr>
          <w:fldChar w:fldCharType="begin"/>
        </w:r>
        <w:r w:rsidR="008377C6">
          <w:rPr>
            <w:noProof/>
            <w:webHidden/>
          </w:rPr>
          <w:instrText xml:space="preserve"> PAGEREF _Toc160702949 \h </w:instrText>
        </w:r>
        <w:r w:rsidR="008377C6">
          <w:rPr>
            <w:noProof/>
            <w:webHidden/>
          </w:rPr>
        </w:r>
        <w:r w:rsidR="008377C6">
          <w:rPr>
            <w:noProof/>
            <w:webHidden/>
          </w:rPr>
          <w:fldChar w:fldCharType="separate"/>
        </w:r>
        <w:r w:rsidR="00A96FF0">
          <w:rPr>
            <w:noProof/>
            <w:webHidden/>
          </w:rPr>
          <w:t>30</w:t>
        </w:r>
        <w:r w:rsidR="008377C6">
          <w:rPr>
            <w:noProof/>
            <w:webHidden/>
          </w:rPr>
          <w:fldChar w:fldCharType="end"/>
        </w:r>
      </w:hyperlink>
    </w:p>
    <w:p w14:paraId="713268DF" w14:textId="7D21CD27" w:rsidR="008377C6" w:rsidRDefault="00000000">
      <w:pPr>
        <w:pStyle w:val="TDC2"/>
        <w:tabs>
          <w:tab w:val="right" w:leader="dot" w:pos="9736"/>
        </w:tabs>
        <w:rPr>
          <w:rFonts w:eastAsiaTheme="minorEastAsia"/>
          <w:noProof/>
          <w:kern w:val="2"/>
          <w:sz w:val="22"/>
          <w:lang w:eastAsia="es-PE"/>
          <w14:ligatures w14:val="standardContextual"/>
        </w:rPr>
      </w:pPr>
      <w:hyperlink w:anchor="_Toc160702950" w:history="1">
        <w:r w:rsidR="008377C6" w:rsidRPr="006C59C2">
          <w:rPr>
            <w:rStyle w:val="Hipervnculo"/>
            <w:noProof/>
          </w:rPr>
          <w:t>Tabla 3: Número y distribución de sexo entre las 14 especialidades médicas con mayor porcentaje de sexo masculino entre postulantes</w:t>
        </w:r>
        <w:r w:rsidR="008377C6">
          <w:rPr>
            <w:noProof/>
            <w:webHidden/>
          </w:rPr>
          <w:tab/>
        </w:r>
        <w:r w:rsidR="008377C6">
          <w:rPr>
            <w:noProof/>
            <w:webHidden/>
          </w:rPr>
          <w:fldChar w:fldCharType="begin"/>
        </w:r>
        <w:r w:rsidR="008377C6">
          <w:rPr>
            <w:noProof/>
            <w:webHidden/>
          </w:rPr>
          <w:instrText xml:space="preserve"> PAGEREF _Toc160702950 \h </w:instrText>
        </w:r>
        <w:r w:rsidR="008377C6">
          <w:rPr>
            <w:noProof/>
            <w:webHidden/>
          </w:rPr>
        </w:r>
        <w:r w:rsidR="008377C6">
          <w:rPr>
            <w:noProof/>
            <w:webHidden/>
          </w:rPr>
          <w:fldChar w:fldCharType="separate"/>
        </w:r>
        <w:r w:rsidR="00A96FF0">
          <w:rPr>
            <w:noProof/>
            <w:webHidden/>
          </w:rPr>
          <w:t>32</w:t>
        </w:r>
        <w:r w:rsidR="008377C6">
          <w:rPr>
            <w:noProof/>
            <w:webHidden/>
          </w:rPr>
          <w:fldChar w:fldCharType="end"/>
        </w:r>
      </w:hyperlink>
    </w:p>
    <w:p w14:paraId="35EE1C23" w14:textId="65172D8C" w:rsidR="008377C6" w:rsidRDefault="00000000">
      <w:pPr>
        <w:pStyle w:val="TDC2"/>
        <w:tabs>
          <w:tab w:val="right" w:leader="dot" w:pos="9736"/>
        </w:tabs>
        <w:rPr>
          <w:rFonts w:eastAsiaTheme="minorEastAsia"/>
          <w:noProof/>
          <w:kern w:val="2"/>
          <w:sz w:val="22"/>
          <w:lang w:eastAsia="es-PE"/>
          <w14:ligatures w14:val="standardContextual"/>
        </w:rPr>
      </w:pPr>
      <w:hyperlink w:anchor="_Toc160702951" w:history="1">
        <w:r w:rsidR="008377C6" w:rsidRPr="006C59C2">
          <w:rPr>
            <w:rStyle w:val="Hipervnculo"/>
            <w:noProof/>
          </w:rPr>
          <w:t>Tabla 4: Especialidades médicas con mayores odds ratios entre aquellas con significancia estadística como predictoras de sexo entre postulantes</w:t>
        </w:r>
        <w:r w:rsidR="008377C6">
          <w:rPr>
            <w:noProof/>
            <w:webHidden/>
          </w:rPr>
          <w:tab/>
        </w:r>
        <w:r w:rsidR="008377C6">
          <w:rPr>
            <w:noProof/>
            <w:webHidden/>
          </w:rPr>
          <w:fldChar w:fldCharType="begin"/>
        </w:r>
        <w:r w:rsidR="008377C6">
          <w:rPr>
            <w:noProof/>
            <w:webHidden/>
          </w:rPr>
          <w:instrText xml:space="preserve"> PAGEREF _Toc160702951 \h </w:instrText>
        </w:r>
        <w:r w:rsidR="008377C6">
          <w:rPr>
            <w:noProof/>
            <w:webHidden/>
          </w:rPr>
        </w:r>
        <w:r w:rsidR="008377C6">
          <w:rPr>
            <w:noProof/>
            <w:webHidden/>
          </w:rPr>
          <w:fldChar w:fldCharType="separate"/>
        </w:r>
        <w:r w:rsidR="00A96FF0">
          <w:rPr>
            <w:noProof/>
            <w:webHidden/>
          </w:rPr>
          <w:t>34</w:t>
        </w:r>
        <w:r w:rsidR="008377C6">
          <w:rPr>
            <w:noProof/>
            <w:webHidden/>
          </w:rPr>
          <w:fldChar w:fldCharType="end"/>
        </w:r>
      </w:hyperlink>
    </w:p>
    <w:p w14:paraId="3CA21F1D" w14:textId="0ED5A9D8" w:rsidR="008377C6" w:rsidRDefault="00000000" w:rsidP="00B53CB3">
      <w:pPr>
        <w:pStyle w:val="TDC2"/>
        <w:tabs>
          <w:tab w:val="right" w:leader="dot" w:pos="9736"/>
        </w:tabs>
        <w:rPr>
          <w:rFonts w:eastAsiaTheme="minorEastAsia"/>
          <w:noProof/>
          <w:kern w:val="2"/>
          <w:sz w:val="22"/>
          <w:lang w:eastAsia="es-PE"/>
          <w14:ligatures w14:val="standardContextual"/>
        </w:rPr>
      </w:pPr>
      <w:hyperlink w:anchor="_Toc160702952" w:history="1">
        <w:r w:rsidR="008377C6" w:rsidRPr="006C59C2">
          <w:rPr>
            <w:rStyle w:val="Hipervnculo"/>
            <w:noProof/>
          </w:rPr>
          <w:t>Tabla 5: Especialidades médicas con menores odds ratios entre aquellas con significancia estadística como predictoras de sexo entre postulantes</w:t>
        </w:r>
        <w:r w:rsidR="008377C6">
          <w:rPr>
            <w:noProof/>
            <w:webHidden/>
          </w:rPr>
          <w:tab/>
        </w:r>
        <w:r w:rsidR="008377C6">
          <w:rPr>
            <w:noProof/>
            <w:webHidden/>
          </w:rPr>
          <w:fldChar w:fldCharType="begin"/>
        </w:r>
        <w:r w:rsidR="008377C6">
          <w:rPr>
            <w:noProof/>
            <w:webHidden/>
          </w:rPr>
          <w:instrText xml:space="preserve"> PAGEREF _Toc160702952 \h </w:instrText>
        </w:r>
        <w:r w:rsidR="008377C6">
          <w:rPr>
            <w:noProof/>
            <w:webHidden/>
          </w:rPr>
        </w:r>
        <w:r w:rsidR="008377C6">
          <w:rPr>
            <w:noProof/>
            <w:webHidden/>
          </w:rPr>
          <w:fldChar w:fldCharType="separate"/>
        </w:r>
        <w:r w:rsidR="00A96FF0">
          <w:rPr>
            <w:noProof/>
            <w:webHidden/>
          </w:rPr>
          <w:t>36</w:t>
        </w:r>
        <w:r w:rsidR="008377C6">
          <w:rPr>
            <w:noProof/>
            <w:webHidden/>
          </w:rPr>
          <w:fldChar w:fldCharType="end"/>
        </w:r>
      </w:hyperlink>
    </w:p>
    <w:p w14:paraId="415DE1E7" w14:textId="251B9968" w:rsidR="008377C6" w:rsidRDefault="00000000">
      <w:pPr>
        <w:pStyle w:val="TDC2"/>
        <w:tabs>
          <w:tab w:val="right" w:leader="dot" w:pos="9736"/>
        </w:tabs>
        <w:rPr>
          <w:rFonts w:eastAsiaTheme="minorEastAsia"/>
          <w:noProof/>
          <w:kern w:val="2"/>
          <w:sz w:val="22"/>
          <w:lang w:eastAsia="es-PE"/>
          <w14:ligatures w14:val="standardContextual"/>
        </w:rPr>
      </w:pPr>
      <w:hyperlink w:anchor="_Toc160702960" w:history="1">
        <w:r w:rsidR="008377C6" w:rsidRPr="006C59C2">
          <w:rPr>
            <w:rStyle w:val="Hipervnculo"/>
            <w:noProof/>
          </w:rPr>
          <w:t>Tabla 6: Comparación en el número y porcentaje de postulantes al residentado médico entre mujeres y varones de acuerdo a postulación a especialidad clínica o especialidad quirúrgica entre los distintos años</w:t>
        </w:r>
        <w:r w:rsidR="008377C6">
          <w:rPr>
            <w:noProof/>
            <w:webHidden/>
          </w:rPr>
          <w:tab/>
        </w:r>
        <w:r w:rsidR="008377C6">
          <w:rPr>
            <w:noProof/>
            <w:webHidden/>
          </w:rPr>
          <w:fldChar w:fldCharType="begin"/>
        </w:r>
        <w:r w:rsidR="008377C6">
          <w:rPr>
            <w:noProof/>
            <w:webHidden/>
          </w:rPr>
          <w:instrText xml:space="preserve"> PAGEREF _Toc160702960 \h </w:instrText>
        </w:r>
        <w:r w:rsidR="008377C6">
          <w:rPr>
            <w:noProof/>
            <w:webHidden/>
          </w:rPr>
        </w:r>
        <w:r w:rsidR="008377C6">
          <w:rPr>
            <w:noProof/>
            <w:webHidden/>
          </w:rPr>
          <w:fldChar w:fldCharType="separate"/>
        </w:r>
        <w:r w:rsidR="00A96FF0">
          <w:rPr>
            <w:noProof/>
            <w:webHidden/>
          </w:rPr>
          <w:t>45</w:t>
        </w:r>
        <w:r w:rsidR="008377C6">
          <w:rPr>
            <w:noProof/>
            <w:webHidden/>
          </w:rPr>
          <w:fldChar w:fldCharType="end"/>
        </w:r>
      </w:hyperlink>
    </w:p>
    <w:p w14:paraId="49B037FB" w14:textId="558D8534" w:rsidR="008377C6" w:rsidRDefault="00000000">
      <w:pPr>
        <w:pStyle w:val="TDC2"/>
        <w:tabs>
          <w:tab w:val="right" w:leader="dot" w:pos="9736"/>
        </w:tabs>
        <w:rPr>
          <w:rFonts w:eastAsiaTheme="minorEastAsia"/>
          <w:noProof/>
          <w:kern w:val="2"/>
          <w:sz w:val="22"/>
          <w:lang w:eastAsia="es-PE"/>
          <w14:ligatures w14:val="standardContextual"/>
        </w:rPr>
      </w:pPr>
      <w:hyperlink w:anchor="_Toc160702961" w:history="1">
        <w:r w:rsidR="008377C6" w:rsidRPr="006C59C2">
          <w:rPr>
            <w:rStyle w:val="Hipervnculo"/>
            <w:noProof/>
          </w:rPr>
          <w:t>Tabla 7: Número y distribución de sexo de los ingresantes al programa de residentado médico del Perú entre los distintos años (2016-2023)</w:t>
        </w:r>
        <w:r w:rsidR="008377C6">
          <w:rPr>
            <w:noProof/>
            <w:webHidden/>
          </w:rPr>
          <w:tab/>
        </w:r>
        <w:r w:rsidR="008377C6">
          <w:rPr>
            <w:noProof/>
            <w:webHidden/>
          </w:rPr>
          <w:fldChar w:fldCharType="begin"/>
        </w:r>
        <w:r w:rsidR="008377C6">
          <w:rPr>
            <w:noProof/>
            <w:webHidden/>
          </w:rPr>
          <w:instrText xml:space="preserve"> PAGEREF _Toc160702961 \h </w:instrText>
        </w:r>
        <w:r w:rsidR="008377C6">
          <w:rPr>
            <w:noProof/>
            <w:webHidden/>
          </w:rPr>
        </w:r>
        <w:r w:rsidR="008377C6">
          <w:rPr>
            <w:noProof/>
            <w:webHidden/>
          </w:rPr>
          <w:fldChar w:fldCharType="separate"/>
        </w:r>
        <w:r w:rsidR="00A96FF0">
          <w:rPr>
            <w:noProof/>
            <w:webHidden/>
          </w:rPr>
          <w:t>47</w:t>
        </w:r>
        <w:r w:rsidR="008377C6">
          <w:rPr>
            <w:noProof/>
            <w:webHidden/>
          </w:rPr>
          <w:fldChar w:fldCharType="end"/>
        </w:r>
      </w:hyperlink>
    </w:p>
    <w:p w14:paraId="08606297" w14:textId="62F30841" w:rsidR="008377C6" w:rsidRDefault="00000000">
      <w:pPr>
        <w:pStyle w:val="TDC2"/>
        <w:tabs>
          <w:tab w:val="right" w:leader="dot" w:pos="9736"/>
        </w:tabs>
        <w:rPr>
          <w:rFonts w:eastAsiaTheme="minorEastAsia"/>
          <w:noProof/>
          <w:kern w:val="2"/>
          <w:sz w:val="22"/>
          <w:lang w:eastAsia="es-PE"/>
          <w14:ligatures w14:val="standardContextual"/>
        </w:rPr>
      </w:pPr>
      <w:hyperlink w:anchor="_Toc160702962" w:history="1">
        <w:r w:rsidR="008377C6" w:rsidRPr="006C59C2">
          <w:rPr>
            <w:rStyle w:val="Hipervnculo"/>
            <w:noProof/>
          </w:rPr>
          <w:t>Tabla 8: Número y distribución de sexo entre las 14 especialidades médicas con mayor porcentaje de sexo femenino de ingresantes al residentado médico</w:t>
        </w:r>
        <w:r w:rsidR="008377C6">
          <w:rPr>
            <w:noProof/>
            <w:webHidden/>
          </w:rPr>
          <w:tab/>
        </w:r>
        <w:r w:rsidR="008377C6">
          <w:rPr>
            <w:noProof/>
            <w:webHidden/>
          </w:rPr>
          <w:fldChar w:fldCharType="begin"/>
        </w:r>
        <w:r w:rsidR="008377C6">
          <w:rPr>
            <w:noProof/>
            <w:webHidden/>
          </w:rPr>
          <w:instrText xml:space="preserve"> PAGEREF _Toc160702962 \h </w:instrText>
        </w:r>
        <w:r w:rsidR="008377C6">
          <w:rPr>
            <w:noProof/>
            <w:webHidden/>
          </w:rPr>
        </w:r>
        <w:r w:rsidR="008377C6">
          <w:rPr>
            <w:noProof/>
            <w:webHidden/>
          </w:rPr>
          <w:fldChar w:fldCharType="separate"/>
        </w:r>
        <w:r w:rsidR="00A96FF0">
          <w:rPr>
            <w:noProof/>
            <w:webHidden/>
          </w:rPr>
          <w:t>48</w:t>
        </w:r>
        <w:r w:rsidR="008377C6">
          <w:rPr>
            <w:noProof/>
            <w:webHidden/>
          </w:rPr>
          <w:fldChar w:fldCharType="end"/>
        </w:r>
      </w:hyperlink>
    </w:p>
    <w:p w14:paraId="74B2FC7D" w14:textId="626237B7" w:rsidR="008377C6" w:rsidRDefault="00000000">
      <w:pPr>
        <w:pStyle w:val="TDC2"/>
        <w:tabs>
          <w:tab w:val="right" w:leader="dot" w:pos="9736"/>
        </w:tabs>
        <w:rPr>
          <w:rFonts w:eastAsiaTheme="minorEastAsia"/>
          <w:noProof/>
          <w:kern w:val="2"/>
          <w:sz w:val="22"/>
          <w:lang w:eastAsia="es-PE"/>
          <w14:ligatures w14:val="standardContextual"/>
        </w:rPr>
      </w:pPr>
      <w:hyperlink w:anchor="_Toc160702963" w:history="1">
        <w:r w:rsidR="008377C6" w:rsidRPr="006C59C2">
          <w:rPr>
            <w:rStyle w:val="Hipervnculo"/>
            <w:noProof/>
          </w:rPr>
          <w:t>Tabla 9: Número y distribución de sexo entre las 14 especialidades médicas con mayor porcentaje de sexo masculino de ingresantes al residentado médico</w:t>
        </w:r>
        <w:r w:rsidR="008377C6">
          <w:rPr>
            <w:noProof/>
            <w:webHidden/>
          </w:rPr>
          <w:tab/>
        </w:r>
        <w:r w:rsidR="008377C6">
          <w:rPr>
            <w:noProof/>
            <w:webHidden/>
          </w:rPr>
          <w:fldChar w:fldCharType="begin"/>
        </w:r>
        <w:r w:rsidR="008377C6">
          <w:rPr>
            <w:noProof/>
            <w:webHidden/>
          </w:rPr>
          <w:instrText xml:space="preserve"> PAGEREF _Toc160702963 \h </w:instrText>
        </w:r>
        <w:r w:rsidR="008377C6">
          <w:rPr>
            <w:noProof/>
            <w:webHidden/>
          </w:rPr>
        </w:r>
        <w:r w:rsidR="008377C6">
          <w:rPr>
            <w:noProof/>
            <w:webHidden/>
          </w:rPr>
          <w:fldChar w:fldCharType="separate"/>
        </w:r>
        <w:r w:rsidR="00A96FF0">
          <w:rPr>
            <w:noProof/>
            <w:webHidden/>
          </w:rPr>
          <w:t>50</w:t>
        </w:r>
        <w:r w:rsidR="008377C6">
          <w:rPr>
            <w:noProof/>
            <w:webHidden/>
          </w:rPr>
          <w:fldChar w:fldCharType="end"/>
        </w:r>
      </w:hyperlink>
    </w:p>
    <w:p w14:paraId="57A07AF5" w14:textId="42182772" w:rsidR="008377C6" w:rsidRDefault="00000000">
      <w:pPr>
        <w:pStyle w:val="TDC2"/>
        <w:tabs>
          <w:tab w:val="right" w:leader="dot" w:pos="9736"/>
        </w:tabs>
        <w:rPr>
          <w:rFonts w:eastAsiaTheme="minorEastAsia"/>
          <w:noProof/>
          <w:kern w:val="2"/>
          <w:sz w:val="22"/>
          <w:lang w:eastAsia="es-PE"/>
          <w14:ligatures w14:val="standardContextual"/>
        </w:rPr>
      </w:pPr>
      <w:hyperlink w:anchor="_Toc160702968" w:history="1">
        <w:r w:rsidR="008377C6" w:rsidRPr="006C59C2">
          <w:rPr>
            <w:rStyle w:val="Hipervnculo"/>
            <w:noProof/>
          </w:rPr>
          <w:t>Tabla 10: Comparación en el número y porcentaje de ingresantes y no ingresantes al residentado médico entre mujeres y varones en los distintos años</w:t>
        </w:r>
        <w:r w:rsidR="008377C6">
          <w:rPr>
            <w:noProof/>
            <w:webHidden/>
          </w:rPr>
          <w:tab/>
        </w:r>
        <w:r w:rsidR="008377C6">
          <w:rPr>
            <w:noProof/>
            <w:webHidden/>
          </w:rPr>
          <w:fldChar w:fldCharType="begin"/>
        </w:r>
        <w:r w:rsidR="008377C6">
          <w:rPr>
            <w:noProof/>
            <w:webHidden/>
          </w:rPr>
          <w:instrText xml:space="preserve"> PAGEREF _Toc160702968 \h </w:instrText>
        </w:r>
        <w:r w:rsidR="008377C6">
          <w:rPr>
            <w:noProof/>
            <w:webHidden/>
          </w:rPr>
        </w:r>
        <w:r w:rsidR="008377C6">
          <w:rPr>
            <w:noProof/>
            <w:webHidden/>
          </w:rPr>
          <w:fldChar w:fldCharType="separate"/>
        </w:r>
        <w:r w:rsidR="00A96FF0">
          <w:rPr>
            <w:noProof/>
            <w:webHidden/>
          </w:rPr>
          <w:t>56</w:t>
        </w:r>
        <w:r w:rsidR="008377C6">
          <w:rPr>
            <w:noProof/>
            <w:webHidden/>
          </w:rPr>
          <w:fldChar w:fldCharType="end"/>
        </w:r>
      </w:hyperlink>
    </w:p>
    <w:p w14:paraId="253B8329" w14:textId="3ACA2EEC" w:rsidR="008377C6" w:rsidRDefault="00000000">
      <w:pPr>
        <w:pStyle w:val="TDC2"/>
        <w:tabs>
          <w:tab w:val="right" w:leader="dot" w:pos="9736"/>
        </w:tabs>
        <w:rPr>
          <w:rFonts w:eastAsiaTheme="minorEastAsia"/>
          <w:noProof/>
          <w:kern w:val="2"/>
          <w:sz w:val="22"/>
          <w:lang w:eastAsia="es-PE"/>
          <w14:ligatures w14:val="standardContextual"/>
        </w:rPr>
      </w:pPr>
      <w:hyperlink w:anchor="_Toc160702970" w:history="1">
        <w:r w:rsidR="008377C6" w:rsidRPr="006C59C2">
          <w:rPr>
            <w:rStyle w:val="Hipervnculo"/>
            <w:noProof/>
          </w:rPr>
          <w:t>Tabla 11: Número y distribución de sexo en la región Lima de los postulantes al programa de residentado médico en los distintos años</w:t>
        </w:r>
        <w:r w:rsidR="008377C6">
          <w:rPr>
            <w:noProof/>
            <w:webHidden/>
          </w:rPr>
          <w:tab/>
        </w:r>
        <w:r w:rsidR="008377C6">
          <w:rPr>
            <w:noProof/>
            <w:webHidden/>
          </w:rPr>
          <w:fldChar w:fldCharType="begin"/>
        </w:r>
        <w:r w:rsidR="008377C6">
          <w:rPr>
            <w:noProof/>
            <w:webHidden/>
          </w:rPr>
          <w:instrText xml:space="preserve"> PAGEREF _Toc160702970 \h </w:instrText>
        </w:r>
        <w:r w:rsidR="008377C6">
          <w:rPr>
            <w:noProof/>
            <w:webHidden/>
          </w:rPr>
        </w:r>
        <w:r w:rsidR="008377C6">
          <w:rPr>
            <w:noProof/>
            <w:webHidden/>
          </w:rPr>
          <w:fldChar w:fldCharType="separate"/>
        </w:r>
        <w:r w:rsidR="00A96FF0">
          <w:rPr>
            <w:noProof/>
            <w:webHidden/>
          </w:rPr>
          <w:t>59</w:t>
        </w:r>
        <w:r w:rsidR="008377C6">
          <w:rPr>
            <w:noProof/>
            <w:webHidden/>
          </w:rPr>
          <w:fldChar w:fldCharType="end"/>
        </w:r>
      </w:hyperlink>
    </w:p>
    <w:p w14:paraId="7723768F" w14:textId="60FE03A9" w:rsidR="008377C6" w:rsidRDefault="00000000">
      <w:pPr>
        <w:pStyle w:val="TDC2"/>
        <w:tabs>
          <w:tab w:val="right" w:leader="dot" w:pos="9736"/>
        </w:tabs>
        <w:rPr>
          <w:rFonts w:eastAsiaTheme="minorEastAsia"/>
          <w:noProof/>
          <w:kern w:val="2"/>
          <w:sz w:val="22"/>
          <w:lang w:eastAsia="es-PE"/>
          <w14:ligatures w14:val="standardContextual"/>
        </w:rPr>
      </w:pPr>
      <w:hyperlink w:anchor="_Toc160702971" w:history="1">
        <w:r w:rsidR="008377C6" w:rsidRPr="006C59C2">
          <w:rPr>
            <w:rStyle w:val="Hipervnculo"/>
            <w:noProof/>
          </w:rPr>
          <w:t>Tabla 12: Número y distribución de sexo en la región Norte de los postulantes al programa de residentado médico en los distintos años</w:t>
        </w:r>
        <w:r w:rsidR="008377C6">
          <w:rPr>
            <w:noProof/>
            <w:webHidden/>
          </w:rPr>
          <w:tab/>
        </w:r>
        <w:r w:rsidR="008377C6">
          <w:rPr>
            <w:noProof/>
            <w:webHidden/>
          </w:rPr>
          <w:fldChar w:fldCharType="begin"/>
        </w:r>
        <w:r w:rsidR="008377C6">
          <w:rPr>
            <w:noProof/>
            <w:webHidden/>
          </w:rPr>
          <w:instrText xml:space="preserve"> PAGEREF _Toc160702971 \h </w:instrText>
        </w:r>
        <w:r w:rsidR="008377C6">
          <w:rPr>
            <w:noProof/>
            <w:webHidden/>
          </w:rPr>
        </w:r>
        <w:r w:rsidR="008377C6">
          <w:rPr>
            <w:noProof/>
            <w:webHidden/>
          </w:rPr>
          <w:fldChar w:fldCharType="separate"/>
        </w:r>
        <w:r w:rsidR="00A96FF0">
          <w:rPr>
            <w:noProof/>
            <w:webHidden/>
          </w:rPr>
          <w:t>60</w:t>
        </w:r>
        <w:r w:rsidR="008377C6">
          <w:rPr>
            <w:noProof/>
            <w:webHidden/>
          </w:rPr>
          <w:fldChar w:fldCharType="end"/>
        </w:r>
      </w:hyperlink>
    </w:p>
    <w:p w14:paraId="268854C5" w14:textId="12BEDBA4" w:rsidR="008377C6" w:rsidRDefault="00000000">
      <w:pPr>
        <w:pStyle w:val="TDC2"/>
        <w:tabs>
          <w:tab w:val="right" w:leader="dot" w:pos="9736"/>
        </w:tabs>
        <w:rPr>
          <w:rFonts w:eastAsiaTheme="minorEastAsia"/>
          <w:noProof/>
          <w:kern w:val="2"/>
          <w:sz w:val="22"/>
          <w:lang w:eastAsia="es-PE"/>
          <w14:ligatures w14:val="standardContextual"/>
        </w:rPr>
      </w:pPr>
      <w:hyperlink w:anchor="_Toc160702972" w:history="1">
        <w:r w:rsidR="008377C6" w:rsidRPr="006C59C2">
          <w:rPr>
            <w:rStyle w:val="Hipervnculo"/>
            <w:noProof/>
          </w:rPr>
          <w:t>Tabla 13: Número y distribución de sexo en la región Sur de los postulantes al programa de residentado médico en los distintos años</w:t>
        </w:r>
        <w:r w:rsidR="008377C6">
          <w:rPr>
            <w:noProof/>
            <w:webHidden/>
          </w:rPr>
          <w:tab/>
        </w:r>
        <w:r w:rsidR="008377C6">
          <w:rPr>
            <w:noProof/>
            <w:webHidden/>
          </w:rPr>
          <w:fldChar w:fldCharType="begin"/>
        </w:r>
        <w:r w:rsidR="008377C6">
          <w:rPr>
            <w:noProof/>
            <w:webHidden/>
          </w:rPr>
          <w:instrText xml:space="preserve"> PAGEREF _Toc160702972 \h </w:instrText>
        </w:r>
        <w:r w:rsidR="008377C6">
          <w:rPr>
            <w:noProof/>
            <w:webHidden/>
          </w:rPr>
        </w:r>
        <w:r w:rsidR="008377C6">
          <w:rPr>
            <w:noProof/>
            <w:webHidden/>
          </w:rPr>
          <w:fldChar w:fldCharType="separate"/>
        </w:r>
        <w:r w:rsidR="00A96FF0">
          <w:rPr>
            <w:noProof/>
            <w:webHidden/>
          </w:rPr>
          <w:t>61</w:t>
        </w:r>
        <w:r w:rsidR="008377C6">
          <w:rPr>
            <w:noProof/>
            <w:webHidden/>
          </w:rPr>
          <w:fldChar w:fldCharType="end"/>
        </w:r>
      </w:hyperlink>
    </w:p>
    <w:p w14:paraId="5728D71E" w14:textId="041CEF3A" w:rsidR="008377C6" w:rsidRDefault="00000000">
      <w:pPr>
        <w:pStyle w:val="TDC2"/>
        <w:tabs>
          <w:tab w:val="right" w:leader="dot" w:pos="9736"/>
        </w:tabs>
        <w:rPr>
          <w:rFonts w:eastAsiaTheme="minorEastAsia"/>
          <w:noProof/>
          <w:kern w:val="2"/>
          <w:sz w:val="22"/>
          <w:lang w:eastAsia="es-PE"/>
          <w14:ligatures w14:val="standardContextual"/>
        </w:rPr>
      </w:pPr>
      <w:hyperlink w:anchor="_Toc160702973" w:history="1">
        <w:r w:rsidR="008377C6" w:rsidRPr="006C59C2">
          <w:rPr>
            <w:rStyle w:val="Hipervnculo"/>
            <w:noProof/>
          </w:rPr>
          <w:t>Tabla 14: Número y distribución de sexo en la región Centro de los postulantes al programa de residentado médico en los distintos años</w:t>
        </w:r>
        <w:r w:rsidR="008377C6">
          <w:rPr>
            <w:noProof/>
            <w:webHidden/>
          </w:rPr>
          <w:tab/>
        </w:r>
        <w:r w:rsidR="008377C6">
          <w:rPr>
            <w:noProof/>
            <w:webHidden/>
          </w:rPr>
          <w:fldChar w:fldCharType="begin"/>
        </w:r>
        <w:r w:rsidR="008377C6">
          <w:rPr>
            <w:noProof/>
            <w:webHidden/>
          </w:rPr>
          <w:instrText xml:space="preserve"> PAGEREF _Toc160702973 \h </w:instrText>
        </w:r>
        <w:r w:rsidR="008377C6">
          <w:rPr>
            <w:noProof/>
            <w:webHidden/>
          </w:rPr>
        </w:r>
        <w:r w:rsidR="008377C6">
          <w:rPr>
            <w:noProof/>
            <w:webHidden/>
          </w:rPr>
          <w:fldChar w:fldCharType="separate"/>
        </w:r>
        <w:r w:rsidR="00A96FF0">
          <w:rPr>
            <w:noProof/>
            <w:webHidden/>
          </w:rPr>
          <w:t>62</w:t>
        </w:r>
        <w:r w:rsidR="008377C6">
          <w:rPr>
            <w:noProof/>
            <w:webHidden/>
          </w:rPr>
          <w:fldChar w:fldCharType="end"/>
        </w:r>
      </w:hyperlink>
    </w:p>
    <w:p w14:paraId="54D173A9" w14:textId="08FAAFBD" w:rsidR="008377C6" w:rsidRDefault="00000000">
      <w:pPr>
        <w:pStyle w:val="TDC2"/>
        <w:tabs>
          <w:tab w:val="right" w:leader="dot" w:pos="9736"/>
        </w:tabs>
        <w:rPr>
          <w:rFonts w:eastAsiaTheme="minorEastAsia"/>
          <w:noProof/>
          <w:kern w:val="2"/>
          <w:sz w:val="22"/>
          <w:lang w:eastAsia="es-PE"/>
          <w14:ligatures w14:val="standardContextual"/>
        </w:rPr>
      </w:pPr>
      <w:hyperlink w:anchor="_Toc160702974" w:history="1">
        <w:r w:rsidR="008377C6" w:rsidRPr="006C59C2">
          <w:rPr>
            <w:rStyle w:val="Hipervnculo"/>
            <w:noProof/>
          </w:rPr>
          <w:t>Tabla 15: Número y distribución de sexo en la región Oriente de los postulantes al programa de residentado médico en los distintos años</w:t>
        </w:r>
        <w:r w:rsidR="008377C6">
          <w:rPr>
            <w:noProof/>
            <w:webHidden/>
          </w:rPr>
          <w:tab/>
        </w:r>
        <w:r w:rsidR="008377C6">
          <w:rPr>
            <w:noProof/>
            <w:webHidden/>
          </w:rPr>
          <w:fldChar w:fldCharType="begin"/>
        </w:r>
        <w:r w:rsidR="008377C6">
          <w:rPr>
            <w:noProof/>
            <w:webHidden/>
          </w:rPr>
          <w:instrText xml:space="preserve"> PAGEREF _Toc160702974 \h </w:instrText>
        </w:r>
        <w:r w:rsidR="008377C6">
          <w:rPr>
            <w:noProof/>
            <w:webHidden/>
          </w:rPr>
        </w:r>
        <w:r w:rsidR="008377C6">
          <w:rPr>
            <w:noProof/>
            <w:webHidden/>
          </w:rPr>
          <w:fldChar w:fldCharType="separate"/>
        </w:r>
        <w:r w:rsidR="00A96FF0">
          <w:rPr>
            <w:noProof/>
            <w:webHidden/>
          </w:rPr>
          <w:t>63</w:t>
        </w:r>
        <w:r w:rsidR="008377C6">
          <w:rPr>
            <w:noProof/>
            <w:webHidden/>
          </w:rPr>
          <w:fldChar w:fldCharType="end"/>
        </w:r>
      </w:hyperlink>
    </w:p>
    <w:p w14:paraId="5E2AD617" w14:textId="422B56A5" w:rsidR="008377C6" w:rsidRDefault="00000000">
      <w:pPr>
        <w:pStyle w:val="TDC2"/>
        <w:tabs>
          <w:tab w:val="right" w:leader="dot" w:pos="9736"/>
        </w:tabs>
        <w:rPr>
          <w:rFonts w:eastAsiaTheme="minorEastAsia"/>
          <w:noProof/>
          <w:kern w:val="2"/>
          <w:sz w:val="22"/>
          <w:lang w:eastAsia="es-PE"/>
          <w14:ligatures w14:val="standardContextual"/>
        </w:rPr>
      </w:pPr>
      <w:hyperlink w:anchor="_Toc160702977" w:history="1">
        <w:r w:rsidR="008377C6" w:rsidRPr="006C59C2">
          <w:rPr>
            <w:rStyle w:val="Hipervnculo"/>
            <w:noProof/>
          </w:rPr>
          <w:t>Tabla 16: Resultados de los coeficientes de la variable región de postulación en los modelos de regresión logística creados usando al sexo como variable dependiente y a la región de postulación y al tiempo (año de postulación) como variables independientes (predictoras)</w:t>
        </w:r>
        <w:r w:rsidR="008377C6">
          <w:rPr>
            <w:noProof/>
            <w:webHidden/>
          </w:rPr>
          <w:tab/>
        </w:r>
        <w:r w:rsidR="008377C6">
          <w:rPr>
            <w:noProof/>
            <w:webHidden/>
          </w:rPr>
          <w:fldChar w:fldCharType="begin"/>
        </w:r>
        <w:r w:rsidR="008377C6">
          <w:rPr>
            <w:noProof/>
            <w:webHidden/>
          </w:rPr>
          <w:instrText xml:space="preserve"> PAGEREF _Toc160702977 \h </w:instrText>
        </w:r>
        <w:r w:rsidR="008377C6">
          <w:rPr>
            <w:noProof/>
            <w:webHidden/>
          </w:rPr>
        </w:r>
        <w:r w:rsidR="008377C6">
          <w:rPr>
            <w:noProof/>
            <w:webHidden/>
          </w:rPr>
          <w:fldChar w:fldCharType="separate"/>
        </w:r>
        <w:r w:rsidR="00A96FF0">
          <w:rPr>
            <w:noProof/>
            <w:webHidden/>
          </w:rPr>
          <w:t>66</w:t>
        </w:r>
        <w:r w:rsidR="008377C6">
          <w:rPr>
            <w:noProof/>
            <w:webHidden/>
          </w:rPr>
          <w:fldChar w:fldCharType="end"/>
        </w:r>
      </w:hyperlink>
    </w:p>
    <w:p w14:paraId="73F14C86" w14:textId="2777FFE7" w:rsidR="008377C6" w:rsidRDefault="008377C6">
      <w:pPr>
        <w:spacing w:before="0" w:after="160" w:line="259" w:lineRule="auto"/>
        <w:jc w:val="left"/>
        <w:rPr>
          <w:lang w:val="en-US"/>
        </w:rPr>
      </w:pPr>
      <w:r>
        <w:rPr>
          <w:lang w:val="en-US"/>
        </w:rPr>
        <w:fldChar w:fldCharType="end"/>
      </w:r>
    </w:p>
    <w:p w14:paraId="4BD0E2B5" w14:textId="13E28411" w:rsidR="00CC2A83" w:rsidRDefault="00CC2A83">
      <w:pPr>
        <w:spacing w:before="0" w:after="160" w:line="259" w:lineRule="auto"/>
        <w:jc w:val="left"/>
        <w:rPr>
          <w:lang w:val="en-US"/>
        </w:rPr>
      </w:pPr>
      <w:r>
        <w:rPr>
          <w:lang w:val="en-US"/>
        </w:rPr>
        <w:br w:type="page"/>
      </w:r>
    </w:p>
    <w:p w14:paraId="011B582F" w14:textId="725AEECB" w:rsidR="00B53CB3" w:rsidRDefault="00B53CB3" w:rsidP="00B53CB3">
      <w:pPr>
        <w:pStyle w:val="TDC1"/>
        <w:rPr>
          <w:rFonts w:eastAsiaTheme="minorEastAsia"/>
          <w:noProof/>
          <w:kern w:val="2"/>
          <w:sz w:val="22"/>
          <w:lang w:val="es-PE" w:eastAsia="es-PE"/>
          <w14:ligatures w14:val="standardContextual"/>
        </w:rPr>
      </w:pPr>
      <w:r>
        <w:rPr>
          <w:noProof/>
        </w:rPr>
        <w:lastRenderedPageBreak/>
        <mc:AlternateContent>
          <mc:Choice Requires="wps">
            <w:drawing>
              <wp:anchor distT="0" distB="0" distL="114300" distR="114300" simplePos="0" relativeHeight="251661312" behindDoc="0" locked="0" layoutInCell="1" allowOverlap="1" wp14:anchorId="209A27D1" wp14:editId="556023DA">
                <wp:simplePos x="0" y="0"/>
                <wp:positionH relativeFrom="margin">
                  <wp:align>center</wp:align>
                </wp:positionH>
                <wp:positionV relativeFrom="paragraph">
                  <wp:posOffset>-139700</wp:posOffset>
                </wp:positionV>
                <wp:extent cx="2374900" cy="368300"/>
                <wp:effectExtent l="0" t="0" r="0" b="0"/>
                <wp:wrapNone/>
                <wp:docPr id="123816327" name="Cuadro de texto 1"/>
                <wp:cNvGraphicFramePr/>
                <a:graphic xmlns:a="http://schemas.openxmlformats.org/drawingml/2006/main">
                  <a:graphicData uri="http://schemas.microsoft.com/office/word/2010/wordprocessingShape">
                    <wps:wsp>
                      <wps:cNvSpPr txBox="1"/>
                      <wps:spPr>
                        <a:xfrm>
                          <a:off x="0" y="0"/>
                          <a:ext cx="2374900" cy="3683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22F722" w14:textId="3F134BD5" w:rsidR="00B53CB3" w:rsidRPr="00B53CB3" w:rsidRDefault="00B53CB3" w:rsidP="00B53CB3">
                            <w:pPr>
                              <w:jc w:val="center"/>
                              <w:rPr>
                                <w:rFonts w:asciiTheme="majorHAnsi" w:hAnsiTheme="majorHAnsi" w:cstheme="majorHAnsi"/>
                                <w:b/>
                                <w:bCs/>
                                <w:color w:val="002060"/>
                                <w:sz w:val="28"/>
                                <w:szCs w:val="24"/>
                                <w:lang w:val="es-MX"/>
                              </w:rPr>
                            </w:pPr>
                            <w:r w:rsidRPr="00B53CB3">
                              <w:rPr>
                                <w:rFonts w:asciiTheme="majorHAnsi" w:hAnsiTheme="majorHAnsi" w:cstheme="majorHAnsi"/>
                                <w:b/>
                                <w:bCs/>
                                <w:color w:val="002060"/>
                                <w:sz w:val="28"/>
                                <w:szCs w:val="24"/>
                                <w:lang w:val="es-MX"/>
                              </w:rPr>
                              <w:t xml:space="preserve">Índice de </w:t>
                            </w:r>
                            <w:r>
                              <w:rPr>
                                <w:rFonts w:asciiTheme="majorHAnsi" w:hAnsiTheme="majorHAnsi" w:cstheme="majorHAnsi"/>
                                <w:b/>
                                <w:bCs/>
                                <w:color w:val="002060"/>
                                <w:sz w:val="28"/>
                                <w:szCs w:val="24"/>
                                <w:lang w:val="es-MX"/>
                              </w:rPr>
                              <w:t>figuras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A27D1" id="_x0000_s1027" type="#_x0000_t202" style="position:absolute;left:0;text-align:left;margin-left:0;margin-top:-11pt;width:187pt;height:29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" filled="f" stroked="f">
                <v:textbox>
                  <w:txbxContent>
                    <w:p w14:paraId="7022F722" w14:textId="3F134BD5" w:rsidR="00B53CB3" w:rsidRPr="00B53CB3" w:rsidRDefault="00B53CB3" w:rsidP="00B53CB3">
                      <w:pPr>
                        <w:jc w:val="center"/>
                        <w:rPr>
                          <w:rFonts w:asciiTheme="majorHAnsi" w:hAnsiTheme="majorHAnsi" w:cstheme="majorHAnsi"/>
                          <w:b/>
                          <w:bCs/>
                          <w:color w:val="002060"/>
                          <w:sz w:val="28"/>
                          <w:szCs w:val="24"/>
                          <w:lang w:val="es-MX"/>
                        </w:rPr>
                      </w:pPr>
                      <w:r w:rsidRPr="00B53CB3">
                        <w:rPr>
                          <w:rFonts w:asciiTheme="majorHAnsi" w:hAnsiTheme="majorHAnsi" w:cstheme="majorHAnsi"/>
                          <w:b/>
                          <w:bCs/>
                          <w:color w:val="002060"/>
                          <w:sz w:val="28"/>
                          <w:szCs w:val="24"/>
                          <w:lang w:val="es-MX"/>
                        </w:rPr>
                        <w:t xml:space="preserve">Índice de </w:t>
                      </w:r>
                      <w:r>
                        <w:rPr>
                          <w:rFonts w:asciiTheme="majorHAnsi" w:hAnsiTheme="majorHAnsi" w:cstheme="majorHAnsi"/>
                          <w:b/>
                          <w:bCs/>
                          <w:color w:val="002060"/>
                          <w:sz w:val="28"/>
                          <w:szCs w:val="24"/>
                          <w:lang w:val="es-MX"/>
                        </w:rPr>
                        <w:t>figuras</w:t>
                      </w:r>
                    </w:p>
                  </w:txbxContent>
                </v:textbox>
                <w10:wrap anchorx="margin"/>
              </v:shape>
            </w:pict>
          </mc:Fallback>
        </mc:AlternateContent>
      </w:r>
      <w:r>
        <w:fldChar w:fldCharType="begin"/>
      </w:r>
      <w:r>
        <w:instrText xml:space="preserve"> TOC \o "1-3" \h \z \u </w:instrText>
      </w:r>
      <w:r>
        <w:fldChar w:fldCharType="separate"/>
      </w:r>
    </w:p>
    <w:p w14:paraId="1499206B" w14:textId="26AC4867" w:rsidR="00B53CB3" w:rsidRDefault="00000000">
      <w:pPr>
        <w:pStyle w:val="TDC2"/>
        <w:tabs>
          <w:tab w:val="right" w:leader="dot" w:pos="9736"/>
        </w:tabs>
        <w:rPr>
          <w:rFonts w:eastAsiaTheme="minorEastAsia"/>
          <w:noProof/>
          <w:kern w:val="2"/>
          <w:sz w:val="22"/>
          <w:lang w:eastAsia="es-PE"/>
          <w14:ligatures w14:val="standardContextual"/>
        </w:rPr>
      </w:pPr>
      <w:hyperlink w:anchor="_Toc160703342" w:history="1">
        <w:r w:rsidR="00B53CB3" w:rsidRPr="0031599B">
          <w:rPr>
            <w:rStyle w:val="Hipervnculo"/>
            <w:noProof/>
          </w:rPr>
          <w:t>Figura 1: Distribución de sexo en los distintos años de los postulantes al programa de residentado médico</w:t>
        </w:r>
        <w:r w:rsidR="00B53CB3">
          <w:rPr>
            <w:noProof/>
            <w:webHidden/>
          </w:rPr>
          <w:tab/>
        </w:r>
        <w:r w:rsidR="00B53CB3">
          <w:rPr>
            <w:noProof/>
            <w:webHidden/>
          </w:rPr>
          <w:fldChar w:fldCharType="begin"/>
        </w:r>
        <w:r w:rsidR="00B53CB3">
          <w:rPr>
            <w:noProof/>
            <w:webHidden/>
          </w:rPr>
          <w:instrText xml:space="preserve"> PAGEREF _Toc160703342 \h </w:instrText>
        </w:r>
        <w:r w:rsidR="00B53CB3">
          <w:rPr>
            <w:noProof/>
            <w:webHidden/>
          </w:rPr>
        </w:r>
        <w:r w:rsidR="00B53CB3">
          <w:rPr>
            <w:noProof/>
            <w:webHidden/>
          </w:rPr>
          <w:fldChar w:fldCharType="separate"/>
        </w:r>
        <w:r w:rsidR="00A96FF0">
          <w:rPr>
            <w:noProof/>
            <w:webHidden/>
          </w:rPr>
          <w:t>29</w:t>
        </w:r>
        <w:r w:rsidR="00B53CB3">
          <w:rPr>
            <w:noProof/>
            <w:webHidden/>
          </w:rPr>
          <w:fldChar w:fldCharType="end"/>
        </w:r>
      </w:hyperlink>
    </w:p>
    <w:p w14:paraId="4ECE47C0" w14:textId="68D739BD" w:rsidR="00B53CB3" w:rsidRDefault="00000000">
      <w:pPr>
        <w:pStyle w:val="TDC2"/>
        <w:tabs>
          <w:tab w:val="right" w:leader="dot" w:pos="9736"/>
        </w:tabs>
        <w:rPr>
          <w:rFonts w:eastAsiaTheme="minorEastAsia"/>
          <w:noProof/>
          <w:kern w:val="2"/>
          <w:sz w:val="22"/>
          <w:lang w:eastAsia="es-PE"/>
          <w14:ligatures w14:val="standardContextual"/>
        </w:rPr>
      </w:pPr>
      <w:hyperlink w:anchor="_Toc160703347" w:history="1">
        <w:r w:rsidR="00B53CB3" w:rsidRPr="0031599B">
          <w:rPr>
            <w:rStyle w:val="Hipervnculo"/>
            <w:noProof/>
          </w:rPr>
          <w:t>Figura 2: Proporción de postulantes de sexo femenino de las seis especialidades médicas con más postulantes entre aquellas que presentaban significancia estadística y un odds ratio superior a uno</w:t>
        </w:r>
        <w:r w:rsidR="00B53CB3">
          <w:rPr>
            <w:noProof/>
            <w:webHidden/>
          </w:rPr>
          <w:tab/>
        </w:r>
        <w:r w:rsidR="00B53CB3">
          <w:rPr>
            <w:noProof/>
            <w:webHidden/>
          </w:rPr>
          <w:fldChar w:fldCharType="begin"/>
        </w:r>
        <w:r w:rsidR="00B53CB3">
          <w:rPr>
            <w:noProof/>
            <w:webHidden/>
          </w:rPr>
          <w:instrText xml:space="preserve"> PAGEREF _Toc160703347 \h </w:instrText>
        </w:r>
        <w:r w:rsidR="00B53CB3">
          <w:rPr>
            <w:noProof/>
            <w:webHidden/>
          </w:rPr>
        </w:r>
        <w:r w:rsidR="00B53CB3">
          <w:rPr>
            <w:noProof/>
            <w:webHidden/>
          </w:rPr>
          <w:fldChar w:fldCharType="separate"/>
        </w:r>
        <w:r w:rsidR="00A96FF0">
          <w:rPr>
            <w:noProof/>
            <w:webHidden/>
          </w:rPr>
          <w:t>38</w:t>
        </w:r>
        <w:r w:rsidR="00B53CB3">
          <w:rPr>
            <w:noProof/>
            <w:webHidden/>
          </w:rPr>
          <w:fldChar w:fldCharType="end"/>
        </w:r>
      </w:hyperlink>
    </w:p>
    <w:p w14:paraId="5AA3711B" w14:textId="56FD8B82" w:rsidR="00B53CB3" w:rsidRDefault="00000000">
      <w:pPr>
        <w:pStyle w:val="TDC2"/>
        <w:tabs>
          <w:tab w:val="right" w:leader="dot" w:pos="9736"/>
        </w:tabs>
        <w:rPr>
          <w:rFonts w:eastAsiaTheme="minorEastAsia"/>
          <w:noProof/>
          <w:kern w:val="2"/>
          <w:sz w:val="22"/>
          <w:lang w:eastAsia="es-PE"/>
          <w14:ligatures w14:val="standardContextual"/>
        </w:rPr>
      </w:pPr>
      <w:hyperlink w:anchor="_Toc160703348" w:history="1">
        <w:r w:rsidR="00B53CB3" w:rsidRPr="0031599B">
          <w:rPr>
            <w:rStyle w:val="Hipervnculo"/>
            <w:noProof/>
          </w:rPr>
          <w:t>Figura 3: Proporción de postulantes de sexo femenino de las seis especialidades médicas con más postulantes entre aquellas que presentaban significancia estadística y un odds ratio inferior a uno</w:t>
        </w:r>
        <w:r w:rsidR="00B53CB3">
          <w:rPr>
            <w:noProof/>
            <w:webHidden/>
          </w:rPr>
          <w:tab/>
        </w:r>
        <w:r w:rsidR="00B53CB3">
          <w:rPr>
            <w:noProof/>
            <w:webHidden/>
          </w:rPr>
          <w:fldChar w:fldCharType="begin"/>
        </w:r>
        <w:r w:rsidR="00B53CB3">
          <w:rPr>
            <w:noProof/>
            <w:webHidden/>
          </w:rPr>
          <w:instrText xml:space="preserve"> PAGEREF _Toc160703348 \h </w:instrText>
        </w:r>
        <w:r w:rsidR="00B53CB3">
          <w:rPr>
            <w:noProof/>
            <w:webHidden/>
          </w:rPr>
        </w:r>
        <w:r w:rsidR="00B53CB3">
          <w:rPr>
            <w:noProof/>
            <w:webHidden/>
          </w:rPr>
          <w:fldChar w:fldCharType="separate"/>
        </w:r>
        <w:r w:rsidR="00A96FF0">
          <w:rPr>
            <w:noProof/>
            <w:webHidden/>
          </w:rPr>
          <w:t>39</w:t>
        </w:r>
        <w:r w:rsidR="00B53CB3">
          <w:rPr>
            <w:noProof/>
            <w:webHidden/>
          </w:rPr>
          <w:fldChar w:fldCharType="end"/>
        </w:r>
      </w:hyperlink>
    </w:p>
    <w:p w14:paraId="4B370947" w14:textId="785BF0F6" w:rsidR="00B53CB3" w:rsidRDefault="00000000">
      <w:pPr>
        <w:pStyle w:val="TDC2"/>
        <w:tabs>
          <w:tab w:val="right" w:leader="dot" w:pos="9736"/>
        </w:tabs>
        <w:rPr>
          <w:rFonts w:eastAsiaTheme="minorEastAsia"/>
          <w:noProof/>
          <w:kern w:val="2"/>
          <w:sz w:val="22"/>
          <w:lang w:eastAsia="es-PE"/>
          <w14:ligatures w14:val="standardContextual"/>
        </w:rPr>
      </w:pPr>
      <w:hyperlink w:anchor="_Toc160703349" w:history="1">
        <w:r w:rsidR="00B53CB3" w:rsidRPr="0031599B">
          <w:rPr>
            <w:rStyle w:val="Hipervnculo"/>
            <w:noProof/>
          </w:rPr>
          <w:t>Figura 4: Proporción de postulantes de sexo femenino de las especialidades que tuvieron una modificación de efecto sobre el año de postulación estadísticamente significativa</w:t>
        </w:r>
        <w:r w:rsidR="00B53CB3">
          <w:rPr>
            <w:noProof/>
            <w:webHidden/>
          </w:rPr>
          <w:tab/>
        </w:r>
        <w:r w:rsidR="00B53CB3">
          <w:rPr>
            <w:noProof/>
            <w:webHidden/>
          </w:rPr>
          <w:fldChar w:fldCharType="begin"/>
        </w:r>
        <w:r w:rsidR="00B53CB3">
          <w:rPr>
            <w:noProof/>
            <w:webHidden/>
          </w:rPr>
          <w:instrText xml:space="preserve"> PAGEREF _Toc160703349 \h </w:instrText>
        </w:r>
        <w:r w:rsidR="00B53CB3">
          <w:rPr>
            <w:noProof/>
            <w:webHidden/>
          </w:rPr>
        </w:r>
        <w:r w:rsidR="00B53CB3">
          <w:rPr>
            <w:noProof/>
            <w:webHidden/>
          </w:rPr>
          <w:fldChar w:fldCharType="separate"/>
        </w:r>
        <w:r w:rsidR="00A96FF0">
          <w:rPr>
            <w:noProof/>
            <w:webHidden/>
          </w:rPr>
          <w:t>40</w:t>
        </w:r>
        <w:r w:rsidR="00B53CB3">
          <w:rPr>
            <w:noProof/>
            <w:webHidden/>
          </w:rPr>
          <w:fldChar w:fldCharType="end"/>
        </w:r>
      </w:hyperlink>
    </w:p>
    <w:p w14:paraId="196BB4EC" w14:textId="4FE114A7" w:rsidR="00B53CB3" w:rsidRDefault="00000000">
      <w:pPr>
        <w:pStyle w:val="TDC2"/>
        <w:tabs>
          <w:tab w:val="right" w:leader="dot" w:pos="9736"/>
        </w:tabs>
        <w:rPr>
          <w:rFonts w:eastAsiaTheme="minorEastAsia"/>
          <w:noProof/>
          <w:kern w:val="2"/>
          <w:sz w:val="22"/>
          <w:lang w:eastAsia="es-PE"/>
          <w14:ligatures w14:val="standardContextual"/>
        </w:rPr>
      </w:pPr>
      <w:hyperlink w:anchor="_Toc160703350" w:history="1">
        <w:r w:rsidR="00B53CB3" w:rsidRPr="0031599B">
          <w:rPr>
            <w:rStyle w:val="Hipervnculo"/>
            <w:noProof/>
          </w:rPr>
          <w:t>Figura 5: Número de postulantes al programa de residentado médico a especialidades clínicas y quirúrgicas en los distintos años</w:t>
        </w:r>
        <w:r w:rsidR="00B53CB3">
          <w:rPr>
            <w:noProof/>
            <w:webHidden/>
          </w:rPr>
          <w:tab/>
        </w:r>
        <w:r w:rsidR="00B53CB3">
          <w:rPr>
            <w:noProof/>
            <w:webHidden/>
          </w:rPr>
          <w:fldChar w:fldCharType="begin"/>
        </w:r>
        <w:r w:rsidR="00B53CB3">
          <w:rPr>
            <w:noProof/>
            <w:webHidden/>
          </w:rPr>
          <w:instrText xml:space="preserve"> PAGEREF _Toc160703350 \h </w:instrText>
        </w:r>
        <w:r w:rsidR="00B53CB3">
          <w:rPr>
            <w:noProof/>
            <w:webHidden/>
          </w:rPr>
        </w:r>
        <w:r w:rsidR="00B53CB3">
          <w:rPr>
            <w:noProof/>
            <w:webHidden/>
          </w:rPr>
          <w:fldChar w:fldCharType="separate"/>
        </w:r>
        <w:r w:rsidR="00A96FF0">
          <w:rPr>
            <w:noProof/>
            <w:webHidden/>
          </w:rPr>
          <w:t>41</w:t>
        </w:r>
        <w:r w:rsidR="00B53CB3">
          <w:rPr>
            <w:noProof/>
            <w:webHidden/>
          </w:rPr>
          <w:fldChar w:fldCharType="end"/>
        </w:r>
      </w:hyperlink>
    </w:p>
    <w:p w14:paraId="54088A30" w14:textId="674BD923" w:rsidR="00B53CB3" w:rsidRDefault="00000000">
      <w:pPr>
        <w:pStyle w:val="TDC2"/>
        <w:tabs>
          <w:tab w:val="right" w:leader="dot" w:pos="9736"/>
        </w:tabs>
        <w:rPr>
          <w:rFonts w:eastAsiaTheme="minorEastAsia"/>
          <w:noProof/>
          <w:kern w:val="2"/>
          <w:sz w:val="22"/>
          <w:lang w:eastAsia="es-PE"/>
          <w14:ligatures w14:val="standardContextual"/>
        </w:rPr>
      </w:pPr>
      <w:hyperlink w:anchor="_Toc160703351" w:history="1">
        <w:r w:rsidR="00B53CB3" w:rsidRPr="0031599B">
          <w:rPr>
            <w:rStyle w:val="Hipervnculo"/>
            <w:noProof/>
          </w:rPr>
          <w:t>Figura 6: Proporción de postulantes de sexo femenino al programa de residentado médico separada por especialidades clínicas y quirúrgicas entre los distintos años</w:t>
        </w:r>
        <w:r w:rsidR="00B53CB3">
          <w:rPr>
            <w:noProof/>
            <w:webHidden/>
          </w:rPr>
          <w:tab/>
        </w:r>
        <w:r w:rsidR="00B53CB3">
          <w:rPr>
            <w:noProof/>
            <w:webHidden/>
          </w:rPr>
          <w:fldChar w:fldCharType="begin"/>
        </w:r>
        <w:r w:rsidR="00B53CB3">
          <w:rPr>
            <w:noProof/>
            <w:webHidden/>
          </w:rPr>
          <w:instrText xml:space="preserve"> PAGEREF _Toc160703351 \h </w:instrText>
        </w:r>
        <w:r w:rsidR="00B53CB3">
          <w:rPr>
            <w:noProof/>
            <w:webHidden/>
          </w:rPr>
        </w:r>
        <w:r w:rsidR="00B53CB3">
          <w:rPr>
            <w:noProof/>
            <w:webHidden/>
          </w:rPr>
          <w:fldChar w:fldCharType="separate"/>
        </w:r>
        <w:r w:rsidR="00A96FF0">
          <w:rPr>
            <w:noProof/>
            <w:webHidden/>
          </w:rPr>
          <w:t>42</w:t>
        </w:r>
        <w:r w:rsidR="00B53CB3">
          <w:rPr>
            <w:noProof/>
            <w:webHidden/>
          </w:rPr>
          <w:fldChar w:fldCharType="end"/>
        </w:r>
      </w:hyperlink>
    </w:p>
    <w:p w14:paraId="66AA4613" w14:textId="24264E4F" w:rsidR="00B53CB3" w:rsidRDefault="00000000">
      <w:pPr>
        <w:pStyle w:val="TDC2"/>
        <w:tabs>
          <w:tab w:val="right" w:leader="dot" w:pos="9736"/>
        </w:tabs>
        <w:rPr>
          <w:rFonts w:eastAsiaTheme="minorEastAsia"/>
          <w:noProof/>
          <w:kern w:val="2"/>
          <w:sz w:val="22"/>
          <w:lang w:eastAsia="es-PE"/>
          <w14:ligatures w14:val="standardContextual"/>
        </w:rPr>
      </w:pPr>
      <w:hyperlink w:anchor="_Toc160703352" w:history="1">
        <w:r w:rsidR="00B53CB3" w:rsidRPr="0031599B">
          <w:rPr>
            <w:rStyle w:val="Hipervnculo"/>
            <w:noProof/>
          </w:rPr>
          <w:t>Figura 7: Número de postulantes de sexo femenino al programa de residentado médico a especialidades clínicas y quirúrgicas en los distintos años</w:t>
        </w:r>
        <w:r w:rsidR="00B53CB3">
          <w:rPr>
            <w:noProof/>
            <w:webHidden/>
          </w:rPr>
          <w:tab/>
        </w:r>
        <w:r w:rsidR="00B53CB3">
          <w:rPr>
            <w:noProof/>
            <w:webHidden/>
          </w:rPr>
          <w:fldChar w:fldCharType="begin"/>
        </w:r>
        <w:r w:rsidR="00B53CB3">
          <w:rPr>
            <w:noProof/>
            <w:webHidden/>
          </w:rPr>
          <w:instrText xml:space="preserve"> PAGEREF _Toc160703352 \h </w:instrText>
        </w:r>
        <w:r w:rsidR="00B53CB3">
          <w:rPr>
            <w:noProof/>
            <w:webHidden/>
          </w:rPr>
        </w:r>
        <w:r w:rsidR="00B53CB3">
          <w:rPr>
            <w:noProof/>
            <w:webHidden/>
          </w:rPr>
          <w:fldChar w:fldCharType="separate"/>
        </w:r>
        <w:r w:rsidR="00A96FF0">
          <w:rPr>
            <w:noProof/>
            <w:webHidden/>
          </w:rPr>
          <w:t>43</w:t>
        </w:r>
        <w:r w:rsidR="00B53CB3">
          <w:rPr>
            <w:noProof/>
            <w:webHidden/>
          </w:rPr>
          <w:fldChar w:fldCharType="end"/>
        </w:r>
      </w:hyperlink>
    </w:p>
    <w:p w14:paraId="2D4F43A9" w14:textId="73DAE7BD" w:rsidR="00B53CB3" w:rsidRDefault="00000000">
      <w:pPr>
        <w:pStyle w:val="TDC2"/>
        <w:tabs>
          <w:tab w:val="right" w:leader="dot" w:pos="9736"/>
        </w:tabs>
        <w:rPr>
          <w:rFonts w:eastAsiaTheme="minorEastAsia"/>
          <w:noProof/>
          <w:kern w:val="2"/>
          <w:sz w:val="22"/>
          <w:lang w:eastAsia="es-PE"/>
          <w14:ligatures w14:val="standardContextual"/>
        </w:rPr>
      </w:pPr>
      <w:hyperlink w:anchor="_Toc160703353" w:history="1">
        <w:r w:rsidR="00B53CB3" w:rsidRPr="0031599B">
          <w:rPr>
            <w:rStyle w:val="Hipervnculo"/>
            <w:noProof/>
          </w:rPr>
          <w:t>Figura 8: Número de postulantes de sexo masculino al programa de residentado médico a especialidades clínicas y quirúrgicas en los distintos años</w:t>
        </w:r>
        <w:r w:rsidR="00B53CB3">
          <w:rPr>
            <w:noProof/>
            <w:webHidden/>
          </w:rPr>
          <w:tab/>
        </w:r>
        <w:r w:rsidR="00B53CB3">
          <w:rPr>
            <w:noProof/>
            <w:webHidden/>
          </w:rPr>
          <w:fldChar w:fldCharType="begin"/>
        </w:r>
        <w:r w:rsidR="00B53CB3">
          <w:rPr>
            <w:noProof/>
            <w:webHidden/>
          </w:rPr>
          <w:instrText xml:space="preserve"> PAGEREF _Toc160703353 \h </w:instrText>
        </w:r>
        <w:r w:rsidR="00B53CB3">
          <w:rPr>
            <w:noProof/>
            <w:webHidden/>
          </w:rPr>
        </w:r>
        <w:r w:rsidR="00B53CB3">
          <w:rPr>
            <w:noProof/>
            <w:webHidden/>
          </w:rPr>
          <w:fldChar w:fldCharType="separate"/>
        </w:r>
        <w:r w:rsidR="00A96FF0">
          <w:rPr>
            <w:noProof/>
            <w:webHidden/>
          </w:rPr>
          <w:t>44</w:t>
        </w:r>
        <w:r w:rsidR="00B53CB3">
          <w:rPr>
            <w:noProof/>
            <w:webHidden/>
          </w:rPr>
          <w:fldChar w:fldCharType="end"/>
        </w:r>
      </w:hyperlink>
    </w:p>
    <w:p w14:paraId="34F29761" w14:textId="08739147" w:rsidR="00B53CB3" w:rsidRDefault="00000000">
      <w:pPr>
        <w:pStyle w:val="TDC2"/>
        <w:tabs>
          <w:tab w:val="right" w:leader="dot" w:pos="9736"/>
        </w:tabs>
        <w:rPr>
          <w:rFonts w:eastAsiaTheme="minorEastAsia"/>
          <w:noProof/>
          <w:kern w:val="2"/>
          <w:sz w:val="22"/>
          <w:lang w:eastAsia="es-PE"/>
          <w14:ligatures w14:val="standardContextual"/>
        </w:rPr>
      </w:pPr>
      <w:hyperlink w:anchor="_Toc160703358" w:history="1">
        <w:r w:rsidR="00B53CB3" w:rsidRPr="0031599B">
          <w:rPr>
            <w:rStyle w:val="Hipervnculo"/>
            <w:noProof/>
          </w:rPr>
          <w:t>Figura 9: Número de ingresantes y no ingresantes al programa de residentado médico en los distintos años</w:t>
        </w:r>
        <w:r w:rsidR="00B53CB3">
          <w:rPr>
            <w:noProof/>
            <w:webHidden/>
          </w:rPr>
          <w:tab/>
        </w:r>
        <w:r w:rsidR="00B53CB3">
          <w:rPr>
            <w:noProof/>
            <w:webHidden/>
          </w:rPr>
          <w:fldChar w:fldCharType="begin"/>
        </w:r>
        <w:r w:rsidR="00B53CB3">
          <w:rPr>
            <w:noProof/>
            <w:webHidden/>
          </w:rPr>
          <w:instrText xml:space="preserve"> PAGEREF _Toc160703358 \h </w:instrText>
        </w:r>
        <w:r w:rsidR="00B53CB3">
          <w:rPr>
            <w:noProof/>
            <w:webHidden/>
          </w:rPr>
        </w:r>
        <w:r w:rsidR="00B53CB3">
          <w:rPr>
            <w:noProof/>
            <w:webHidden/>
          </w:rPr>
          <w:fldChar w:fldCharType="separate"/>
        </w:r>
        <w:r w:rsidR="00A96FF0">
          <w:rPr>
            <w:noProof/>
            <w:webHidden/>
          </w:rPr>
          <w:t>52</w:t>
        </w:r>
        <w:r w:rsidR="00B53CB3">
          <w:rPr>
            <w:noProof/>
            <w:webHidden/>
          </w:rPr>
          <w:fldChar w:fldCharType="end"/>
        </w:r>
      </w:hyperlink>
    </w:p>
    <w:p w14:paraId="59A642A6" w14:textId="0BB04EFA" w:rsidR="00B53CB3" w:rsidRDefault="00000000">
      <w:pPr>
        <w:pStyle w:val="TDC2"/>
        <w:tabs>
          <w:tab w:val="right" w:leader="dot" w:pos="9736"/>
        </w:tabs>
        <w:rPr>
          <w:rFonts w:eastAsiaTheme="minorEastAsia"/>
          <w:noProof/>
          <w:kern w:val="2"/>
          <w:sz w:val="22"/>
          <w:lang w:eastAsia="es-PE"/>
          <w14:ligatures w14:val="standardContextual"/>
        </w:rPr>
      </w:pPr>
      <w:hyperlink w:anchor="_Toc160703359" w:history="1">
        <w:r w:rsidR="00B53CB3" w:rsidRPr="0031599B">
          <w:rPr>
            <w:rStyle w:val="Hipervnculo"/>
            <w:noProof/>
          </w:rPr>
          <w:t>Figura 10: Distribución de sexo de ingresantes al programa de residentado médico en los distintos años</w:t>
        </w:r>
        <w:r w:rsidR="00B53CB3">
          <w:rPr>
            <w:noProof/>
            <w:webHidden/>
          </w:rPr>
          <w:tab/>
        </w:r>
        <w:r w:rsidR="00B53CB3">
          <w:rPr>
            <w:noProof/>
            <w:webHidden/>
          </w:rPr>
          <w:fldChar w:fldCharType="begin"/>
        </w:r>
        <w:r w:rsidR="00B53CB3">
          <w:rPr>
            <w:noProof/>
            <w:webHidden/>
          </w:rPr>
          <w:instrText xml:space="preserve"> PAGEREF _Toc160703359 \h </w:instrText>
        </w:r>
        <w:r w:rsidR="00B53CB3">
          <w:rPr>
            <w:noProof/>
            <w:webHidden/>
          </w:rPr>
        </w:r>
        <w:r w:rsidR="00B53CB3">
          <w:rPr>
            <w:noProof/>
            <w:webHidden/>
          </w:rPr>
          <w:fldChar w:fldCharType="separate"/>
        </w:r>
        <w:r w:rsidR="00A96FF0">
          <w:rPr>
            <w:noProof/>
            <w:webHidden/>
          </w:rPr>
          <w:t>53</w:t>
        </w:r>
        <w:r w:rsidR="00B53CB3">
          <w:rPr>
            <w:noProof/>
            <w:webHidden/>
          </w:rPr>
          <w:fldChar w:fldCharType="end"/>
        </w:r>
      </w:hyperlink>
    </w:p>
    <w:p w14:paraId="5A57AF0C" w14:textId="78570C5B" w:rsidR="00B53CB3" w:rsidRDefault="00000000">
      <w:pPr>
        <w:pStyle w:val="TDC2"/>
        <w:tabs>
          <w:tab w:val="right" w:leader="dot" w:pos="9736"/>
        </w:tabs>
        <w:rPr>
          <w:rFonts w:eastAsiaTheme="minorEastAsia"/>
          <w:noProof/>
          <w:kern w:val="2"/>
          <w:sz w:val="22"/>
          <w:lang w:eastAsia="es-PE"/>
          <w14:ligatures w14:val="standardContextual"/>
        </w:rPr>
      </w:pPr>
      <w:hyperlink w:anchor="_Toc160703360" w:history="1">
        <w:r w:rsidR="00B53CB3" w:rsidRPr="0031599B">
          <w:rPr>
            <w:rStyle w:val="Hipervnculo"/>
            <w:noProof/>
          </w:rPr>
          <w:t>Figura 11: Número de ingresantes al programa de residentado médico a especialidades clínicas y quirúrgicas en los distintos años</w:t>
        </w:r>
        <w:r w:rsidR="00B53CB3">
          <w:rPr>
            <w:noProof/>
            <w:webHidden/>
          </w:rPr>
          <w:tab/>
        </w:r>
        <w:r w:rsidR="00B53CB3">
          <w:rPr>
            <w:noProof/>
            <w:webHidden/>
          </w:rPr>
          <w:fldChar w:fldCharType="begin"/>
        </w:r>
        <w:r w:rsidR="00B53CB3">
          <w:rPr>
            <w:noProof/>
            <w:webHidden/>
          </w:rPr>
          <w:instrText xml:space="preserve"> PAGEREF _Toc160703360 \h </w:instrText>
        </w:r>
        <w:r w:rsidR="00B53CB3">
          <w:rPr>
            <w:noProof/>
            <w:webHidden/>
          </w:rPr>
        </w:r>
        <w:r w:rsidR="00B53CB3">
          <w:rPr>
            <w:noProof/>
            <w:webHidden/>
          </w:rPr>
          <w:fldChar w:fldCharType="separate"/>
        </w:r>
        <w:r w:rsidR="00A96FF0">
          <w:rPr>
            <w:noProof/>
            <w:webHidden/>
          </w:rPr>
          <w:t>54</w:t>
        </w:r>
        <w:r w:rsidR="00B53CB3">
          <w:rPr>
            <w:noProof/>
            <w:webHidden/>
          </w:rPr>
          <w:fldChar w:fldCharType="end"/>
        </w:r>
      </w:hyperlink>
    </w:p>
    <w:p w14:paraId="70E349E8" w14:textId="19BABB3A" w:rsidR="00B53CB3" w:rsidRDefault="00000000">
      <w:pPr>
        <w:pStyle w:val="TDC2"/>
        <w:tabs>
          <w:tab w:val="right" w:leader="dot" w:pos="9736"/>
        </w:tabs>
        <w:rPr>
          <w:rFonts w:eastAsiaTheme="minorEastAsia"/>
          <w:noProof/>
          <w:kern w:val="2"/>
          <w:sz w:val="22"/>
          <w:lang w:eastAsia="es-PE"/>
          <w14:ligatures w14:val="standardContextual"/>
        </w:rPr>
      </w:pPr>
      <w:hyperlink w:anchor="_Toc160703361" w:history="1">
        <w:r w:rsidR="00B53CB3" w:rsidRPr="0031599B">
          <w:rPr>
            <w:rStyle w:val="Hipervnculo"/>
            <w:noProof/>
          </w:rPr>
          <w:t>Figura 12: Proporción de ingresantes de sexo femenino al programa de residentado médico separada por especialidades clínicas y quirúrgicas en los distintos años</w:t>
        </w:r>
        <w:r w:rsidR="00B53CB3">
          <w:rPr>
            <w:noProof/>
            <w:webHidden/>
          </w:rPr>
          <w:tab/>
        </w:r>
        <w:r w:rsidR="00B53CB3">
          <w:rPr>
            <w:noProof/>
            <w:webHidden/>
          </w:rPr>
          <w:fldChar w:fldCharType="begin"/>
        </w:r>
        <w:r w:rsidR="00B53CB3">
          <w:rPr>
            <w:noProof/>
            <w:webHidden/>
          </w:rPr>
          <w:instrText xml:space="preserve"> PAGEREF _Toc160703361 \h </w:instrText>
        </w:r>
        <w:r w:rsidR="00B53CB3">
          <w:rPr>
            <w:noProof/>
            <w:webHidden/>
          </w:rPr>
        </w:r>
        <w:r w:rsidR="00B53CB3">
          <w:rPr>
            <w:noProof/>
            <w:webHidden/>
          </w:rPr>
          <w:fldChar w:fldCharType="separate"/>
        </w:r>
        <w:r w:rsidR="00A96FF0">
          <w:rPr>
            <w:noProof/>
            <w:webHidden/>
          </w:rPr>
          <w:t>55</w:t>
        </w:r>
        <w:r w:rsidR="00B53CB3">
          <w:rPr>
            <w:noProof/>
            <w:webHidden/>
          </w:rPr>
          <w:fldChar w:fldCharType="end"/>
        </w:r>
      </w:hyperlink>
    </w:p>
    <w:p w14:paraId="5A972E5C" w14:textId="33A46B5D" w:rsidR="00B53CB3" w:rsidRDefault="00B53CB3">
      <w:pPr>
        <w:pStyle w:val="TDC2"/>
        <w:tabs>
          <w:tab w:val="right" w:leader="dot" w:pos="9736"/>
        </w:tabs>
        <w:rPr>
          <w:rFonts w:eastAsiaTheme="minorEastAsia"/>
          <w:noProof/>
          <w:kern w:val="2"/>
          <w:sz w:val="22"/>
          <w:lang w:eastAsia="es-PE"/>
          <w14:ligatures w14:val="standardContextual"/>
        </w:rPr>
      </w:pPr>
    </w:p>
    <w:p w14:paraId="74DA5A9B" w14:textId="373967B1" w:rsidR="00B53CB3" w:rsidRDefault="00000000">
      <w:pPr>
        <w:pStyle w:val="TDC2"/>
        <w:tabs>
          <w:tab w:val="right" w:leader="dot" w:pos="9736"/>
        </w:tabs>
        <w:rPr>
          <w:rFonts w:eastAsiaTheme="minorEastAsia"/>
          <w:noProof/>
          <w:kern w:val="2"/>
          <w:sz w:val="22"/>
          <w:lang w:eastAsia="es-PE"/>
          <w14:ligatures w14:val="standardContextual"/>
        </w:rPr>
      </w:pPr>
      <w:hyperlink w:anchor="_Toc160703363" w:history="1">
        <w:r w:rsidR="00B53CB3" w:rsidRPr="0031599B">
          <w:rPr>
            <w:rStyle w:val="Hipervnculo"/>
            <w:noProof/>
          </w:rPr>
          <w:t>Figura 13: Distribución de sexo de acuerdo a región de postulación entre los postulantes al programa de residentado médico</w:t>
        </w:r>
        <w:r w:rsidR="00B53CB3">
          <w:rPr>
            <w:noProof/>
            <w:webHidden/>
          </w:rPr>
          <w:tab/>
        </w:r>
        <w:r w:rsidR="00B53CB3">
          <w:rPr>
            <w:noProof/>
            <w:webHidden/>
          </w:rPr>
          <w:fldChar w:fldCharType="begin"/>
        </w:r>
        <w:r w:rsidR="00B53CB3">
          <w:rPr>
            <w:noProof/>
            <w:webHidden/>
          </w:rPr>
          <w:instrText xml:space="preserve"> PAGEREF _Toc160703363 \h </w:instrText>
        </w:r>
        <w:r w:rsidR="00B53CB3">
          <w:rPr>
            <w:noProof/>
            <w:webHidden/>
          </w:rPr>
        </w:r>
        <w:r w:rsidR="00B53CB3">
          <w:rPr>
            <w:noProof/>
            <w:webHidden/>
          </w:rPr>
          <w:fldChar w:fldCharType="separate"/>
        </w:r>
        <w:r w:rsidR="00A96FF0">
          <w:rPr>
            <w:noProof/>
            <w:webHidden/>
          </w:rPr>
          <w:t>58</w:t>
        </w:r>
        <w:r w:rsidR="00B53CB3">
          <w:rPr>
            <w:noProof/>
            <w:webHidden/>
          </w:rPr>
          <w:fldChar w:fldCharType="end"/>
        </w:r>
      </w:hyperlink>
    </w:p>
    <w:p w14:paraId="5A836CA9" w14:textId="64477212" w:rsidR="00B53CB3" w:rsidRDefault="00000000">
      <w:pPr>
        <w:pStyle w:val="TDC2"/>
        <w:tabs>
          <w:tab w:val="right" w:leader="dot" w:pos="9736"/>
        </w:tabs>
        <w:rPr>
          <w:rFonts w:eastAsiaTheme="minorEastAsia"/>
          <w:noProof/>
          <w:kern w:val="2"/>
          <w:sz w:val="22"/>
          <w:lang w:eastAsia="es-PE"/>
          <w14:ligatures w14:val="standardContextual"/>
        </w:rPr>
      </w:pPr>
      <w:hyperlink w:anchor="_Toc160703369" w:history="1">
        <w:r w:rsidR="00B53CB3" w:rsidRPr="0031599B">
          <w:rPr>
            <w:rStyle w:val="Hipervnculo"/>
            <w:noProof/>
          </w:rPr>
          <w:t>Figura 14: Número de postulantes al programa de residentado médico separados por región (Lima, Norte, Sur, Centro, Oriente) en los distintos años</w:t>
        </w:r>
        <w:r w:rsidR="00B53CB3">
          <w:rPr>
            <w:noProof/>
            <w:webHidden/>
          </w:rPr>
          <w:tab/>
        </w:r>
        <w:r w:rsidR="00B53CB3">
          <w:rPr>
            <w:noProof/>
            <w:webHidden/>
          </w:rPr>
          <w:fldChar w:fldCharType="begin"/>
        </w:r>
        <w:r w:rsidR="00B53CB3">
          <w:rPr>
            <w:noProof/>
            <w:webHidden/>
          </w:rPr>
          <w:instrText xml:space="preserve"> PAGEREF _Toc160703369 \h </w:instrText>
        </w:r>
        <w:r w:rsidR="00B53CB3">
          <w:rPr>
            <w:noProof/>
            <w:webHidden/>
          </w:rPr>
        </w:r>
        <w:r w:rsidR="00B53CB3">
          <w:rPr>
            <w:noProof/>
            <w:webHidden/>
          </w:rPr>
          <w:fldChar w:fldCharType="separate"/>
        </w:r>
        <w:r w:rsidR="00A96FF0">
          <w:rPr>
            <w:noProof/>
            <w:webHidden/>
          </w:rPr>
          <w:t>64</w:t>
        </w:r>
        <w:r w:rsidR="00B53CB3">
          <w:rPr>
            <w:noProof/>
            <w:webHidden/>
          </w:rPr>
          <w:fldChar w:fldCharType="end"/>
        </w:r>
      </w:hyperlink>
    </w:p>
    <w:p w14:paraId="7EEC7D16" w14:textId="4ABFB6E6" w:rsidR="00B53CB3" w:rsidRDefault="00000000">
      <w:pPr>
        <w:pStyle w:val="TDC2"/>
        <w:tabs>
          <w:tab w:val="right" w:leader="dot" w:pos="9736"/>
        </w:tabs>
        <w:rPr>
          <w:rFonts w:eastAsiaTheme="minorEastAsia"/>
          <w:noProof/>
          <w:kern w:val="2"/>
          <w:sz w:val="22"/>
          <w:lang w:eastAsia="es-PE"/>
          <w14:ligatures w14:val="standardContextual"/>
        </w:rPr>
      </w:pPr>
      <w:hyperlink w:anchor="_Toc160703370" w:history="1">
        <w:r w:rsidR="00B53CB3" w:rsidRPr="0031599B">
          <w:rPr>
            <w:rStyle w:val="Hipervnculo"/>
            <w:noProof/>
          </w:rPr>
          <w:t>Figura 15: Proporción de postulantes de sexo femenino de acuerdo a región (Lima, Norte, Sur, Centro y Oriente) entre los distintos años</w:t>
        </w:r>
        <w:r w:rsidR="00B53CB3">
          <w:rPr>
            <w:noProof/>
            <w:webHidden/>
          </w:rPr>
          <w:tab/>
        </w:r>
        <w:r w:rsidR="00B53CB3">
          <w:rPr>
            <w:noProof/>
            <w:webHidden/>
          </w:rPr>
          <w:fldChar w:fldCharType="begin"/>
        </w:r>
        <w:r w:rsidR="00B53CB3">
          <w:rPr>
            <w:noProof/>
            <w:webHidden/>
          </w:rPr>
          <w:instrText xml:space="preserve"> PAGEREF _Toc160703370 \h </w:instrText>
        </w:r>
        <w:r w:rsidR="00B53CB3">
          <w:rPr>
            <w:noProof/>
            <w:webHidden/>
          </w:rPr>
        </w:r>
        <w:r w:rsidR="00B53CB3">
          <w:rPr>
            <w:noProof/>
            <w:webHidden/>
          </w:rPr>
          <w:fldChar w:fldCharType="separate"/>
        </w:r>
        <w:r w:rsidR="00A96FF0">
          <w:rPr>
            <w:noProof/>
            <w:webHidden/>
          </w:rPr>
          <w:t>65</w:t>
        </w:r>
        <w:r w:rsidR="00B53CB3">
          <w:rPr>
            <w:noProof/>
            <w:webHidden/>
          </w:rPr>
          <w:fldChar w:fldCharType="end"/>
        </w:r>
      </w:hyperlink>
    </w:p>
    <w:p w14:paraId="1AD6882B" w14:textId="70E5B6BA" w:rsidR="00B53CB3" w:rsidRDefault="00B53CB3">
      <w:pPr>
        <w:spacing w:before="0" w:after="160" w:line="259" w:lineRule="auto"/>
        <w:jc w:val="left"/>
        <w:rPr>
          <w:lang w:val="en-US"/>
        </w:rPr>
      </w:pPr>
      <w:r>
        <w:rPr>
          <w:lang w:val="en-US"/>
        </w:rPr>
        <w:fldChar w:fldCharType="end"/>
      </w:r>
    </w:p>
    <w:p w14:paraId="4D1A7451" w14:textId="43B9BD0C" w:rsidR="008D56E9" w:rsidRDefault="008D56E9">
      <w:pPr>
        <w:spacing w:before="0" w:after="160" w:line="259" w:lineRule="auto"/>
        <w:jc w:val="left"/>
        <w:rPr>
          <w:lang w:val="en-US"/>
        </w:rPr>
      </w:pPr>
      <w:r>
        <w:rPr>
          <w:lang w:val="en-US"/>
        </w:rPr>
        <w:br w:type="page"/>
      </w:r>
    </w:p>
    <w:p w14:paraId="6F0E48CD" w14:textId="221C0987" w:rsidR="00AE286E" w:rsidRPr="00866695" w:rsidRDefault="00AE286E" w:rsidP="00AE286E">
      <w:pPr>
        <w:pStyle w:val="Ttulo1"/>
        <w:jc w:val="center"/>
        <w:rPr>
          <w:b w:val="0"/>
          <w:bCs/>
        </w:rPr>
      </w:pPr>
      <w:r w:rsidRPr="00866695">
        <w:rPr>
          <w:b w:val="0"/>
          <w:bCs/>
        </w:rPr>
        <w:lastRenderedPageBreak/>
        <w:t>INTRODUCCIÓN</w:t>
      </w:r>
    </w:p>
    <w:p w14:paraId="37053D86" w14:textId="2ECC4F63" w:rsidR="003B03FC" w:rsidRDefault="003B03FC" w:rsidP="00866695">
      <w:pPr>
        <w:rPr>
          <w:lang w:val="es-MX"/>
        </w:rPr>
      </w:pPr>
      <w:r>
        <w:t xml:space="preserve">La especialización en el ámbito laboral ha sido un fenómeno que ha contribuido al incremento de la eficiencia y productividad en el trabajo </w:t>
      </w:r>
      <w:r>
        <w:rPr>
          <w:lang w:val="es-MX"/>
        </w:rPr>
        <w:fldChar w:fldCharType="begin"/>
      </w:r>
      <w:r>
        <w:rPr>
          <w:lang w:val="es-MX"/>
        </w:rPr>
        <w:instrText xml:space="preserve"> ADDIN ZOTERO_ITEM CSL_CITATION {"citationID":"3S0wROzL","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Pr>
          <w:lang w:val="es-MX"/>
        </w:rPr>
        <w:fldChar w:fldCharType="separate"/>
      </w:r>
      <w:r w:rsidRPr="003B03FC">
        <w:t>(1)</w:t>
      </w:r>
      <w:r>
        <w:rPr>
          <w:lang w:val="es-MX"/>
        </w:rPr>
        <w:fldChar w:fldCharType="end"/>
      </w:r>
      <w:r>
        <w:rPr>
          <w:lang w:val="es-MX"/>
        </w:rPr>
        <w:t xml:space="preserve">. </w:t>
      </w:r>
      <w:r>
        <w:t xml:space="preserve">La división de tareas laborales que conduce a la especialización en las funciones individuales permite a cada persona adquirir un mayor conocimiento o destreza en un área específica de trabajo. Esta especialización conlleva un aumento en la eficiencia laboral </w:t>
      </w:r>
      <w:r>
        <w:rPr>
          <w:lang w:val="es-MX"/>
        </w:rPr>
        <w:fldChar w:fldCharType="begin"/>
      </w:r>
      <w:r>
        <w:rPr>
          <w:lang w:val="es-MX"/>
        </w:rPr>
        <w:instrText xml:space="preserve"> ADDIN ZOTERO_ITEM CSL_CITATION {"citationID":"Ae1qZuXX","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Pr>
          <w:lang w:val="es-MX"/>
        </w:rPr>
        <w:fldChar w:fldCharType="separate"/>
      </w:r>
      <w:r w:rsidRPr="00846E4B">
        <w:t>(1,2)</w:t>
      </w:r>
      <w:r>
        <w:rPr>
          <w:lang w:val="es-MX"/>
        </w:rPr>
        <w:fldChar w:fldCharType="end"/>
      </w:r>
      <w:r>
        <w:rPr>
          <w:lang w:val="es-MX"/>
        </w:rPr>
        <w:t>.</w:t>
      </w:r>
    </w:p>
    <w:p w14:paraId="5F15FEDE" w14:textId="214E0B69" w:rsidR="003B03FC" w:rsidRDefault="003B03FC" w:rsidP="00866695">
      <w:pPr>
        <w:rPr>
          <w:lang w:val="es-MX"/>
        </w:rPr>
      </w:pPr>
      <w:r>
        <w:t xml:space="preserve">La especialización médica se encuentra inmersa en este proceso </w:t>
      </w:r>
      <w:r>
        <w:rPr>
          <w:lang w:val="es-MX"/>
        </w:rPr>
        <w:fldChar w:fldCharType="begin"/>
      </w:r>
      <w:r>
        <w:rPr>
          <w:lang w:val="es-MX"/>
        </w:rPr>
        <w:instrText xml:space="preserve"> ADDIN ZOTERO_ITEM CSL_CITATION {"citationID":"qNyXFgE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lang w:val="es-MX"/>
        </w:rPr>
        <w:fldChar w:fldCharType="separate"/>
      </w:r>
      <w:r w:rsidRPr="004C3CCC">
        <w:t>(3,4)</w:t>
      </w:r>
      <w:r>
        <w:rPr>
          <w:lang w:val="es-MX"/>
        </w:rPr>
        <w:fldChar w:fldCharType="end"/>
      </w:r>
      <w:r>
        <w:rPr>
          <w:lang w:val="es-MX"/>
        </w:rPr>
        <w:t xml:space="preserve">. </w:t>
      </w:r>
      <w:r>
        <w:t xml:space="preserve">En la actualidad, la elección de una especialidad médica representa un hito significativo en la formación de muchos médicos, con repercusiones tanto en su desarrollo profesional como en su situación económica </w:t>
      </w:r>
      <w:r>
        <w:rPr>
          <w:lang w:val="es-MX"/>
        </w:rPr>
        <w:fldChar w:fldCharType="begin"/>
      </w:r>
      <w:r>
        <w:rPr>
          <w:lang w:val="es-MX"/>
        </w:rPr>
        <w:instrText xml:space="preserve"> ADDIN ZOTERO_ITEM CSL_CITATION {"citationID":"86RV4IjH","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Pr>
          <w:lang w:val="es-MX"/>
        </w:rPr>
        <w:fldChar w:fldCharType="separate"/>
      </w:r>
      <w:r w:rsidRPr="00D85738">
        <w:t>(5)</w:t>
      </w:r>
      <w:r>
        <w:rPr>
          <w:lang w:val="es-MX"/>
        </w:rPr>
        <w:fldChar w:fldCharType="end"/>
      </w:r>
      <w:r>
        <w:rPr>
          <w:lang w:val="es-MX"/>
        </w:rPr>
        <w:t xml:space="preserve">. </w:t>
      </w:r>
      <w:r>
        <w:t>En los últimos años, el</w:t>
      </w:r>
      <w:r>
        <w:rPr>
          <w:lang w:val="es-MX"/>
        </w:rPr>
        <w:t xml:space="preserve"> número de especialistas es cada vez mayor, y lo más probable es que en el futuro esta tendencia continúe </w:t>
      </w:r>
      <w:r>
        <w:rPr>
          <w:lang w:val="es-MX"/>
        </w:rPr>
        <w:fldChar w:fldCharType="begin"/>
      </w:r>
      <w:r w:rsidR="00E62F96">
        <w:rPr>
          <w:lang w:val="es-MX"/>
        </w:rPr>
        <w:instrText xml:space="preserve"> ADDIN ZOTERO_ITEM CSL_CITATION {"citationID":"DOnbMMGf","properties":{"formattedCitation":"(6)","plainCitation":"(6)","noteIndex":0},"citationItems":[{"id":"Cy69DcQE/nkxwOqfZ","uris":["http://zotero.org/users/7840544/items/E9U8DVFN"],"itemData":{"id":1794,"type":"article-journal","abstract":"The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D85738">
        <w:t>(6)</w:t>
      </w:r>
      <w:r>
        <w:rPr>
          <w:lang w:val="es-MX"/>
        </w:rPr>
        <w:fldChar w:fldCharType="end"/>
      </w:r>
      <w:r>
        <w:rPr>
          <w:lang w:val="es-MX"/>
        </w:rPr>
        <w:t>.</w:t>
      </w:r>
    </w:p>
    <w:p w14:paraId="69DF6589" w14:textId="126B5247" w:rsidR="003B03FC" w:rsidRDefault="003B03FC" w:rsidP="00866695">
      <w:pPr>
        <w:rPr>
          <w:lang w:val="es-MX"/>
        </w:rPr>
      </w:pPr>
      <w:r>
        <w:rPr>
          <w:lang w:val="es-MX"/>
        </w:rPr>
        <w:t xml:space="preserve">Acompañando a este fenómeno de la especialización, otro cambio importante en el campo laboral que ha tenido lugar los últimos años es la mayor incorporación de las mujeres a la actividad económica </w:t>
      </w:r>
      <w:r>
        <w:rPr>
          <w:lang w:val="es-MX"/>
        </w:rPr>
        <w:fldChar w:fldCharType="begin"/>
      </w:r>
      <w:r>
        <w:rPr>
          <w:lang w:val="es-MX"/>
        </w:rPr>
        <w:instrText xml:space="preserve"> ADDIN ZOTERO_ITEM CSL_CITATION {"citationID":"JlhsDBNa","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D85738">
        <w:t>(7)</w:t>
      </w:r>
      <w:r>
        <w:rPr>
          <w:lang w:val="es-MX"/>
        </w:rPr>
        <w:fldChar w:fldCharType="end"/>
      </w:r>
      <w:r>
        <w:rPr>
          <w:lang w:val="es-MX"/>
        </w:rPr>
        <w:t xml:space="preserve">. </w:t>
      </w:r>
      <w: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hombres </w:t>
      </w:r>
      <w:r>
        <w:rPr>
          <w:lang w:val="es-MX"/>
        </w:rPr>
        <w:fldChar w:fldCharType="begin"/>
      </w:r>
      <w:r>
        <w:rPr>
          <w:lang w:val="es-MX"/>
        </w:rPr>
        <w:instrText xml:space="preserve"> ADDIN ZOTERO_ITEM CSL_CITATION {"citationID":"f3AJFW6c","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D85738">
        <w:t>(8)</w:t>
      </w:r>
      <w:r>
        <w:rPr>
          <w:lang w:val="es-MX"/>
        </w:rPr>
        <w:fldChar w:fldCharType="end"/>
      </w:r>
      <w:r>
        <w:rPr>
          <w:lang w:val="es-MX"/>
        </w:rPr>
        <w:t xml:space="preserve">. </w:t>
      </w:r>
      <w:r>
        <w:t xml:space="preserve">En este contexto, se ha observado un incremento en el número de mujeres con diversos niveles de educación. En el ámbito de la educación universitaria, la matriculación de mujeres en las universidades del país ha experimentado un crecimiento constante y esto corresponde con un aumento en la cantidad de graduadas de las universidades </w:t>
      </w:r>
      <w:r>
        <w:rPr>
          <w:lang w:val="es-MX"/>
        </w:rPr>
        <w:fldChar w:fldCharType="begin"/>
      </w:r>
      <w:r>
        <w:rPr>
          <w:lang w:val="es-MX"/>
        </w:rPr>
        <w:instrText xml:space="preserve"> ADDIN ZOTERO_ITEM CSL_CITATION {"citationID":"UaZpRV7K","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D85738">
        <w:t>(9)</w:t>
      </w:r>
      <w:r>
        <w:rPr>
          <w:lang w:val="es-MX"/>
        </w:rPr>
        <w:fldChar w:fldCharType="end"/>
      </w:r>
      <w:r>
        <w:rPr>
          <w:lang w:val="es-MX"/>
        </w:rPr>
        <w:t>.</w:t>
      </w:r>
    </w:p>
    <w:p w14:paraId="3A471F46" w14:textId="519F22FF" w:rsidR="003B03FC" w:rsidRDefault="003B03FC" w:rsidP="00866695">
      <w:pPr>
        <w:rPr>
          <w:lang w:val="es-MX"/>
        </w:rPr>
      </w:pPr>
      <w:r>
        <w:t>En cuanto a la educación, 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sidR="00E62F96">
        <w:rPr>
          <w:lang w:val="es-MX"/>
        </w:rPr>
        <w:instrText xml:space="preserve"> ADDIN ZOTERO_ITEM CSL_CITATION {"citationID":"L5ZUugM4","properties":{"formattedCitation":"(10)","plainCitation":"(10)","noteIndex":0},"citationItems":[{"id":"Cy69DcQE/PWs7QgpH","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D85738">
        <w:t>(10)</w:t>
      </w:r>
      <w:r>
        <w:rPr>
          <w:lang w:val="es-MX"/>
        </w:rPr>
        <w:fldChar w:fldCharType="end"/>
      </w:r>
      <w:r>
        <w:rPr>
          <w:lang w:val="es-MX"/>
        </w:rPr>
        <w:t xml:space="preserve">. </w:t>
      </w:r>
      <w: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Pr>
          <w:lang w:val="es-MX"/>
        </w:rPr>
        <w:fldChar w:fldCharType="begin"/>
      </w:r>
      <w:r>
        <w:rPr>
          <w:lang w:val="es-MX"/>
        </w:rPr>
        <w:instrText xml:space="preserve"> ADDIN ZOTERO_ITEM CSL_CITATION {"citationID":"SG1HWn5z","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Pr>
          <w:lang w:val="es-MX"/>
        </w:rPr>
        <w:fldChar w:fldCharType="separate"/>
      </w:r>
      <w:r w:rsidRPr="00D85738">
        <w:rPr>
          <w:sz w:val="22"/>
        </w:rPr>
        <w:t>(11)</w:t>
      </w:r>
      <w:r>
        <w:rPr>
          <w:lang w:val="es-MX"/>
        </w:rPr>
        <w:fldChar w:fldCharType="end"/>
      </w:r>
      <w:r>
        <w:rPr>
          <w:lang w:val="es-MX"/>
        </w:rPr>
        <w:t>.</w:t>
      </w:r>
    </w:p>
    <w:p w14:paraId="5587867D" w14:textId="3E8DA4B8" w:rsidR="003B03FC" w:rsidRPr="00866695" w:rsidRDefault="003B03FC" w:rsidP="003B03FC">
      <w:pPr>
        <w:rPr>
          <w:rFonts w:cstheme="minorHAnsi"/>
          <w:lang w:val="es-MX"/>
        </w:rPr>
      </w:pPr>
      <w:r w:rsidRPr="00866695">
        <w:rPr>
          <w:rFonts w:cstheme="minorHAnsi"/>
          <w:color w:val="000000"/>
        </w:rPr>
        <w:lastRenderedPageBreak/>
        <w:t xml:space="preserve">En la situación actual en Perú, el acceso a los programas de especialización, conocidos como residencias médicas, se efectúa mediante un proceso de selección nacional organizado por el Consejo Nacional de </w:t>
      </w:r>
      <w:proofErr w:type="spellStart"/>
      <w:r w:rsidRPr="00866695">
        <w:rPr>
          <w:rFonts w:cstheme="minorHAnsi"/>
          <w:color w:val="000000"/>
        </w:rPr>
        <w:t>Residentado</w:t>
      </w:r>
      <w:proofErr w:type="spellEnd"/>
      <w:r w:rsidRPr="00866695">
        <w:rPr>
          <w:rFonts w:cstheme="minorHAnsi"/>
          <w:color w:val="000000"/>
        </w:rPr>
        <w:t xml:space="preserve"> Médico (CONAREME), de acuerdo con la legislación que regula el funcionamiento y desarrollo del Sistema Nacional de </w:t>
      </w:r>
      <w:proofErr w:type="spellStart"/>
      <w:r w:rsidRPr="00866695">
        <w:rPr>
          <w:rFonts w:cstheme="minorHAnsi"/>
          <w:color w:val="000000"/>
        </w:rPr>
        <w:t>Residentado</w:t>
      </w:r>
      <w:proofErr w:type="spellEnd"/>
      <w:r w:rsidRPr="00866695">
        <w:rPr>
          <w:rFonts w:cstheme="minorHAnsi"/>
          <w:color w:val="000000"/>
        </w:rPr>
        <w:t xml:space="preserve"> Médico </w:t>
      </w:r>
      <w:r w:rsidRPr="00866695">
        <w:rPr>
          <w:rFonts w:cstheme="minorHAnsi"/>
          <w:lang w:val="es-MX"/>
        </w:rPr>
        <w:fldChar w:fldCharType="begin"/>
      </w:r>
      <w:r w:rsidRPr="00866695">
        <w:rPr>
          <w:rFonts w:cstheme="minorHAnsi"/>
          <w:lang w:val="es-MX"/>
        </w:rPr>
        <w:instrText xml:space="preserve"> ADDIN ZOTERO_ITEM CSL_CITATION {"citationID":"cGfxYWpT","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sidRPr="00866695">
        <w:rPr>
          <w:rFonts w:cstheme="minorHAnsi"/>
          <w:lang w:val="es-MX"/>
        </w:rPr>
        <w:fldChar w:fldCharType="separate"/>
      </w:r>
      <w:r w:rsidRPr="00866695">
        <w:rPr>
          <w:rFonts w:cstheme="minorHAnsi"/>
          <w:sz w:val="22"/>
        </w:rPr>
        <w:t>(12)</w:t>
      </w:r>
      <w:r w:rsidRPr="00866695">
        <w:rPr>
          <w:rFonts w:cstheme="minorHAnsi"/>
          <w:lang w:val="es-MX"/>
        </w:rPr>
        <w:fldChar w:fldCharType="end"/>
      </w:r>
      <w:r w:rsidRPr="00866695">
        <w:rPr>
          <w:rFonts w:cstheme="minorHAnsi"/>
          <w:lang w:val="es-MX"/>
        </w:rPr>
        <w:t>.</w:t>
      </w:r>
    </w:p>
    <w:p w14:paraId="4FAC68F5" w14:textId="0CD8E7C0" w:rsidR="003B03FC" w:rsidRPr="00866695" w:rsidRDefault="003B03FC" w:rsidP="003B03FC">
      <w:pPr>
        <w:rPr>
          <w:rFonts w:cstheme="minorHAnsi"/>
          <w:lang w:val="es-MX"/>
        </w:rPr>
      </w:pPr>
      <w:r w:rsidRPr="00866695">
        <w:rPr>
          <w:rFonts w:cstheme="minorHAnsi"/>
          <w:lang w:val="es-419"/>
        </w:rPr>
        <w:t xml:space="preserve">Actualmente, </w:t>
      </w:r>
      <w:r w:rsidR="00B928FD" w:rsidRPr="00866695">
        <w:rPr>
          <w:rFonts w:cstheme="minorHAnsi"/>
          <w:lang w:val="es-419"/>
        </w:rPr>
        <w:t xml:space="preserve">en el contexto nacional </w:t>
      </w:r>
      <w:r w:rsidRPr="00866695">
        <w:rPr>
          <w:rFonts w:cstheme="minorHAnsi"/>
          <w:lang w:val="es-419"/>
        </w:rPr>
        <w:t xml:space="preserve">se cuenta con información respecto a las diferencias en el número de especialistas trabajando, por </w:t>
      </w:r>
      <w:r w:rsidR="00116A6F">
        <w:rPr>
          <w:rFonts w:cstheme="minorHAnsi"/>
          <w:lang w:val="es-419"/>
        </w:rPr>
        <w:t>género</w:t>
      </w:r>
      <w:r w:rsidRPr="00866695">
        <w:rPr>
          <w:rFonts w:cstheme="minorHAnsi"/>
          <w:lang w:val="es-419"/>
        </w:rPr>
        <w:t xml:space="preserve"> </w:t>
      </w:r>
      <w:r w:rsidRPr="00866695">
        <w:rPr>
          <w:rFonts w:cstheme="minorHAnsi"/>
          <w:lang w:val="es-419"/>
        </w:rPr>
        <w:fldChar w:fldCharType="begin"/>
      </w:r>
      <w:r w:rsidR="00E62F96" w:rsidRPr="00866695">
        <w:rPr>
          <w:rFonts w:cstheme="minorHAnsi"/>
          <w:lang w:val="es-419"/>
        </w:rPr>
        <w:instrText xml:space="preserve"> ADDIN ZOTERO_ITEM CSL_CITATION {"citationID":"tjsAeMBw","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Pr="00866695">
        <w:rPr>
          <w:rFonts w:cstheme="minorHAnsi"/>
          <w:lang w:val="es-419"/>
        </w:rPr>
        <w:fldChar w:fldCharType="separate"/>
      </w:r>
      <w:r w:rsidRPr="00866695">
        <w:rPr>
          <w:rFonts w:cstheme="minorHAnsi"/>
        </w:rPr>
        <w:t>(13)</w:t>
      </w:r>
      <w:r w:rsidRPr="00866695">
        <w:rPr>
          <w:rFonts w:cstheme="minorHAnsi"/>
          <w:lang w:val="es-419"/>
        </w:rPr>
        <w:fldChar w:fldCharType="end"/>
      </w:r>
      <w:r w:rsidRPr="00866695">
        <w:rPr>
          <w:rFonts w:cstheme="minorHAnsi"/>
          <w:lang w:val="es-419"/>
        </w:rPr>
        <w:t xml:space="preserve">, pero no sobre los ingresantes a las residencias de las especialidades médicas. </w:t>
      </w:r>
      <w:r w:rsidRPr="00866695">
        <w:rPr>
          <w:rFonts w:cstheme="minorHAnsi"/>
          <w:color w:val="000000"/>
        </w:rPr>
        <w:t xml:space="preserve">En el Perú, el ingreso a los programas de especialización se realiza a través de un Concurso Nacional de Admisión, a cargo del Consejo Nacional de </w:t>
      </w:r>
      <w:proofErr w:type="spellStart"/>
      <w:r w:rsidRPr="00866695">
        <w:rPr>
          <w:rFonts w:cstheme="minorHAnsi"/>
          <w:color w:val="000000"/>
        </w:rPr>
        <w:t>Residentado</w:t>
      </w:r>
      <w:proofErr w:type="spellEnd"/>
      <w:r w:rsidRPr="00866695">
        <w:rPr>
          <w:rFonts w:cstheme="minorHAnsi"/>
          <w:color w:val="000000"/>
        </w:rPr>
        <w:t xml:space="preserve"> Médico</w:t>
      </w:r>
      <w:r w:rsidRPr="00866695">
        <w:rPr>
          <w:rFonts w:cstheme="minorHAnsi"/>
          <w:lang w:val="es-419"/>
        </w:rPr>
        <w:t xml:space="preserve"> (CONAREME) </w:t>
      </w:r>
      <w:r w:rsidRPr="00866695">
        <w:rPr>
          <w:rFonts w:cstheme="minorHAnsi"/>
          <w:lang w:val="es-419"/>
        </w:rPr>
        <w:fldChar w:fldCharType="begin"/>
      </w:r>
      <w:r w:rsidRPr="00866695">
        <w:rPr>
          <w:rFonts w:cstheme="minorHAnsi"/>
          <w:lang w:val="es-419"/>
        </w:rPr>
        <w:instrText xml:space="preserve"> ADDIN ZOTERO_ITEM CSL_CITATION {"citationID":"lTOxAlZl","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sidRPr="00866695">
        <w:rPr>
          <w:rFonts w:cstheme="minorHAnsi"/>
          <w:lang w:val="es-419"/>
        </w:rPr>
        <w:fldChar w:fldCharType="separate"/>
      </w:r>
      <w:r w:rsidRPr="00866695">
        <w:rPr>
          <w:rFonts w:cstheme="minorHAnsi"/>
        </w:rPr>
        <w:t>(12)</w:t>
      </w:r>
      <w:r w:rsidRPr="00866695">
        <w:rPr>
          <w:rFonts w:cstheme="minorHAnsi"/>
          <w:lang w:val="es-419"/>
        </w:rPr>
        <w:fldChar w:fldCharType="end"/>
      </w:r>
      <w:r w:rsidRPr="00866695">
        <w:rPr>
          <w:rFonts w:cstheme="minorHAnsi"/>
          <w:lang w:val="es-419"/>
        </w:rPr>
        <w:t xml:space="preserve">. </w:t>
      </w:r>
      <w:r w:rsidRPr="00866695">
        <w:rPr>
          <w:rFonts w:cstheme="minorHAnsi"/>
          <w:color w:val="000000"/>
        </w:rPr>
        <w:t xml:space="preserve">El presente estudio analiza las diferencias de </w:t>
      </w:r>
      <w:r w:rsidR="005579F0" w:rsidRPr="00866695">
        <w:rPr>
          <w:rFonts w:cstheme="minorHAnsi"/>
          <w:color w:val="000000"/>
        </w:rPr>
        <w:t>sexo</w:t>
      </w:r>
      <w:r w:rsidRPr="00866695">
        <w:rPr>
          <w:rFonts w:cstheme="minorHAnsi"/>
          <w:color w:val="000000"/>
        </w:rPr>
        <w:t xml:space="preserve">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473C946B" w14:textId="75AB8223" w:rsidR="005201B8" w:rsidRDefault="005201B8">
      <w:pPr>
        <w:spacing w:before="0" w:after="160" w:line="259" w:lineRule="auto"/>
        <w:jc w:val="left"/>
        <w:rPr>
          <w:rFonts w:ascii="Calibri" w:hAnsi="Calibri" w:cs="Calibri"/>
          <w:color w:val="000000"/>
        </w:rPr>
      </w:pPr>
      <w:r>
        <w:rPr>
          <w:rFonts w:ascii="Calibri" w:hAnsi="Calibri" w:cs="Calibri"/>
          <w:color w:val="000000"/>
        </w:rPr>
        <w:br w:type="page"/>
      </w:r>
    </w:p>
    <w:p w14:paraId="527680BF" w14:textId="77777777" w:rsidR="005201B8" w:rsidRDefault="005201B8" w:rsidP="00393236">
      <w:pPr>
        <w:rPr>
          <w:lang w:val="es-419"/>
        </w:rPr>
      </w:pPr>
    </w:p>
    <w:p w14:paraId="78B81037" w14:textId="77777777" w:rsidR="005201B8" w:rsidRDefault="005201B8" w:rsidP="00393236">
      <w:pPr>
        <w:rPr>
          <w:lang w:val="es-419"/>
        </w:rPr>
      </w:pPr>
    </w:p>
    <w:p w14:paraId="36DAE13C" w14:textId="77777777" w:rsidR="005201B8" w:rsidRDefault="005201B8" w:rsidP="00393236">
      <w:pPr>
        <w:rPr>
          <w:lang w:val="es-419"/>
        </w:rPr>
      </w:pPr>
    </w:p>
    <w:p w14:paraId="003CF94D" w14:textId="77777777" w:rsidR="005201B8" w:rsidRDefault="005201B8" w:rsidP="00393236">
      <w:pPr>
        <w:rPr>
          <w:lang w:val="es-419"/>
        </w:rPr>
      </w:pPr>
    </w:p>
    <w:p w14:paraId="20D2800A" w14:textId="77777777" w:rsidR="001D6A26" w:rsidRDefault="001D6A26" w:rsidP="00393236">
      <w:pPr>
        <w:rPr>
          <w:lang w:val="es-419"/>
        </w:rPr>
      </w:pPr>
    </w:p>
    <w:p w14:paraId="6C1151DB" w14:textId="77777777" w:rsidR="005201B8" w:rsidRDefault="005201B8" w:rsidP="00393236">
      <w:pPr>
        <w:rPr>
          <w:lang w:val="es-419"/>
        </w:rPr>
      </w:pPr>
    </w:p>
    <w:p w14:paraId="53B67EC3" w14:textId="77777777" w:rsidR="005201B8" w:rsidRDefault="005201B8" w:rsidP="00393236">
      <w:pPr>
        <w:rPr>
          <w:lang w:val="es-419"/>
        </w:rPr>
      </w:pPr>
    </w:p>
    <w:p w14:paraId="354CF2C0" w14:textId="77777777" w:rsidR="005201B8" w:rsidRDefault="005201B8" w:rsidP="00393236">
      <w:pPr>
        <w:rPr>
          <w:lang w:val="es-419"/>
        </w:rPr>
      </w:pPr>
    </w:p>
    <w:p w14:paraId="79FEFD79" w14:textId="7E7276F1" w:rsidR="00AE3FA2" w:rsidRPr="001D6A26" w:rsidRDefault="00AE286E" w:rsidP="002B5DDA">
      <w:pPr>
        <w:pStyle w:val="Ttulo"/>
        <w:rPr>
          <w:lang w:val="es-PE"/>
        </w:rPr>
      </w:pPr>
      <w:r w:rsidRPr="001D6A26">
        <w:rPr>
          <w:lang w:val="es-PE"/>
        </w:rPr>
        <w:t>CAPÍTULO I</w:t>
      </w:r>
    </w:p>
    <w:p w14:paraId="6AD54D69" w14:textId="14079F3F" w:rsidR="005201B8" w:rsidRDefault="005201B8">
      <w:pPr>
        <w:spacing w:before="0" w:after="160" w:line="259" w:lineRule="auto"/>
        <w:jc w:val="left"/>
        <w:rPr>
          <w:lang w:val="es-419"/>
        </w:rPr>
      </w:pPr>
      <w:r>
        <w:rPr>
          <w:lang w:val="es-419"/>
        </w:rPr>
        <w:br w:type="page"/>
      </w:r>
    </w:p>
    <w:p w14:paraId="4EECC3FD" w14:textId="52EFFFF3" w:rsidR="00AE286E" w:rsidRDefault="00AE286E" w:rsidP="00AE286E">
      <w:pPr>
        <w:pStyle w:val="Ttulo1"/>
        <w:rPr>
          <w:lang w:val="es-419"/>
        </w:rPr>
      </w:pPr>
      <w:bookmarkStart w:id="0" w:name="_Toc160651108"/>
      <w:bookmarkStart w:id="1" w:name="_Toc160651250"/>
      <w:bookmarkStart w:id="2" w:name="_Toc160702752"/>
      <w:bookmarkStart w:id="3" w:name="_Toc160702936"/>
      <w:bookmarkStart w:id="4" w:name="_Toc160703330"/>
      <w:r>
        <w:rPr>
          <w:lang w:val="es-419"/>
        </w:rPr>
        <w:lastRenderedPageBreak/>
        <w:t>PLANTEAMIENTO TEÓRICO</w:t>
      </w:r>
    </w:p>
    <w:p w14:paraId="4BEC1B1A" w14:textId="013C1AEC" w:rsidR="00866695" w:rsidRDefault="00866695" w:rsidP="00866695">
      <w:pPr>
        <w:pStyle w:val="Ttulo2"/>
        <w:rPr>
          <w:lang w:val="es-419"/>
        </w:rPr>
      </w:pPr>
      <w:r>
        <w:rPr>
          <w:lang w:val="es-419"/>
        </w:rPr>
        <w:t>Determinación del problema</w:t>
      </w:r>
    </w:p>
    <w:p w14:paraId="7E65A5F6" w14:textId="1EC4B6E4" w:rsidR="00866695" w:rsidRDefault="00866695" w:rsidP="00866695">
      <w:pPr>
        <w:rPr>
          <w:lang w:val="es-MX"/>
        </w:rPr>
      </w:pPr>
      <w:r>
        <w:rPr>
          <w:lang w:val="es-419"/>
        </w:rPr>
        <w:t>Un</w:t>
      </w:r>
      <w:r>
        <w:rPr>
          <w:lang w:val="es-MX"/>
        </w:rPr>
        <w:t xml:space="preserve"> cambio importante en el campo laboral que ha tenido lugar los últimos años es </w:t>
      </w:r>
      <w:r>
        <w:rPr>
          <w:lang w:val="es-MX"/>
        </w:rPr>
        <w:t xml:space="preserve">que las mujeres tienen una mayor participación </w:t>
      </w:r>
      <w:r>
        <w:rPr>
          <w:lang w:val="es-MX"/>
        </w:rPr>
        <w:t xml:space="preserve">la actividad económica </w:t>
      </w:r>
      <w:r>
        <w:rPr>
          <w:lang w:val="es-MX"/>
        </w:rPr>
        <w:fldChar w:fldCharType="begin"/>
      </w:r>
      <w:r w:rsidR="001D6A26">
        <w:rPr>
          <w:lang w:val="es-MX"/>
        </w:rPr>
        <w:instrText xml:space="preserve"> ADDIN ZOTERO_ITEM CSL_CITATION {"citationID":"kxUk8877","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D85738">
        <w:t>(7)</w:t>
      </w:r>
      <w:r>
        <w:rPr>
          <w:lang w:val="es-MX"/>
        </w:rPr>
        <w:fldChar w:fldCharType="end"/>
      </w:r>
      <w:r>
        <w:rPr>
          <w:lang w:val="es-MX"/>
        </w:rPr>
        <w:t xml:space="preserve">. </w:t>
      </w:r>
      <w:r>
        <w:t>Actualmente existe una tendencia</w:t>
      </w:r>
      <w:r>
        <w:t xml:space="preserve"> hacia una mayor inclusión de las mujeres en las mismas oportunidades que los hombres </w:t>
      </w:r>
      <w:r>
        <w:rPr>
          <w:lang w:val="es-MX"/>
        </w:rPr>
        <w:fldChar w:fldCharType="begin"/>
      </w:r>
      <w:r w:rsidR="001D6A26">
        <w:rPr>
          <w:lang w:val="es-MX"/>
        </w:rPr>
        <w:instrText xml:space="preserve"> ADDIN ZOTERO_ITEM CSL_CITATION {"citationID":"yAaQvff9","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D85738">
        <w:t>(8)</w:t>
      </w:r>
      <w:r>
        <w:rPr>
          <w:lang w:val="es-MX"/>
        </w:rPr>
        <w:fldChar w:fldCharType="end"/>
      </w:r>
      <w:r>
        <w:rPr>
          <w:lang w:val="es-MX"/>
        </w:rPr>
        <w:t xml:space="preserve">. </w:t>
      </w:r>
      <w:r>
        <w:t xml:space="preserve">En el ámbito de la educación universitaria, la matriculación de mujeres en las universidades del país ha experimentado un crecimiento constante y esto corresponde con un aumento en la cantidad de graduadas de las universidades </w:t>
      </w:r>
      <w:r>
        <w:rPr>
          <w:lang w:val="es-MX"/>
        </w:rPr>
        <w:fldChar w:fldCharType="begin"/>
      </w:r>
      <w:r w:rsidR="001D6A26">
        <w:rPr>
          <w:lang w:val="es-MX"/>
        </w:rPr>
        <w:instrText xml:space="preserve"> ADDIN ZOTERO_ITEM CSL_CITATION {"citationID":"1oKwxtuv","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D85738">
        <w:t>(9)</w:t>
      </w:r>
      <w:r>
        <w:rPr>
          <w:lang w:val="es-MX"/>
        </w:rPr>
        <w:fldChar w:fldCharType="end"/>
      </w:r>
      <w:r>
        <w:rPr>
          <w:lang w:val="es-MX"/>
        </w:rPr>
        <w:t>.</w:t>
      </w:r>
      <w:r>
        <w:rPr>
          <w:lang w:val="es-MX"/>
        </w:rPr>
        <w:t xml:space="preserve"> </w:t>
      </w:r>
      <w:r>
        <w:t>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sidR="001D6A26">
        <w:rPr>
          <w:lang w:val="es-MX"/>
        </w:rPr>
        <w:instrText xml:space="preserve"> ADDIN ZOTERO_ITEM CSL_CITATION {"citationID":"RWCfh016","properties":{"formattedCitation":"(10)","plainCitation":"(10)","noteIndex":0},"citationItems":[{"id":"Cy69DcQE/PWs7QgpH","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D85738">
        <w:t>(10)</w:t>
      </w:r>
      <w:r>
        <w:rPr>
          <w:lang w:val="es-MX"/>
        </w:rPr>
        <w:fldChar w:fldCharType="end"/>
      </w:r>
      <w:r w:rsidR="00116A6F">
        <w:rPr>
          <w:lang w:val="es-MX"/>
        </w:rPr>
        <w:t>.</w:t>
      </w:r>
    </w:p>
    <w:p w14:paraId="3E021677" w14:textId="7F645F25" w:rsidR="00116A6F" w:rsidRDefault="00116A6F" w:rsidP="00116A6F">
      <w:pPr>
        <w:pStyle w:val="Ttulo2"/>
        <w:rPr>
          <w:lang w:val="es-MX"/>
        </w:rPr>
      </w:pPr>
      <w:r>
        <w:rPr>
          <w:lang w:val="es-MX"/>
        </w:rPr>
        <w:t>Enunciado del problema</w:t>
      </w:r>
    </w:p>
    <w:p w14:paraId="53A6FE03" w14:textId="486B9DCB" w:rsidR="00116A6F" w:rsidRPr="00116A6F" w:rsidRDefault="00116A6F" w:rsidP="00116A6F">
      <w:pPr>
        <w:rPr>
          <w:lang w:val="es-MX"/>
        </w:rPr>
      </w:pPr>
      <w:r w:rsidRPr="00866695">
        <w:rPr>
          <w:rFonts w:cstheme="minorHAnsi"/>
          <w:color w:val="000000"/>
        </w:rPr>
        <w:t xml:space="preserve">La información sobre cómo se están incorporando las mujeres a las especialidades médicas es insuficiente. Actualmente se tiene información sobre recursos humanos de los especialistas por sexo, pero no se registra de la misma manera la información obtenida a partir del Concurso Nacional de </w:t>
      </w:r>
      <w:proofErr w:type="spellStart"/>
      <w:r w:rsidRPr="00866695">
        <w:rPr>
          <w:rFonts w:cstheme="minorHAnsi"/>
          <w:color w:val="000000"/>
        </w:rPr>
        <w:t>Residentado</w:t>
      </w:r>
      <w:proofErr w:type="spellEnd"/>
      <w:r w:rsidRPr="00866695">
        <w:rPr>
          <w:rFonts w:cstheme="minorHAnsi"/>
          <w:color w:val="000000"/>
        </w:rPr>
        <w:t xml:space="preserve"> Médico</w:t>
      </w:r>
    </w:p>
    <w:p w14:paraId="7309ECF3" w14:textId="140D9133" w:rsidR="00116A6F" w:rsidRPr="00116A6F" w:rsidRDefault="00116A6F" w:rsidP="00116A6F">
      <w:pPr>
        <w:pStyle w:val="Ttulo2"/>
        <w:rPr>
          <w:lang w:val="es-MX"/>
        </w:rPr>
      </w:pPr>
      <w:r>
        <w:rPr>
          <w:lang w:val="es-MX"/>
        </w:rPr>
        <w:t>Descripción del problema</w:t>
      </w:r>
    </w:p>
    <w:p w14:paraId="27423C2C" w14:textId="6DA4FB23" w:rsidR="00116A6F" w:rsidRDefault="00116A6F" w:rsidP="00866695">
      <w:pPr>
        <w:rPr>
          <w:rFonts w:cstheme="minorHAnsi"/>
          <w:lang w:val="es-419"/>
        </w:rPr>
      </w:pPr>
      <w:r>
        <w:rPr>
          <w:rFonts w:cstheme="minorHAnsi"/>
          <w:lang w:val="es-MX"/>
        </w:rPr>
        <w:t>Si bien</w:t>
      </w:r>
      <w:r w:rsidR="00866695" w:rsidRPr="00866695">
        <w:rPr>
          <w:rFonts w:cstheme="minorHAnsi"/>
          <w:lang w:val="es-419"/>
        </w:rPr>
        <w:t xml:space="preserve"> en el contexto nacional se cuenta con información respecto a las diferencias en el número de especialistas trabajando, por </w:t>
      </w:r>
      <w:r>
        <w:rPr>
          <w:rFonts w:cstheme="minorHAnsi"/>
          <w:lang w:val="es-419"/>
        </w:rPr>
        <w:t>género, en el Ministerio de Salud y las Gerencias Regionales</w:t>
      </w:r>
      <w:r w:rsidR="00866695" w:rsidRPr="00866695">
        <w:rPr>
          <w:rFonts w:cstheme="minorHAnsi"/>
          <w:lang w:val="es-419"/>
        </w:rPr>
        <w:t xml:space="preserve"> </w:t>
      </w:r>
      <w:r w:rsidR="00866695" w:rsidRPr="00866695">
        <w:rPr>
          <w:rFonts w:cstheme="minorHAnsi"/>
          <w:lang w:val="es-419"/>
        </w:rPr>
        <w:fldChar w:fldCharType="begin"/>
      </w:r>
      <w:r w:rsidR="001D6A26">
        <w:rPr>
          <w:rFonts w:cstheme="minorHAnsi"/>
          <w:lang w:val="es-419"/>
        </w:rPr>
        <w:instrText xml:space="preserve"> ADDIN ZOTERO_ITEM CSL_CITATION {"citationID":"Mu2a3H1V","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00866695" w:rsidRPr="00866695">
        <w:rPr>
          <w:rFonts w:cstheme="minorHAnsi"/>
          <w:lang w:val="es-419"/>
        </w:rPr>
        <w:fldChar w:fldCharType="separate"/>
      </w:r>
      <w:r w:rsidR="00866695" w:rsidRPr="00866695">
        <w:rPr>
          <w:rFonts w:cstheme="minorHAnsi"/>
        </w:rPr>
        <w:t>(13)</w:t>
      </w:r>
      <w:r w:rsidR="00866695" w:rsidRPr="00866695">
        <w:rPr>
          <w:rFonts w:cstheme="minorHAnsi"/>
          <w:lang w:val="es-419"/>
        </w:rPr>
        <w:fldChar w:fldCharType="end"/>
      </w:r>
      <w:r w:rsidR="00866695" w:rsidRPr="00866695">
        <w:rPr>
          <w:rFonts w:cstheme="minorHAnsi"/>
          <w:lang w:val="es-419"/>
        </w:rPr>
        <w:t>, no</w:t>
      </w:r>
      <w:r>
        <w:rPr>
          <w:rFonts w:cstheme="minorHAnsi"/>
          <w:lang w:val="es-419"/>
        </w:rPr>
        <w:t xml:space="preserve"> se cuenta con esta información</w:t>
      </w:r>
      <w:r w:rsidR="00866695" w:rsidRPr="00866695">
        <w:rPr>
          <w:rFonts w:cstheme="minorHAnsi"/>
          <w:lang w:val="es-419"/>
        </w:rPr>
        <w:t xml:space="preserve"> sobre los ingresantes a</w:t>
      </w:r>
      <w:r>
        <w:rPr>
          <w:rFonts w:cstheme="minorHAnsi"/>
          <w:lang w:val="es-419"/>
        </w:rPr>
        <w:t xml:space="preserve"> los programas de </w:t>
      </w:r>
      <w:proofErr w:type="spellStart"/>
      <w:r>
        <w:rPr>
          <w:rFonts w:cstheme="minorHAnsi"/>
          <w:lang w:val="es-419"/>
        </w:rPr>
        <w:t>residentado</w:t>
      </w:r>
      <w:proofErr w:type="spellEnd"/>
      <w:r>
        <w:rPr>
          <w:rFonts w:cstheme="minorHAnsi"/>
          <w:lang w:val="es-419"/>
        </w:rPr>
        <w:t xml:space="preserve"> médico. Además, no se cuenta con investigaciones en las diferencias de la distribución de sexo y las tendencias de sexo en las distintas especialidades en el Perú lo cual nos impide poder observar patrones o detectar diferencias en cuanto al sexo en los postulantes e ingresantes. </w:t>
      </w:r>
    </w:p>
    <w:p w14:paraId="6053AEED" w14:textId="73843BDF" w:rsidR="00116A6F" w:rsidRPr="002B5DDA" w:rsidRDefault="00116A6F" w:rsidP="00866695">
      <w:pPr>
        <w:rPr>
          <w:rFonts w:cstheme="minorHAnsi"/>
          <w:color w:val="000000"/>
        </w:rPr>
      </w:pPr>
      <w:r w:rsidRPr="00866695">
        <w:rPr>
          <w:rFonts w:cstheme="minorHAnsi"/>
          <w:color w:val="000000"/>
        </w:rPr>
        <w:t xml:space="preserve">La información sobre cómo se están incorporando las mujeres a las especialidades médicas es insuficiente. Actualmente se tiene información sobre recursos humanos de los especialistas por sexo, pero no se registra de la misma manera la información obtenida a partir del Concurso Nacional de </w:t>
      </w:r>
      <w:proofErr w:type="spellStart"/>
      <w:r w:rsidRPr="00866695">
        <w:rPr>
          <w:rFonts w:cstheme="minorHAnsi"/>
          <w:color w:val="000000"/>
        </w:rPr>
        <w:t>Residentado</w:t>
      </w:r>
      <w:proofErr w:type="spellEnd"/>
      <w:r w:rsidRPr="00866695">
        <w:rPr>
          <w:rFonts w:cstheme="minorHAnsi"/>
          <w:color w:val="000000"/>
        </w:rPr>
        <w:t xml:space="preserve"> Médico, esto puede brindar información valiosa </w:t>
      </w:r>
      <w:r w:rsidRPr="00866695">
        <w:rPr>
          <w:rFonts w:cstheme="minorHAnsi"/>
          <w:color w:val="000000"/>
        </w:rPr>
        <w:lastRenderedPageBreak/>
        <w:t>sobre las diferencias que existen en el número de varones y mujeres, reconocer grupos con diferentes tendencias, e identificar cambios en la estructura de la población de postulantes e ingresantes años antes de que estos cambios se manifiesten como recursos humanos.</w:t>
      </w:r>
    </w:p>
    <w:p w14:paraId="50BA200C" w14:textId="166B7443" w:rsidR="00116A6F" w:rsidRDefault="00116A6F" w:rsidP="00116A6F">
      <w:pPr>
        <w:pStyle w:val="Ttulo2"/>
        <w:rPr>
          <w:lang w:val="es-419"/>
        </w:rPr>
      </w:pPr>
      <w:r>
        <w:rPr>
          <w:lang w:val="es-419"/>
        </w:rPr>
        <w:t>Justificación</w:t>
      </w:r>
    </w:p>
    <w:p w14:paraId="000D9EB8" w14:textId="4D29C538" w:rsidR="00866695" w:rsidRDefault="00116A6F" w:rsidP="00866695">
      <w:pPr>
        <w:rPr>
          <w:rFonts w:cstheme="minorHAnsi"/>
          <w:color w:val="000000"/>
        </w:rPr>
      </w:pPr>
      <w:r>
        <w:rPr>
          <w:rFonts w:cstheme="minorHAnsi"/>
          <w:lang w:val="es-419"/>
        </w:rPr>
        <w:t>Tener estos datos nos permitiría explorar la forma en la que las mujeres se están incorporando a las diferentes especialidades médicas con la posibilidad de detectar diferencias en la distribución de sexo.</w:t>
      </w:r>
      <w:r w:rsidR="002B5DDA">
        <w:rPr>
          <w:lang w:val="es-MX"/>
        </w:rPr>
        <w:t xml:space="preserve"> </w:t>
      </w:r>
      <w:r w:rsidR="002B5DDA">
        <w:rPr>
          <w:rFonts w:cstheme="minorHAnsi"/>
          <w:color w:val="000000"/>
        </w:rPr>
        <w:t>Detectar estas diferencias</w:t>
      </w:r>
      <w:r w:rsidR="00866695" w:rsidRPr="00866695">
        <w:rPr>
          <w:rFonts w:cstheme="minorHAnsi"/>
          <w:color w:val="000000"/>
        </w:rPr>
        <w:t xml:space="preserve"> es el primer paso para determinar las causas de estas diferencias, las cuales pueden ser problemáticas. Estudios en otros lugares indican que mujeres estudiantes de medicina perciben tener menos oportunidades que los varones en avanzar profesionalmente debido al género </w:t>
      </w:r>
      <w:r w:rsidR="00866695" w:rsidRPr="00866695">
        <w:rPr>
          <w:rFonts w:cstheme="minorHAnsi"/>
          <w:lang w:val="es-419"/>
        </w:rPr>
        <w:fldChar w:fldCharType="begin"/>
      </w:r>
      <w:r w:rsidR="001D6A26">
        <w:rPr>
          <w:rFonts w:cstheme="minorHAnsi"/>
          <w:lang w:val="es-419"/>
        </w:rPr>
        <w:instrText xml:space="preserve"> ADDIN ZOTERO_ITEM CSL_CITATION {"citationID":"EukSVdv7","properties":{"formattedCitation":"(14)","plainCitation":"(14)","noteIndex":0},"citationItems":[{"id":"Cy69DcQE/t3xkipFt","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sidR="00866695" w:rsidRPr="00866695">
        <w:rPr>
          <w:rFonts w:cstheme="minorHAnsi"/>
          <w:lang w:val="es-419"/>
        </w:rPr>
        <w:fldChar w:fldCharType="separate"/>
      </w:r>
      <w:r w:rsidR="001D6A26" w:rsidRPr="001D6A26">
        <w:rPr>
          <w:rFonts w:ascii="Arial" w:hAnsi="Arial" w:cs="Arial"/>
        </w:rPr>
        <w:t>(14)</w:t>
      </w:r>
      <w:r w:rsidR="00866695" w:rsidRPr="00866695">
        <w:rPr>
          <w:rFonts w:cstheme="minorHAnsi"/>
          <w:lang w:val="es-419"/>
        </w:rPr>
        <w:fldChar w:fldCharType="end"/>
      </w:r>
      <w:r w:rsidR="00866695" w:rsidRPr="00866695">
        <w:rPr>
          <w:rFonts w:cstheme="minorHAnsi"/>
          <w:lang w:val="es-419"/>
        </w:rPr>
        <w:t xml:space="preserve">, y que mujeres sienten que han perdido oportunidades laborales y que su subespecialidad de elección ha sido influida por el género </w:t>
      </w:r>
      <w:r w:rsidR="00866695" w:rsidRPr="00866695">
        <w:rPr>
          <w:rFonts w:cstheme="minorHAnsi"/>
          <w:lang w:val="es-419"/>
        </w:rPr>
        <w:fldChar w:fldCharType="begin"/>
      </w:r>
      <w:r w:rsidR="001D6A26">
        <w:rPr>
          <w:rFonts w:cstheme="minorHAnsi"/>
          <w:lang w:val="es-419"/>
        </w:rPr>
        <w:instrText xml:space="preserve"> ADDIN ZOTERO_ITEM CSL_CITATION {"citationID":"fWUpff1K","properties":{"formattedCitation":"(15)","plainCitation":"(15)","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sidR="00866695" w:rsidRPr="00866695">
        <w:rPr>
          <w:rFonts w:cstheme="minorHAnsi"/>
          <w:lang w:val="es-419"/>
        </w:rPr>
        <w:fldChar w:fldCharType="separate"/>
      </w:r>
      <w:r w:rsidR="001D6A26" w:rsidRPr="001D6A26">
        <w:rPr>
          <w:rFonts w:ascii="Arial" w:hAnsi="Arial" w:cs="Arial"/>
        </w:rPr>
        <w:t>(15)</w:t>
      </w:r>
      <w:r w:rsidR="00866695" w:rsidRPr="00866695">
        <w:rPr>
          <w:rFonts w:cstheme="minorHAnsi"/>
          <w:lang w:val="es-419"/>
        </w:rPr>
        <w:fldChar w:fldCharType="end"/>
      </w:r>
      <w:r w:rsidR="00866695" w:rsidRPr="00866695">
        <w:rPr>
          <w:rFonts w:cstheme="minorHAnsi"/>
          <w:lang w:val="es-419"/>
        </w:rPr>
        <w:t xml:space="preserve">. Además, diferencias de género en algunas especialidades, como especialidades quirúrgicas, son descritas por la literatura y es posible que exista un beneficio si la diversidad de género se aumenta </w:t>
      </w:r>
      <w:r w:rsidR="00866695" w:rsidRPr="00866695">
        <w:rPr>
          <w:rFonts w:cstheme="minorHAnsi"/>
          <w:lang w:val="es-419"/>
        </w:rPr>
        <w:fldChar w:fldCharType="begin"/>
      </w:r>
      <w:r w:rsidR="001D6A26">
        <w:rPr>
          <w:rFonts w:cstheme="minorHAnsi"/>
          <w:lang w:val="es-419"/>
        </w:rPr>
        <w:instrText xml:space="preserve"> ADDIN ZOTERO_ITEM CSL_CITATION {"citationID":"yFncyblj","properties":{"formattedCitation":"(16)","plainCitation":"(16)","noteIndex":0},"citationItems":[{"id":928,"uris":["http://zotero.org/users/7840571/items/F2JXH5SI",["http://zotero.org/users/7840571/items/F2JXH5SI"]],"itemData":{"id":928,"type":"article-journal","abstract":"There is ongoing discussion in the literature about the impact of gender in the surgical profession. This article explains the social expectations of men and women and how these create and perpetuate the gender imbalance. Correcting this imbalance is discussed in the context of supporting a positive, inclusive culture change within surgery.","container-title":"The New Zealand Medical Journal","ISSN":"1175-8716","issue":"1504","journalAbbreviation":"N Z Med J","language":"eng","note":"PMID: 31647797","page":"77-83","source":"PubMed","title":"Gender and the surgical profession","volume":"132","author":[{"family":"McGregor","given":"Angela D."}],"issued":{"date-parts":[["2019",10,25]]},"citation-key":"mcgregorGenderSurgicalProfession2019"}}],"schema":"https://github.com/citation-style-language/schema/raw/master/csl-citation.json"} </w:instrText>
      </w:r>
      <w:r w:rsidR="00866695" w:rsidRPr="00866695">
        <w:rPr>
          <w:rFonts w:cstheme="minorHAnsi"/>
          <w:lang w:val="es-419"/>
        </w:rPr>
        <w:fldChar w:fldCharType="separate"/>
      </w:r>
      <w:r w:rsidR="001D6A26" w:rsidRPr="001D6A26">
        <w:rPr>
          <w:rFonts w:ascii="Arial" w:hAnsi="Arial" w:cs="Arial"/>
        </w:rPr>
        <w:t>(16)</w:t>
      </w:r>
      <w:r w:rsidR="00866695" w:rsidRPr="00866695">
        <w:rPr>
          <w:rFonts w:cstheme="minorHAnsi"/>
          <w:lang w:val="es-419"/>
        </w:rPr>
        <w:fldChar w:fldCharType="end"/>
      </w:r>
      <w:r w:rsidR="00866695" w:rsidRPr="00866695">
        <w:rPr>
          <w:rFonts w:cstheme="minorHAnsi"/>
          <w:lang w:val="es-419"/>
        </w:rPr>
        <w:t xml:space="preserve">. </w:t>
      </w:r>
      <w:r w:rsidR="00866695" w:rsidRPr="00866695">
        <w:rPr>
          <w:rFonts w:cstheme="minorHAnsi"/>
          <w:color w:val="000000"/>
        </w:rPr>
        <w:t xml:space="preserve">Por este motivo, asumir que no existen diferencias o no explorar más las diferencias </w:t>
      </w:r>
      <w:r w:rsidR="002B5DDA">
        <w:rPr>
          <w:rFonts w:cstheme="minorHAnsi"/>
          <w:color w:val="000000"/>
        </w:rPr>
        <w:t xml:space="preserve">entre mujeres y varones </w:t>
      </w:r>
      <w:r w:rsidR="00866695" w:rsidRPr="00866695">
        <w:rPr>
          <w:rFonts w:cstheme="minorHAnsi"/>
          <w:color w:val="000000"/>
        </w:rPr>
        <w:t>que exist</w:t>
      </w:r>
      <w:r w:rsidR="002B5DDA">
        <w:rPr>
          <w:rFonts w:cstheme="minorHAnsi"/>
          <w:color w:val="000000"/>
        </w:rPr>
        <w:t>a</w:t>
      </w:r>
      <w:r w:rsidR="00866695" w:rsidRPr="00866695">
        <w:rPr>
          <w:rFonts w:cstheme="minorHAnsi"/>
          <w:color w:val="000000"/>
        </w:rPr>
        <w:t xml:space="preserve">n podría privarnos de información útil para explorar posibles causas problemáticas </w:t>
      </w:r>
      <w:r w:rsidR="002B5DDA">
        <w:rPr>
          <w:rFonts w:cstheme="minorHAnsi"/>
          <w:color w:val="000000"/>
        </w:rPr>
        <w:t>que expliquen estas diferencias</w:t>
      </w:r>
      <w:r w:rsidR="00866695" w:rsidRPr="00866695">
        <w:rPr>
          <w:rFonts w:cstheme="minorHAnsi"/>
          <w:color w:val="000000"/>
        </w:rPr>
        <w:t>.</w:t>
      </w:r>
    </w:p>
    <w:p w14:paraId="28FC3EC3" w14:textId="1B87B9BE" w:rsidR="002B5DDA" w:rsidRDefault="002B5DDA" w:rsidP="002B5DDA">
      <w:pPr>
        <w:pStyle w:val="Ttulo1"/>
        <w:rPr>
          <w:lang w:val="es-419"/>
        </w:rPr>
      </w:pPr>
      <w:r>
        <w:rPr>
          <w:lang w:val="es-419"/>
        </w:rPr>
        <w:t>OBJETIVOS</w:t>
      </w:r>
    </w:p>
    <w:p w14:paraId="70007A68" w14:textId="77777777" w:rsidR="002B5DDA" w:rsidRPr="002B5DDA" w:rsidRDefault="002B5DDA" w:rsidP="002B5DDA">
      <w:pPr>
        <w:rPr>
          <w:rFonts w:cstheme="minorHAnsi"/>
          <w:lang w:val="es-419"/>
        </w:rPr>
      </w:pPr>
      <w:r w:rsidRPr="002B5DDA">
        <w:rPr>
          <w:rFonts w:cstheme="minorHAnsi"/>
          <w:b/>
          <w:bCs/>
          <w:color w:val="000000"/>
        </w:rPr>
        <w:t>Objetivo general:</w:t>
      </w:r>
      <w:r w:rsidRPr="002B5DDA">
        <w:rPr>
          <w:rFonts w:cstheme="minorHAnsi"/>
          <w:color w:val="000000"/>
        </w:rPr>
        <w:t xml:space="preserve"> </w:t>
      </w:r>
      <w:bookmarkStart w:id="5" w:name="_Hlk155724396"/>
      <w:r w:rsidRPr="002B5DDA">
        <w:rPr>
          <w:rFonts w:cstheme="minorHAnsi"/>
          <w:color w:val="000000"/>
        </w:rPr>
        <w:t>Determinar las tendencias de sexo de los postulantes e ingresantes a las distintas especialidades médicas en el Perú durante el periodo 2013-2023.</w:t>
      </w:r>
      <w:bookmarkEnd w:id="5"/>
    </w:p>
    <w:p w14:paraId="5D64D121" w14:textId="77777777" w:rsidR="002B5DDA" w:rsidRPr="002B5DDA" w:rsidRDefault="002B5DDA" w:rsidP="002B5DDA">
      <w:pPr>
        <w:rPr>
          <w:rFonts w:cstheme="minorHAnsi"/>
          <w:b/>
          <w:bCs/>
          <w:lang w:val="es-419"/>
        </w:rPr>
      </w:pPr>
      <w:r w:rsidRPr="002B5DDA">
        <w:rPr>
          <w:rFonts w:cstheme="minorHAnsi"/>
          <w:b/>
          <w:bCs/>
          <w:lang w:val="es-419"/>
        </w:rPr>
        <w:t>Objetivos específicos:</w:t>
      </w:r>
    </w:p>
    <w:p w14:paraId="7FB7C7CF" w14:textId="77777777" w:rsidR="002B5DDA" w:rsidRP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t>Describir las tendencias de sexo de los postulantes a alguna especialidad médica en el Perú durante el periodo 2013-2023.</w:t>
      </w:r>
    </w:p>
    <w:p w14:paraId="487954D2" w14:textId="77777777" w:rsidR="002B5DDA" w:rsidRP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t>Describir las tendencias de sexo de los postulantes a las distintas especialidades médicas en el Perú durante el periodo 2013-2023.</w:t>
      </w:r>
    </w:p>
    <w:p w14:paraId="71B7E99B" w14:textId="77777777" w:rsidR="002B5DDA" w:rsidRP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t>Describir las tendencias de sexo de los ingresantes a alguna especialidad médica en el Perú durante el periodo 2016-2023.</w:t>
      </w:r>
    </w:p>
    <w:p w14:paraId="3789E009" w14:textId="77777777" w:rsidR="002B5DDA" w:rsidRP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lastRenderedPageBreak/>
        <w:t>Describir las tendencias de sexo de los ingresantes a las distintas especialidades médicas en el Perú durante el periodo 2016-2023.</w:t>
      </w:r>
    </w:p>
    <w:p w14:paraId="3F649582" w14:textId="77777777" w:rsidR="002B5DDA" w:rsidRP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t>Comparar los cambios en la distribución de sexo entre los postulantes a las especialidades quirúrgicas y clínicas en el Perú durante el periodo 2013-2023.</w:t>
      </w:r>
    </w:p>
    <w:p w14:paraId="1E0549C7" w14:textId="49F669F7" w:rsidR="00866695" w:rsidRPr="002B5DDA" w:rsidRDefault="002B5DDA" w:rsidP="00866695">
      <w:pPr>
        <w:rPr>
          <w:rFonts w:cstheme="minorHAnsi"/>
          <w:lang w:val="es-MX"/>
        </w:rPr>
      </w:pPr>
      <w:r w:rsidRPr="002B5DDA">
        <w:rPr>
          <w:rFonts w:cstheme="minorHAnsi"/>
          <w:color w:val="000000"/>
        </w:rPr>
        <w:t xml:space="preserve">Describir las tendencias de sexo de los postulantes de acuerdo con la región en la que postularon al programa de </w:t>
      </w:r>
      <w:proofErr w:type="spellStart"/>
      <w:r w:rsidRPr="002B5DDA">
        <w:rPr>
          <w:rFonts w:cstheme="minorHAnsi"/>
          <w:color w:val="000000"/>
        </w:rPr>
        <w:t>residentado</w:t>
      </w:r>
      <w:proofErr w:type="spellEnd"/>
      <w:r w:rsidRPr="002B5DDA">
        <w:rPr>
          <w:rFonts w:cstheme="minorHAnsi"/>
          <w:color w:val="000000"/>
        </w:rPr>
        <w:t xml:space="preserve"> médico del Perú en el periodo 2013-2023</w:t>
      </w:r>
    </w:p>
    <w:bookmarkEnd w:id="0"/>
    <w:bookmarkEnd w:id="1"/>
    <w:bookmarkEnd w:id="2"/>
    <w:bookmarkEnd w:id="3"/>
    <w:bookmarkEnd w:id="4"/>
    <w:p w14:paraId="5988C3B7" w14:textId="64F00F18" w:rsidR="003B03FC" w:rsidRDefault="00866695" w:rsidP="00866695">
      <w:pPr>
        <w:pStyle w:val="Ttulo1"/>
        <w:rPr>
          <w:lang w:val="es-419"/>
        </w:rPr>
      </w:pPr>
      <w:r>
        <w:rPr>
          <w:lang w:val="es-419"/>
        </w:rPr>
        <w:t>MARCO TEÓRICO</w:t>
      </w:r>
    </w:p>
    <w:p w14:paraId="5122A9B1" w14:textId="532FC678" w:rsidR="003B03FC" w:rsidRPr="002B5DDA" w:rsidRDefault="003B03FC" w:rsidP="003B03FC">
      <w:pPr>
        <w:rPr>
          <w:rFonts w:cstheme="minorHAnsi"/>
          <w:lang w:val="es-MX"/>
        </w:rPr>
      </w:pPr>
      <w:r w:rsidRPr="002B5DDA">
        <w:rPr>
          <w:rFonts w:cstheme="minorHAnsi"/>
          <w:color w:val="000000"/>
        </w:rPr>
        <w:t>La especialización en el ámbito laboral ha sido un fenómeno que ha contribuido al incremento de la eficiencia y productividad en el trabajo. Es probable que esta inclinación hacia la especialización en el ámbito laboral continúe aumentando en el futuro</w:t>
      </w:r>
      <w:r w:rsidR="003A04F6" w:rsidRPr="002B5DDA">
        <w:rPr>
          <w:rFonts w:cstheme="minorHAnsi"/>
          <w:color w:val="000000"/>
        </w:rPr>
        <w:t xml:space="preserve"> conforme las economías se van haciendo más complejas</w:t>
      </w:r>
      <w:r w:rsidRPr="002B5DDA">
        <w:rPr>
          <w:rFonts w:cstheme="minorHAnsi"/>
          <w:color w:val="000000"/>
        </w:rPr>
        <w:t xml:space="preserve"> </w:t>
      </w:r>
      <w:r w:rsidRPr="002B5DDA">
        <w:rPr>
          <w:rFonts w:cstheme="minorHAnsi"/>
          <w:lang w:val="es-MX"/>
        </w:rPr>
        <w:fldChar w:fldCharType="begin"/>
      </w:r>
      <w:r w:rsidRPr="002B5DDA">
        <w:rPr>
          <w:rFonts w:cstheme="minorHAnsi"/>
          <w:lang w:val="es-MX"/>
        </w:rPr>
        <w:instrText xml:space="preserve"> ADDIN ZOTERO_ITEM CSL_CITATION {"citationID":"3kCmT4oB","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sidRPr="002B5DDA">
        <w:rPr>
          <w:rFonts w:cstheme="minorHAnsi"/>
          <w:lang w:val="es-MX"/>
        </w:rPr>
        <w:fldChar w:fldCharType="separate"/>
      </w:r>
      <w:r w:rsidRPr="002B5DDA">
        <w:rPr>
          <w:rFonts w:cstheme="minorHAnsi"/>
        </w:rPr>
        <w:t>(1)</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La división de tareas laborales que conduce a la especialización en las funciones individuales permite a cada persona adquirir un mayor conocimiento o destreza en un área específica de trabajo. Esta especialización conlleva un aumento en la eficiencia laboral, incrementando la productividad, ya que cada persona puede desempeñarse mejor en una tarea específica. Este sistema de división del trabajo y la consecuente especialización ha contribuido a mejorar la productividad económica, siendo un factor impulsor del considerable crecimiento económico experimentado por la humanidad desde la Revolución Industrial. Además, esta dinámica ha estado presente desde mucho antes en las distintas actividades que los seres humanos han realizado para subsistir y prosperar</w:t>
      </w:r>
      <w:r w:rsidRPr="002B5DDA">
        <w:rPr>
          <w:rFonts w:cstheme="minorHAnsi"/>
          <w:lang w:val="es-MX"/>
        </w:rPr>
        <w:t xml:space="preserve"> </w:t>
      </w:r>
      <w:r w:rsidRPr="002B5DDA">
        <w:rPr>
          <w:rFonts w:cstheme="minorHAnsi"/>
          <w:lang w:val="es-MX"/>
        </w:rPr>
        <w:fldChar w:fldCharType="begin"/>
      </w:r>
      <w:r w:rsidRPr="002B5DDA">
        <w:rPr>
          <w:rFonts w:cstheme="minorHAnsi"/>
          <w:lang w:val="es-MX"/>
        </w:rPr>
        <w:instrText xml:space="preserve"> ADDIN ZOTERO_ITEM CSL_CITATION {"citationID":"Lk6eds7r","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sidRPr="002B5DDA">
        <w:rPr>
          <w:rFonts w:cstheme="minorHAnsi"/>
          <w:lang w:val="es-MX"/>
        </w:rPr>
        <w:fldChar w:fldCharType="separate"/>
      </w:r>
      <w:r w:rsidRPr="002B5DDA">
        <w:rPr>
          <w:rFonts w:cstheme="minorHAnsi"/>
        </w:rPr>
        <w:t>(1,2)</w:t>
      </w:r>
      <w:r w:rsidRPr="002B5DDA">
        <w:rPr>
          <w:rFonts w:cstheme="minorHAnsi"/>
          <w:lang w:val="es-MX"/>
        </w:rPr>
        <w:fldChar w:fldCharType="end"/>
      </w:r>
      <w:r w:rsidRPr="002B5DDA">
        <w:rPr>
          <w:rFonts w:cstheme="minorHAnsi"/>
          <w:lang w:val="es-MX"/>
        </w:rPr>
        <w:t>.</w:t>
      </w:r>
    </w:p>
    <w:p w14:paraId="39D4CCDC" w14:textId="5068B200" w:rsidR="003B03FC" w:rsidRPr="002B5DDA" w:rsidRDefault="003B03FC" w:rsidP="003B03FC">
      <w:pPr>
        <w:rPr>
          <w:rFonts w:cstheme="minorHAnsi"/>
          <w:lang w:val="es-MX"/>
        </w:rPr>
      </w:pPr>
      <w:r w:rsidRPr="002B5DDA">
        <w:rPr>
          <w:rFonts w:cstheme="minorHAnsi"/>
          <w:color w:val="000000"/>
        </w:rPr>
        <w:t>La especialización médica se encuentra inmersa en este fenómeno presente en el campo de la medicina, donde los profesionales, al completar sus estudios universitarios, tienden a seguir formándose a través de una especialidad, también denominada residencia médica. Este proceso implica adquirir una preparación enfocada en un área específica de la medicina</w:t>
      </w:r>
      <w:r w:rsidR="003A04F6" w:rsidRPr="002B5DDA">
        <w:rPr>
          <w:rFonts w:cstheme="minorHAnsi"/>
          <w:color w:val="000000"/>
        </w:rPr>
        <w:t>,</w:t>
      </w:r>
      <w:r w:rsidRPr="002B5DDA">
        <w:rPr>
          <w:rFonts w:cstheme="minorHAnsi"/>
          <w:color w:val="000000"/>
        </w:rPr>
        <w:t xml:space="preserve"> comenzando con una especialidad principal </w:t>
      </w:r>
      <w:r w:rsidR="003A04F6" w:rsidRPr="002B5DDA">
        <w:rPr>
          <w:rFonts w:cstheme="minorHAnsi"/>
          <w:color w:val="000000"/>
        </w:rPr>
        <w:t xml:space="preserve">y pudiendo </w:t>
      </w:r>
      <w:r w:rsidRPr="002B5DDA">
        <w:rPr>
          <w:rFonts w:cstheme="minorHAnsi"/>
          <w:color w:val="000000"/>
        </w:rPr>
        <w:t xml:space="preserve">posteriormente </w:t>
      </w:r>
      <w:r w:rsidR="003A04F6" w:rsidRPr="002B5DDA">
        <w:rPr>
          <w:rFonts w:cstheme="minorHAnsi"/>
          <w:color w:val="000000"/>
        </w:rPr>
        <w:t>optar por realizar una</w:t>
      </w:r>
      <w:r w:rsidRPr="002B5DDA">
        <w:rPr>
          <w:rFonts w:cstheme="minorHAnsi"/>
          <w:color w:val="000000"/>
        </w:rPr>
        <w:t xml:space="preserve"> subespecialidad</w:t>
      </w:r>
      <w:r w:rsidRPr="002B5DDA">
        <w:rPr>
          <w:rFonts w:cstheme="minorHAnsi"/>
          <w:lang w:val="es-MX"/>
        </w:rPr>
        <w:t xml:space="preserve"> </w:t>
      </w:r>
      <w:r w:rsidRPr="002B5DDA">
        <w:rPr>
          <w:rFonts w:cstheme="minorHAnsi"/>
          <w:lang w:val="es-MX"/>
        </w:rPr>
        <w:fldChar w:fldCharType="begin"/>
      </w:r>
      <w:r w:rsidRPr="002B5DDA">
        <w:rPr>
          <w:rFonts w:cstheme="minorHAnsi"/>
          <w:lang w:val="es-MX"/>
        </w:rPr>
        <w:instrText xml:space="preserve"> ADDIN ZOTERO_ITEM CSL_CITATION {"citationID":"vLsKGkH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sidRPr="002B5DDA">
        <w:rPr>
          <w:rFonts w:cstheme="minorHAnsi"/>
          <w:lang w:val="es-MX"/>
        </w:rPr>
        <w:fldChar w:fldCharType="separate"/>
      </w:r>
      <w:r w:rsidRPr="002B5DDA">
        <w:rPr>
          <w:rFonts w:cstheme="minorHAnsi"/>
        </w:rPr>
        <w:t>(3,4)</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Esta especialización en medicina no es un fenómeno reciente</w:t>
      </w:r>
      <w:r w:rsidR="003A04F6" w:rsidRPr="002B5DDA">
        <w:rPr>
          <w:rFonts w:cstheme="minorHAnsi"/>
          <w:color w:val="000000"/>
        </w:rPr>
        <w:t>,</w:t>
      </w:r>
      <w:r w:rsidRPr="002B5DDA">
        <w:rPr>
          <w:rFonts w:cstheme="minorHAnsi"/>
          <w:color w:val="000000"/>
        </w:rPr>
        <w:t xml:space="preserve"> </w:t>
      </w:r>
      <w:r w:rsidR="003A04F6" w:rsidRPr="002B5DDA">
        <w:rPr>
          <w:rFonts w:cstheme="minorHAnsi"/>
          <w:color w:val="000000"/>
        </w:rPr>
        <w:t>sino que</w:t>
      </w:r>
      <w:r w:rsidRPr="002B5DDA">
        <w:rPr>
          <w:rFonts w:cstheme="minorHAnsi"/>
          <w:color w:val="000000"/>
        </w:rPr>
        <w:t xml:space="preserve"> tiene raíces muy antiguas que se remontan a los inicios de la historia conocida de la medicina. En el antiguo Egipto, ya se practicaba la división de procedimientos médicos. En la época romana, el escritor Luciano de </w:t>
      </w:r>
      <w:proofErr w:type="spellStart"/>
      <w:r w:rsidRPr="002B5DDA">
        <w:rPr>
          <w:rFonts w:cstheme="minorHAnsi"/>
          <w:color w:val="000000"/>
        </w:rPr>
        <w:t>Samóstata</w:t>
      </w:r>
      <w:proofErr w:type="spellEnd"/>
      <w:r w:rsidRPr="002B5DDA">
        <w:rPr>
          <w:rFonts w:cstheme="minorHAnsi"/>
          <w:color w:val="000000"/>
        </w:rPr>
        <w:t xml:space="preserve"> relata su viaje a Roma para consultar a un oculista. En Inglaterra, hace más de mil años, ya existían especialidades </w:t>
      </w:r>
      <w:r w:rsidRPr="002B5DDA">
        <w:rPr>
          <w:rFonts w:cstheme="minorHAnsi"/>
          <w:color w:val="000000"/>
        </w:rPr>
        <w:lastRenderedPageBreak/>
        <w:t>médicas y quirúrgicas, entre otras formas de especialización que han surgido en diversas partes del mundo y en distintos momentos de la historia, con diferentes resultados</w:t>
      </w:r>
      <w:r w:rsidRPr="002B5DDA">
        <w:rPr>
          <w:rFonts w:cstheme="minorHAnsi"/>
          <w:lang w:val="es-MX"/>
        </w:rPr>
        <w:t xml:space="preserve"> </w:t>
      </w:r>
      <w:r w:rsidRPr="002B5DDA">
        <w:rPr>
          <w:rFonts w:cstheme="minorHAnsi"/>
          <w:lang w:val="es-MX"/>
        </w:rPr>
        <w:fldChar w:fldCharType="begin"/>
      </w:r>
      <w:r w:rsidR="001D6A26">
        <w:rPr>
          <w:rFonts w:cstheme="minorHAnsi"/>
          <w:lang w:val="es-MX"/>
        </w:rPr>
        <w:instrText xml:space="preserve"> ADDIN ZOTERO_ITEM CSL_CITATION {"citationID":"eo2w9Xdc","properties":{"formattedCitation":"(17)","plainCitation":"(17)","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sidRPr="002B5DDA">
        <w:rPr>
          <w:rFonts w:cstheme="minorHAnsi"/>
          <w:lang w:val="es-MX"/>
        </w:rPr>
        <w:fldChar w:fldCharType="separate"/>
      </w:r>
      <w:r w:rsidR="001D6A26" w:rsidRPr="001D6A26">
        <w:rPr>
          <w:rFonts w:ascii="Arial" w:hAnsi="Arial" w:cs="Arial"/>
        </w:rPr>
        <w:t>(17)</w:t>
      </w:r>
      <w:r w:rsidRPr="002B5DDA">
        <w:rPr>
          <w:rFonts w:cstheme="minorHAnsi"/>
          <w:lang w:val="es-MX"/>
        </w:rPr>
        <w:fldChar w:fldCharType="end"/>
      </w:r>
      <w:r w:rsidRPr="002B5DDA">
        <w:rPr>
          <w:rFonts w:cstheme="minorHAnsi"/>
          <w:lang w:val="es-MX"/>
        </w:rPr>
        <w:t>.</w:t>
      </w:r>
    </w:p>
    <w:p w14:paraId="33C3DA6E" w14:textId="5E3AB384" w:rsidR="003B03FC" w:rsidRPr="002B5DDA" w:rsidRDefault="003B03FC" w:rsidP="003B03FC">
      <w:pPr>
        <w:rPr>
          <w:rFonts w:cstheme="minorHAnsi"/>
          <w:lang w:val="es-MX"/>
        </w:rPr>
      </w:pPr>
      <w:r w:rsidRPr="002B5DDA">
        <w:rPr>
          <w:rFonts w:cstheme="minorHAnsi"/>
          <w:color w:val="000000"/>
        </w:rPr>
        <w:t>La especialización moderna en medicina, tal como la conocemos, tuvo sus inicios hace no más de 200 años y se ha extendido a la mayoría de los países, pero particularmente a Estados Unidos, donde ya en el año 1920, el 53% de todos los graduados de medicina continuaban su formación académica a través de una especialidad. A medida que ha incrementado el número de especialistas, también ha habido una diversificación de las especialidades, dando origen a nuevas subespecialidades a partir de las ya existentes. Esta especialización moderna ha llevado a un desarrollo de la medicina sin precedentes, posiblemente representando un avance comparable al de la evolución biológica: desde lo simple a lo complejo, de lo general a lo específico, y de lo poco diferenciado a lo altamente diferenciado</w:t>
      </w:r>
      <w:r w:rsidRPr="002B5DDA">
        <w:rPr>
          <w:rFonts w:cstheme="minorHAnsi"/>
          <w:lang w:val="es-MX"/>
        </w:rPr>
        <w:t xml:space="preserve"> </w:t>
      </w:r>
      <w:r w:rsidRPr="002B5DDA">
        <w:rPr>
          <w:rFonts w:cstheme="minorHAnsi"/>
          <w:lang w:val="es-MX"/>
        </w:rPr>
        <w:fldChar w:fldCharType="begin"/>
      </w:r>
      <w:r w:rsidR="001D6A26">
        <w:rPr>
          <w:rFonts w:cstheme="minorHAnsi"/>
          <w:lang w:val="es-MX"/>
        </w:rPr>
        <w:instrText xml:space="preserve"> ADDIN ZOTERO_ITEM CSL_CITATION {"citationID":"NOoECHaJ","properties":{"formattedCitation":"(17)","plainCitation":"(17)","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sidRPr="002B5DDA">
        <w:rPr>
          <w:rFonts w:cstheme="minorHAnsi"/>
          <w:lang w:val="es-MX"/>
        </w:rPr>
        <w:fldChar w:fldCharType="separate"/>
      </w:r>
      <w:r w:rsidR="001D6A26" w:rsidRPr="001D6A26">
        <w:rPr>
          <w:rFonts w:ascii="Arial" w:hAnsi="Arial" w:cs="Arial"/>
        </w:rPr>
        <w:t>(17)</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La existencia de esta especialización ha beneficiado también a la prosperidad de la investigación al proporcionar científicos y recursos financieros destinados a estudiar campos específicos. Además, ha propiciado la especialización en otras áreas que pueden complementar a la medicina; por ejemplo, la existencia de especialistas en interpretación de imágenes ha permitido el  desarrollo de equipos más complejos capaces de brindar información más detallada </w:t>
      </w:r>
      <w:r w:rsidRPr="002B5DDA">
        <w:rPr>
          <w:rFonts w:cstheme="minorHAnsi"/>
          <w:color w:val="000000"/>
        </w:rPr>
        <w:fldChar w:fldCharType="begin"/>
      </w:r>
      <w:r w:rsidRPr="002B5DDA">
        <w:rPr>
          <w:rFonts w:cstheme="minorHAnsi"/>
          <w:color w:val="000000"/>
        </w:rPr>
        <w:instrText xml:space="preserve"> ADDIN ZOTERO_ITEM CSL_CITATION {"citationID":"EkjnYhmi","properties":{"formattedCitation":"(4)","plainCitation":"(4)","noteIndex":0},"citationItems":[{"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sidRPr="002B5DDA">
        <w:rPr>
          <w:rFonts w:cstheme="minorHAnsi"/>
          <w:color w:val="000000"/>
        </w:rPr>
        <w:fldChar w:fldCharType="separate"/>
      </w:r>
      <w:r w:rsidRPr="002B5DDA">
        <w:rPr>
          <w:rFonts w:cstheme="minorHAnsi"/>
        </w:rPr>
        <w:t>(4)</w:t>
      </w:r>
      <w:r w:rsidRPr="002B5DDA">
        <w:rPr>
          <w:rFonts w:cstheme="minorHAnsi"/>
          <w:color w:val="000000"/>
        </w:rPr>
        <w:fldChar w:fldCharType="end"/>
      </w:r>
      <w:r w:rsidRPr="002B5DDA">
        <w:rPr>
          <w:rFonts w:cstheme="minorHAnsi"/>
          <w:color w:val="000000"/>
        </w:rPr>
        <w:t>.</w:t>
      </w:r>
    </w:p>
    <w:p w14:paraId="7B9F84E0" w14:textId="62C1A5A8" w:rsidR="003B03FC" w:rsidRPr="002B5DDA" w:rsidRDefault="003B03FC" w:rsidP="003B03FC">
      <w:pPr>
        <w:rPr>
          <w:rFonts w:cstheme="minorHAnsi"/>
          <w:lang w:val="es-MX"/>
        </w:rPr>
      </w:pPr>
      <w:r w:rsidRPr="002B5DDA">
        <w:rPr>
          <w:rFonts w:cstheme="minorHAnsi"/>
          <w:color w:val="000000"/>
        </w:rPr>
        <w:t xml:space="preserve">La especialización, a pesar de ser probablemente necesaria para la práctica moderna de la medicina y responsable del enorme progreso en estos últimos años, no ha estado exenta de críticas, entre las cuales se menciona que los especialistas que posteriormente buscan una subespecialidad “saben cada vez más y más de menos y menos” lo que puede suponer un problema si se olvida que el cuerpo humano y los sucesos que ocurren en él forman parte de una unidad, el ser humano, y perder de vista esto al alcanzar un grado de especialización determinado tendría efectos negativos en la práctica médica </w:t>
      </w:r>
      <w:r w:rsidRPr="002B5DDA">
        <w:rPr>
          <w:rFonts w:cstheme="minorHAnsi"/>
          <w:lang w:val="es-MX"/>
        </w:rPr>
        <w:fldChar w:fldCharType="begin"/>
      </w:r>
      <w:r w:rsidR="001D6A26">
        <w:rPr>
          <w:rFonts w:cstheme="minorHAnsi"/>
          <w:lang w:val="es-MX"/>
        </w:rPr>
        <w:instrText xml:space="preserve"> ADDIN ZOTERO_ITEM CSL_CITATION {"citationID":"EAPdgVUU","properties":{"formattedCitation":"(18)","plainCitation":"(18)","noteIndex":0},"citationItems":[{"id":848,"uris":["http://zotero.org/users/7840571/items/AN5ALDIX",["http://zotero.org/users/7840571/items/AN5ALDIX"]],"itemData":{"id":848,"type":"book","language":"es","title":"Tú y la medicina","author":[{"family":"Seguín Escobedo","given":"Carlos Alberto"}],"issued":{"date-parts":[["1957"]]},"citation-key":"seguinescobedoTuMedicina1957"}}],"schema":"https://github.com/citation-style-language/schema/raw/master/csl-citation.json"} </w:instrText>
      </w:r>
      <w:r w:rsidRPr="002B5DDA">
        <w:rPr>
          <w:rFonts w:cstheme="minorHAnsi"/>
          <w:lang w:val="es-MX"/>
        </w:rPr>
        <w:fldChar w:fldCharType="separate"/>
      </w:r>
      <w:r w:rsidR="001D6A26" w:rsidRPr="001D6A26">
        <w:rPr>
          <w:rFonts w:ascii="Arial" w:hAnsi="Arial" w:cs="Arial"/>
        </w:rPr>
        <w:t>(18)</w:t>
      </w:r>
      <w:r w:rsidRPr="002B5DDA">
        <w:rPr>
          <w:rFonts w:cstheme="minorHAnsi"/>
          <w:lang w:val="es-MX"/>
        </w:rPr>
        <w:fldChar w:fldCharType="end"/>
      </w:r>
      <w:r w:rsidRPr="002B5DDA">
        <w:rPr>
          <w:rFonts w:cstheme="minorHAnsi"/>
          <w:lang w:val="es-MX"/>
        </w:rPr>
        <w:t>.</w:t>
      </w:r>
    </w:p>
    <w:p w14:paraId="31B97A30" w14:textId="440608A6" w:rsidR="003B03FC" w:rsidRPr="002B5DDA" w:rsidRDefault="003B03FC" w:rsidP="003B03FC">
      <w:pPr>
        <w:rPr>
          <w:rFonts w:cstheme="minorHAnsi"/>
          <w:lang w:val="es-MX"/>
        </w:rPr>
      </w:pPr>
      <w:r w:rsidRPr="002B5DDA">
        <w:rPr>
          <w:rFonts w:cstheme="minorHAnsi"/>
          <w:color w:val="000000"/>
        </w:rPr>
        <w:t>En la actualidad, la elección de una especialidad médica representa un hito significativo en la formación de muchos médicos, con repercusiones tanto en su desarrollo profesional como en su situación económica. Esto se debe a las disparidades en los beneficios laborales y la compensación económica entre médicos especializados y aquellos que no lo son, así como disparidades entre distintas especialidades</w:t>
      </w:r>
      <w:r w:rsidRPr="002B5DDA">
        <w:rPr>
          <w:rFonts w:cstheme="minorHAnsi"/>
          <w:lang w:val="es-MX"/>
        </w:rPr>
        <w:t xml:space="preserve"> </w:t>
      </w:r>
      <w:r w:rsidRPr="002B5DDA">
        <w:rPr>
          <w:rFonts w:cstheme="minorHAnsi"/>
          <w:lang w:val="es-MX"/>
        </w:rPr>
        <w:fldChar w:fldCharType="begin"/>
      </w:r>
      <w:r w:rsidRPr="002B5DDA">
        <w:rPr>
          <w:rFonts w:cstheme="minorHAnsi"/>
          <w:lang w:val="es-MX"/>
        </w:rPr>
        <w:instrText xml:space="preserve"> ADDIN ZOTERO_ITEM CSL_CITATION {"citationID":"VUUOJJgg","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sidRPr="002B5DDA">
        <w:rPr>
          <w:rFonts w:cstheme="minorHAnsi"/>
          <w:lang w:val="es-MX"/>
        </w:rPr>
        <w:fldChar w:fldCharType="separate"/>
      </w:r>
      <w:r w:rsidRPr="002B5DDA">
        <w:rPr>
          <w:rFonts w:cstheme="minorHAnsi"/>
        </w:rPr>
        <w:t>(5)</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Además, desde una perspectiva integral del sistema de salud, la presencia de especialistas es fundamental para proporcionar servicios </w:t>
      </w:r>
      <w:r w:rsidRPr="002B5DDA">
        <w:rPr>
          <w:rFonts w:cstheme="minorHAnsi"/>
          <w:color w:val="000000"/>
        </w:rPr>
        <w:lastRenderedPageBreak/>
        <w:t xml:space="preserve">de atención médica de forma efectiva y eficiente. Investigaciones señalan que en el Perú existe una marcada brecha entre la oferta y la demanda de médicos especialistas, evidenciando una necesidad de contar con un mayor número de médicos especialistas tanto a nivel nacional como regional </w:t>
      </w:r>
      <w:r w:rsidRPr="002B5DDA">
        <w:rPr>
          <w:rFonts w:cstheme="minorHAnsi"/>
          <w:lang w:val="es-MX"/>
        </w:rPr>
        <w:fldChar w:fldCharType="begin"/>
      </w:r>
      <w:r w:rsidR="001D6A26">
        <w:rPr>
          <w:rFonts w:cstheme="minorHAnsi"/>
          <w:lang w:val="es-MX"/>
        </w:rPr>
        <w:instrText xml:space="preserve"> ADDIN ZOTERO_ITEM CSL_CITATION {"citationID":"gmbUsGPV","properties":{"formattedCitation":"(19)","plainCitation":"(19)","noteIndex":0},"citationItems":[{"id":798,"uris":["http://zotero.org/users/7840571/items/M65LTRW6",["http://zotero.org/users/7840571/items/M65LTRW6"]],"itemData":{"id":798,"type":"article-journal","abstract":"Objetivos. Caracterizar la oferta, la demanda y la brecha de médicos especialistas en establecimientos del Ministerio de Salud del Perú a nivel nacional, regional y por tipo de especialidad. Materiales y métodos. Estudio descriptivo, observacional a través del cual se calculó la oferta de médicos especialistas utilizando fuentes secundarias del MINSA. El análisis de la demanda de médicos especialistas se basó en dos metodologías: necesidades de especialistas según la norma de categorización de los establecimientos de salud y según el perfil epidemiológico y demográfico. La diferencia aritmética entre la demanda calculada y la oferta fue el procedimiento utilizado para calcular la brecha de médicos especialistas. Resultados. El MINSA, a nivel nacional, tiene una oferta total de 6074 médicos especialistas de los cuales el 61,5% pertenecen a las especialidades clínicas, 33,2% a especialidades quirúrgicas, 4,9% a especialidades de apoyo al diagnóstico y tratamiento y 0,4% a las especialidades de salud pública. Según la norma de categorización existe una demanda total de 11 176 médicos especialistas y según el perfil epidemiológico y demográfico, de 11 738. Las brechas estimadas a nivel nacional son similares en ambos métodos, aunque difieren ampliamente en las regiones y por tipo de especialidad. A nivel de región, las brechas son mayores en Loreto, Piura, Puno y Madre de Dios cuando se usa la valoración del déficit en forma relativa a la oferta. En cuanto a especialidad, la brecha es mayor en las cuatro especialidades básicas: ginecología-obstetricia, pediatría, medicina interna y cirugía general. Conclusiones. Existe una gran brecha entre la oferta y la demanda de médicos especialistas a nivel nacional y regional que, de forma agregada, representa aproximadamente el 45% de la oferta actual, independientemente del método de estimación empleado.","container-title":"Revista Peruana de Medicina Experimental y Salud Pública","DOI":"10.1590/S1726-46342011000200003","ISSN":"1726-4634, 1726-4634, 1726-4642","journalAbbreviation":"Rev Peru Med Exp Salud Publica","language":"es","note":"publisher: Instituto Nacional de Salud","page":"177-185","source":"SciELO","title":"Oferta y demanda de médicos especialistas en los establecimientos de salud del Ministerio de Salud: brechas a nivel nacional, por regiones y tipo de especialidad","title-short":"Oferta y demanda de médicos especialistas en los establecimientos de salud del Ministerio de Salud","volume":"28","author":[{"family":"Zevallos","given":"Leslie"},{"family":"Pastor","given":"Reyna"},{"family":"Moscoso","given":"Betsy"}],"issued":{"date-parts":[["2011",6]]},"citation-key":"zevallosOfertaDemandaMedicos2011"}}],"schema":"https://github.com/citation-style-language/schema/raw/master/csl-citation.json"} </w:instrText>
      </w:r>
      <w:r w:rsidRPr="002B5DDA">
        <w:rPr>
          <w:rFonts w:cstheme="minorHAnsi"/>
          <w:lang w:val="es-MX"/>
        </w:rPr>
        <w:fldChar w:fldCharType="separate"/>
      </w:r>
      <w:r w:rsidR="001D6A26" w:rsidRPr="001D6A26">
        <w:rPr>
          <w:rFonts w:ascii="Arial" w:hAnsi="Arial" w:cs="Arial"/>
        </w:rPr>
        <w:t>(19)</w:t>
      </w:r>
      <w:r w:rsidRPr="002B5DDA">
        <w:rPr>
          <w:rFonts w:cstheme="minorHAnsi"/>
          <w:lang w:val="es-MX"/>
        </w:rPr>
        <w:fldChar w:fldCharType="end"/>
      </w:r>
      <w:r w:rsidRPr="002B5DDA">
        <w:rPr>
          <w:rFonts w:cstheme="minorHAnsi"/>
          <w:lang w:val="es-MX"/>
        </w:rPr>
        <w:t xml:space="preserve">. Por este motivo, el número de especialistas es cada vez mayor, y lo más probable es que en el futuro esta tendencia continúe </w:t>
      </w:r>
      <w:r w:rsidRPr="002B5DDA">
        <w:rPr>
          <w:rFonts w:cstheme="minorHAnsi"/>
          <w:lang w:val="es-MX"/>
        </w:rPr>
        <w:fldChar w:fldCharType="begin"/>
      </w:r>
      <w:r w:rsidR="00E62F96" w:rsidRPr="002B5DDA">
        <w:rPr>
          <w:rFonts w:cstheme="minorHAnsi"/>
          <w:lang w:val="es-MX"/>
        </w:rPr>
        <w:instrText xml:space="preserve"> ADDIN ZOTERO_ITEM CSL_CITATION {"citationID":"eByVrWQY","properties":{"formattedCitation":"(6)","plainCitation":"(6)","noteIndex":0},"citationItems":[{"id":"Cy69DcQE/nkxwOqfZ","uris":["http://zotero.org/users/7840544/items/E9U8DVFN"],"itemData":{"id":1794,"type":"article-journal","abstract":"The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sidRPr="002B5DDA">
        <w:rPr>
          <w:rFonts w:cstheme="minorHAnsi"/>
          <w:lang w:val="es-MX"/>
        </w:rPr>
        <w:fldChar w:fldCharType="separate"/>
      </w:r>
      <w:r w:rsidRPr="002B5DDA">
        <w:rPr>
          <w:rFonts w:cstheme="minorHAnsi"/>
        </w:rPr>
        <w:t>(6)</w:t>
      </w:r>
      <w:r w:rsidRPr="002B5DDA">
        <w:rPr>
          <w:rFonts w:cstheme="minorHAnsi"/>
          <w:lang w:val="es-MX"/>
        </w:rPr>
        <w:fldChar w:fldCharType="end"/>
      </w:r>
      <w:r w:rsidRPr="002B5DDA">
        <w:rPr>
          <w:rFonts w:cstheme="minorHAnsi"/>
          <w:lang w:val="es-MX"/>
        </w:rPr>
        <w:t>.</w:t>
      </w:r>
    </w:p>
    <w:p w14:paraId="3391642C" w14:textId="5D14B931" w:rsidR="003B03FC" w:rsidRPr="002B5DDA" w:rsidRDefault="003B03FC" w:rsidP="003B03FC">
      <w:pPr>
        <w:rPr>
          <w:rFonts w:cstheme="minorHAnsi"/>
          <w:lang w:val="es-MX"/>
        </w:rPr>
      </w:pPr>
      <w:r w:rsidRPr="002B5DDA">
        <w:rPr>
          <w:rFonts w:cstheme="minorHAnsi"/>
          <w:lang w:val="es-MX"/>
        </w:rPr>
        <w:t xml:space="preserve">Acompañando a este fenómeno de la especialización, otro cambio importante en el campo laboral que ha tenido lugar los últimos años es la mayor incorporación de las mujeres a la actividad económica </w:t>
      </w:r>
      <w:r w:rsidRPr="002B5DDA">
        <w:rPr>
          <w:rFonts w:cstheme="minorHAnsi"/>
          <w:lang w:val="es-MX"/>
        </w:rPr>
        <w:fldChar w:fldCharType="begin"/>
      </w:r>
      <w:r w:rsidRPr="002B5DDA">
        <w:rPr>
          <w:rFonts w:cstheme="minorHAnsi"/>
          <w:lang w:val="es-MX"/>
        </w:rPr>
        <w:instrText xml:space="preserve"> ADDIN ZOTERO_ITEM CSL_CITATION {"citationID":"e1JFRcjU","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sidRPr="002B5DDA">
        <w:rPr>
          <w:rFonts w:cstheme="minorHAnsi"/>
          <w:lang w:val="es-MX"/>
        </w:rPr>
        <w:fldChar w:fldCharType="separate"/>
      </w:r>
      <w:r w:rsidRPr="002B5DDA">
        <w:rPr>
          <w:rFonts w:cstheme="minorHAnsi"/>
        </w:rPr>
        <w:t>(7)</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Esta creciente participación de las mujeres en el ámbito laboral se atribuye a una serie de factores y cambios experimentados en los últimos años, reflejando la actual tendencia hacia una mayor inclusión de las mujeres en las mismas oportunidades que los varones. En el caso de Perú, reformas políticas durante el Período de Políticas de Revaloración (1972-1976) y el Período de Políticas de Población (1976-1979), junto con el impulso del movimiento de la Segunda Ola del Feminismo en la década de 1970, han contribuido a moldear el papel de la mujer en el contexto nacional contemporáneo</w:t>
      </w:r>
      <w:r w:rsidRPr="002B5DDA">
        <w:rPr>
          <w:rFonts w:cstheme="minorHAnsi"/>
          <w:lang w:val="es-MX"/>
        </w:rPr>
        <w:t xml:space="preserve"> </w:t>
      </w:r>
      <w:r w:rsidRPr="002B5DDA">
        <w:rPr>
          <w:rFonts w:cstheme="minorHAnsi"/>
          <w:lang w:val="es-MX"/>
        </w:rPr>
        <w:fldChar w:fldCharType="begin"/>
      </w:r>
      <w:r w:rsidRPr="002B5DDA">
        <w:rPr>
          <w:rFonts w:cstheme="minorHAnsi"/>
          <w:lang w:val="es-MX"/>
        </w:rPr>
        <w:instrText xml:space="preserve"> ADDIN ZOTERO_ITEM CSL_CITATION {"citationID":"KwHhPF0R","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sidRPr="002B5DDA">
        <w:rPr>
          <w:rFonts w:cstheme="minorHAnsi"/>
          <w:lang w:val="es-MX"/>
        </w:rPr>
        <w:fldChar w:fldCharType="separate"/>
      </w:r>
      <w:r w:rsidRPr="002B5DDA">
        <w:rPr>
          <w:rFonts w:cstheme="minorHAnsi"/>
        </w:rPr>
        <w:t>(8)</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Entre los años 1990 y 2010, en el Perú se evidenció una mayor participación de las mujeres en actividades socioeconómicas en las distintas regiones tanto en zonas rurales como urbanas. A pesar de estos avances, aún persisten problemas por resolver, como la desigualdad en las ofertas laborales, las brechas salariales, la vulnerabilidad social y económica, así como la limitada valoración del potencial laboral femenino, entre otros aspectos. Uno de estos problemas identificados incluye la educación y acceso a la misma, factor crucial para el crecimiento económico de las mujeres </w:t>
      </w:r>
      <w:r w:rsidRPr="002B5DDA">
        <w:rPr>
          <w:rFonts w:cstheme="minorHAnsi"/>
          <w:lang w:val="es-MX"/>
        </w:rPr>
        <w:fldChar w:fldCharType="begin"/>
      </w:r>
      <w:r w:rsidR="001D6A26">
        <w:rPr>
          <w:rFonts w:cstheme="minorHAnsi"/>
          <w:lang w:val="es-MX"/>
        </w:rPr>
        <w:instrText xml:space="preserve"> ADDIN ZOTERO_ITEM CSL_CITATION {"citationID":"w3Ce0PyN","properties":{"formattedCitation":"(20)","plainCitation":"(20)","noteIndex":0},"citationItems":[{"id":852,"uris":["http://zotero.org/users/7840571/items/VL4EZ9HC",["http://zotero.org/users/7840571/items/VL4EZ9HC"]],"itemData":{"id":852,"type":"article-journal","abstract":"El estudio tiene como propósito general sintetizar y analizar la situación del empleo rural femenino en el año 2015, partiendo del estudio de un determinado contexto rural y una aproximación al perfil de esta población en el Perú.  Para ello se planteó específicamente, los siguientes objetivos: (a) identificar las principales características del empleo rural femenino, (b) identificar los principales obstáculos que atraviesa la mujer rural para su desarrollo en el ámbito laboral, (c) identificar como supera los obstáculos que se presentan en su desarrollo laboral, (d) conocer la dinámica de la participación de la mujer rural en la actividad económica, (e) explorar las expectativas de la mujer rural para su desarrollo futuro en el ámbito laboral para los próximos cinco años (2016-2021) e (f) identificar el aporte del uso de la tecnología, la información y las iniciativas estatales y privadas para el desarrollo laboral de la mujer rural.\nEl diseño del presente trabajo fue descriptivo, orientado a explicar las características y rasgos importantes acerca de la situación del empleo rural femenino en el Perú.  El estudio empleó un enfoque cualitativo utilizando estudios de casos múltiples, la selección de los casos de estudio se ha delimitado a la población rural femenina mayores de 18 años, que trabajan en las zonas rurales del Perú, departamento de Junín, donde se identificó casos representativos de las mujeres rurales en empleos rurales. \nLos resultados mostraron que las mujeres de las zonas rurales paralelamente a la agricultura han desarrollado diversos tipos de actividades no agrícolas como alternativa laboral que les ha permitido contribuir económicamente en el desarrollo de sus respectivas familias.  La investigación identificó que si bien aún existe diferencia de género, las mujeres aunque en menor grado, tienen las mismas oportunidades laborales que los hombres en las zonas rurales analizadas; la educación y tener hijos menores ya no es un impedimento para poder autogenerar su propia fuente de trabajo y que para poder salir adelante no ha sido necesario migrar a la ciudad.  Sin embargo, se identificó también que la calidad del empleo aún es precaria, temporal y con ingresos económicos muy variables que ha obligado a las mujeres a trabajar en muchos casos más de ocho horas y a realizar también más de una actividad laboral.\nEn este sentido, se recomienda que: (a) los diversos estudios y programas de apoyo deben enfocar a la mujer rural en el Perú, considerando sus antecedentes demográficos, educativos, familiares; (b) hacer un análisis más profundo del mercado local para los productos que ofrecen las mujeres emprendedoras, así como una evaluación de las oportunidades de exportación y una adecuada promoción; (c) implementar mecanismos de comunicación efectiva y productos de financiamiento sencillo por parte de las entidades financieras.\nFinalmente se puede agregar que el presente estudio podría sentar las bases para estudios futuros respecto a cuales son las condiciones y necesidades requeridas para lograr emprendimiento laboral, así como otro tipo de estudios","language":"spa","license":"Atribución-NoComercial-SinDerivadas 2.5 Perú","note":"Accepted: 2017-02-03T17:48:51Z\npublisher: Pontificia Universidad Católica del Perú","source":"tesis.pucp.edu.pe","title":"Mujer y empleo rural en el Perú","URL":"http://tesis.pucp.edu.pe/repositorio/handle/20.500.12404/7636","author":[{"family":"Cornejo Corrales","given":"Carlos Alfredo"},{"family":"De la Cruz García","given":"Leonardo"},{"family":"Farfán Vignolo","given":"Vanessa Del Pilar"},{"family":"Sandoval Soto","given":"Juan Gabriel"}],"accessed":{"date-parts":[["2021",6,11]]},"issued":{"date-parts":[["2016",10]]},"citation-key":"cornejocorralesMujerEmpleoRural2016"}}],"schema":"https://github.com/citation-style-language/schema/raw/master/csl-citation.json"} </w:instrText>
      </w:r>
      <w:r w:rsidRPr="002B5DDA">
        <w:rPr>
          <w:rFonts w:cstheme="minorHAnsi"/>
          <w:lang w:val="es-MX"/>
        </w:rPr>
        <w:fldChar w:fldCharType="separate"/>
      </w:r>
      <w:r w:rsidR="001D6A26" w:rsidRPr="001D6A26">
        <w:rPr>
          <w:rFonts w:ascii="Arial" w:hAnsi="Arial" w:cs="Arial"/>
        </w:rPr>
        <w:t>(20)</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El acceso a oportunidades laborales debe ir de la mano con mayores posibilidades de educación, ya que una formación más amplia facilita el ingreso a empleos de mayor calidad, aspecto esencial para lograr una verdadera inclusión y equidad de oportunidades. En este contexto, se ha observado un incremento en el número de mujeres con diversos niveles de educación. En el ámbito de la educación universitaria, la matriculación de mujeres en las universidades del país ha experimentado un crecimiento constante. En 1960, había una proporción de 3.4 varones por cada mujer matriculada, mientras que en 2002 esta cifra se redujo a 1.2 varones por cada mujer matriculada, evidenciando una clara tendencia hacia la igualdad en el ámbito de la educación superior. Estos números también se reflejan en la cantidad de graduadas de las universidades, corroborando dicha tendencia </w:t>
      </w:r>
      <w:r w:rsidRPr="002B5DDA">
        <w:rPr>
          <w:rFonts w:cstheme="minorHAnsi"/>
          <w:lang w:val="es-MX"/>
        </w:rPr>
        <w:fldChar w:fldCharType="begin"/>
      </w:r>
      <w:r w:rsidRPr="002B5DDA">
        <w:rPr>
          <w:rFonts w:cstheme="minorHAnsi"/>
          <w:lang w:val="es-MX"/>
        </w:rPr>
        <w:instrText xml:space="preserve"> ADDIN ZOTERO_ITEM CSL_CITATION {"citationID":"muT7kku8","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sidRPr="002B5DDA">
        <w:rPr>
          <w:rFonts w:cstheme="minorHAnsi"/>
          <w:lang w:val="es-MX"/>
        </w:rPr>
        <w:fldChar w:fldCharType="separate"/>
      </w:r>
      <w:r w:rsidRPr="002B5DDA">
        <w:rPr>
          <w:rFonts w:cstheme="minorHAnsi"/>
        </w:rPr>
        <w:t>(9)</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En cuanto a educación, en el Perú ya existen leyes que </w:t>
      </w:r>
      <w:r w:rsidRPr="002B5DDA">
        <w:rPr>
          <w:rFonts w:cstheme="minorHAnsi"/>
          <w:color w:val="000000"/>
        </w:rPr>
        <w:lastRenderedPageBreak/>
        <w:t xml:space="preserve">han sentado las bases para lograr un acceso equitativo a la educación desde hace varios años, y se han observado progresos notables a lo largo del tiempo. Entre estas leyes se incluye la Ley 801 de 1908 que establecía que las mujeres necesitaban cumplir con los mismos requisitos que los varones para estudiar y obtener un título universitario. Asimismo, la Ley 10554 de 1946 indicaba que la única limitación para ingresar a una universidad era la capacidad. La Reforma Educativa de 1972 cuestionó la alienación y opresión de la mujer proponiendo un nuevo rol con mayor autonomía e igualdad </w:t>
      </w:r>
      <w:r w:rsidRPr="002B5DDA">
        <w:rPr>
          <w:rFonts w:cstheme="minorHAnsi"/>
          <w:lang w:val="es-MX"/>
        </w:rPr>
        <w:fldChar w:fldCharType="begin"/>
      </w:r>
      <w:r w:rsidRPr="002B5DDA">
        <w:rPr>
          <w:rFonts w:cstheme="minorHAnsi"/>
          <w:lang w:val="es-MX"/>
        </w:rPr>
        <w:instrText xml:space="preserve"> ADDIN ZOTERO_ITEM CSL_CITATION {"citationID":"mqPf8Dr3","properties":{"formattedCitation":"(8,9)","plainCitation":"(8,9)","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sidRPr="002B5DDA">
        <w:rPr>
          <w:rFonts w:cstheme="minorHAnsi"/>
          <w:lang w:val="es-MX"/>
        </w:rPr>
        <w:fldChar w:fldCharType="separate"/>
      </w:r>
      <w:r w:rsidRPr="002B5DDA">
        <w:rPr>
          <w:rFonts w:cstheme="minorHAnsi"/>
        </w:rPr>
        <w:t>(8,9)</w:t>
      </w:r>
      <w:r w:rsidRPr="002B5DDA">
        <w:rPr>
          <w:rFonts w:cstheme="minorHAnsi"/>
          <w:lang w:val="es-MX"/>
        </w:rPr>
        <w:fldChar w:fldCharType="end"/>
      </w:r>
      <w:r w:rsidRPr="002B5DDA">
        <w:rPr>
          <w:rFonts w:cstheme="minorHAnsi"/>
          <w:lang w:val="es-MX"/>
        </w:rPr>
        <w:t>.</w:t>
      </w:r>
    </w:p>
    <w:p w14:paraId="6BBCB291" w14:textId="274385F7" w:rsidR="003B03FC" w:rsidRPr="002B5DDA" w:rsidRDefault="003B03FC" w:rsidP="003B03FC">
      <w:pPr>
        <w:rPr>
          <w:rFonts w:cstheme="minorHAnsi"/>
          <w:lang w:val="es-MX"/>
        </w:rPr>
      </w:pPr>
      <w:r w:rsidRPr="002B5DDA">
        <w:rPr>
          <w:rFonts w:cstheme="minorHAnsi"/>
          <w:color w:val="000000"/>
        </w:rPr>
        <w:t>En este sentido, el sector salud no ha sido una excepción a esta tendencia, y se demuestra un aumento constante de mujeres profesionales médicas en Perú, a pesar que históricamente esta profesión era predominantemente masculina</w:t>
      </w:r>
      <w:r w:rsidRPr="002B5DDA">
        <w:rPr>
          <w:rFonts w:cstheme="minorHAnsi"/>
          <w:lang w:val="es-MX"/>
        </w:rPr>
        <w:t xml:space="preserve"> </w:t>
      </w:r>
      <w:r w:rsidRPr="002B5DDA">
        <w:rPr>
          <w:rFonts w:cstheme="minorHAnsi"/>
          <w:lang w:val="es-MX"/>
        </w:rPr>
        <w:fldChar w:fldCharType="begin"/>
      </w:r>
      <w:r w:rsidR="00E62F96" w:rsidRPr="002B5DDA">
        <w:rPr>
          <w:rFonts w:cstheme="minorHAnsi"/>
          <w:lang w:val="es-MX"/>
        </w:rPr>
        <w:instrText xml:space="preserve"> ADDIN ZOTERO_ITEM CSL_CITATION {"citationID":"4c1OGj4y","properties":{"formattedCitation":"(10)","plainCitation":"(10)","noteIndex":0},"citationItems":[{"id":"Cy69DcQE/PWs7QgpH","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sidRPr="002B5DDA">
        <w:rPr>
          <w:rFonts w:cstheme="minorHAnsi"/>
          <w:lang w:val="es-MX"/>
        </w:rPr>
        <w:fldChar w:fldCharType="separate"/>
      </w:r>
      <w:r w:rsidRPr="002B5DDA">
        <w:rPr>
          <w:rFonts w:cstheme="minorHAnsi"/>
        </w:rPr>
        <w:t>(10)</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sidRPr="002B5DDA">
        <w:rPr>
          <w:rFonts w:cstheme="minorHAnsi"/>
          <w:lang w:val="es-MX"/>
        </w:rPr>
        <w:fldChar w:fldCharType="begin"/>
      </w:r>
      <w:r w:rsidRPr="002B5DDA">
        <w:rPr>
          <w:rFonts w:cstheme="minorHAnsi"/>
          <w:lang w:val="es-MX"/>
        </w:rPr>
        <w:instrText xml:space="preserve"> ADDIN ZOTERO_ITEM CSL_CITATION {"citationID":"yGjQN3kK","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sidRPr="002B5DDA">
        <w:rPr>
          <w:rFonts w:cstheme="minorHAnsi"/>
          <w:lang w:val="es-MX"/>
        </w:rPr>
        <w:fldChar w:fldCharType="separate"/>
      </w:r>
      <w:r w:rsidRPr="002B5DDA">
        <w:rPr>
          <w:rFonts w:cstheme="minorHAnsi"/>
          <w:sz w:val="22"/>
        </w:rPr>
        <w:t>(11)</w:t>
      </w:r>
      <w:r w:rsidRPr="002B5DDA">
        <w:rPr>
          <w:rFonts w:cstheme="minorHAnsi"/>
          <w:lang w:val="es-MX"/>
        </w:rPr>
        <w:fldChar w:fldCharType="end"/>
      </w:r>
      <w:r w:rsidRPr="002B5DDA">
        <w:rPr>
          <w:rFonts w:cstheme="minorHAnsi"/>
          <w:lang w:val="es-MX"/>
        </w:rPr>
        <w:t>.</w:t>
      </w:r>
    </w:p>
    <w:p w14:paraId="411B4290" w14:textId="77815A9F" w:rsidR="003B03FC" w:rsidRPr="002B5DDA" w:rsidRDefault="003B03FC" w:rsidP="003B03FC">
      <w:pPr>
        <w:rPr>
          <w:rFonts w:cstheme="minorHAnsi"/>
          <w:lang w:val="es-MX"/>
        </w:rPr>
      </w:pPr>
      <w:r w:rsidRPr="002B5DDA">
        <w:rPr>
          <w:rFonts w:cstheme="minorHAnsi"/>
          <w:color w:val="000000"/>
        </w:rPr>
        <w:t xml:space="preserve">En la situación actual en Perú, el acceso a los programas de especialización, conocidos como residencias médicas, se efectúa mediante un proceso de selección nacional organizado por el Consejo Nacional de </w:t>
      </w:r>
      <w:proofErr w:type="spellStart"/>
      <w:r w:rsidRPr="002B5DDA">
        <w:rPr>
          <w:rFonts w:cstheme="minorHAnsi"/>
          <w:color w:val="000000"/>
        </w:rPr>
        <w:t>Residentado</w:t>
      </w:r>
      <w:proofErr w:type="spellEnd"/>
      <w:r w:rsidRPr="002B5DDA">
        <w:rPr>
          <w:rFonts w:cstheme="minorHAnsi"/>
          <w:color w:val="000000"/>
        </w:rPr>
        <w:t xml:space="preserve"> Médico (CONAREME), de acuerdo con la legislación que regula el funcionamiento y desarrollo del Sistema Nacional de </w:t>
      </w:r>
      <w:proofErr w:type="spellStart"/>
      <w:r w:rsidRPr="002B5DDA">
        <w:rPr>
          <w:rFonts w:cstheme="minorHAnsi"/>
          <w:color w:val="000000"/>
        </w:rPr>
        <w:t>Residentado</w:t>
      </w:r>
      <w:proofErr w:type="spellEnd"/>
      <w:r w:rsidRPr="002B5DDA">
        <w:rPr>
          <w:rFonts w:cstheme="minorHAnsi"/>
          <w:color w:val="000000"/>
        </w:rPr>
        <w:t xml:space="preserve"> Médico </w:t>
      </w:r>
      <w:r w:rsidRPr="002B5DDA">
        <w:rPr>
          <w:rFonts w:cstheme="minorHAnsi"/>
          <w:lang w:val="es-MX"/>
        </w:rPr>
        <w:fldChar w:fldCharType="begin"/>
      </w:r>
      <w:r w:rsidRPr="002B5DDA">
        <w:rPr>
          <w:rFonts w:cstheme="minorHAnsi"/>
          <w:lang w:val="es-MX"/>
        </w:rPr>
        <w:instrText xml:space="preserve"> ADDIN ZOTERO_ITEM CSL_CITATION {"citationID":"lQYHAH1k","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sidRPr="002B5DDA">
        <w:rPr>
          <w:rFonts w:cstheme="minorHAnsi"/>
          <w:lang w:val="es-MX"/>
        </w:rPr>
        <w:fldChar w:fldCharType="separate"/>
      </w:r>
      <w:r w:rsidRPr="002B5DDA">
        <w:rPr>
          <w:rFonts w:cstheme="minorHAnsi"/>
          <w:sz w:val="22"/>
        </w:rPr>
        <w:t>(12)</w:t>
      </w:r>
      <w:r w:rsidRPr="002B5DDA">
        <w:rPr>
          <w:rFonts w:cstheme="minorHAnsi"/>
          <w:lang w:val="es-MX"/>
        </w:rPr>
        <w:fldChar w:fldCharType="end"/>
      </w:r>
      <w:r w:rsidRPr="002B5DDA">
        <w:rPr>
          <w:rFonts w:cstheme="minorHAnsi"/>
          <w:lang w:val="es-MX"/>
        </w:rPr>
        <w:t>.</w:t>
      </w:r>
    </w:p>
    <w:p w14:paraId="4DD558B7" w14:textId="7DD7CB71" w:rsidR="003B03FC" w:rsidRPr="002B5DDA" w:rsidRDefault="003B03FC" w:rsidP="003B03FC">
      <w:pPr>
        <w:rPr>
          <w:rFonts w:cstheme="minorHAnsi"/>
          <w:color w:val="000000"/>
        </w:rPr>
      </w:pPr>
      <w:r w:rsidRPr="002B5DDA">
        <w:rPr>
          <w:rFonts w:cstheme="minorHAnsi"/>
          <w:color w:val="000000"/>
        </w:rPr>
        <w:t xml:space="preserve">El proyecto de ley 3537/2022-CR establece que la única forma de acceder a programas de segunda especialización, también denominados </w:t>
      </w:r>
      <w:proofErr w:type="spellStart"/>
      <w:r w:rsidRPr="002B5DDA">
        <w:rPr>
          <w:rFonts w:cstheme="minorHAnsi"/>
          <w:color w:val="000000"/>
        </w:rPr>
        <w:t>residentado</w:t>
      </w:r>
      <w:proofErr w:type="spellEnd"/>
      <w:r w:rsidRPr="002B5DDA">
        <w:rPr>
          <w:rFonts w:cstheme="minorHAnsi"/>
          <w:color w:val="000000"/>
        </w:rPr>
        <w:t xml:space="preserve"> médico, es a través del Concurso Nacional de Admisión al </w:t>
      </w:r>
      <w:proofErr w:type="spellStart"/>
      <w:r w:rsidRPr="002B5DDA">
        <w:rPr>
          <w:rFonts w:cstheme="minorHAnsi"/>
          <w:color w:val="000000"/>
        </w:rPr>
        <w:t>Residentado</w:t>
      </w:r>
      <w:proofErr w:type="spellEnd"/>
      <w:r w:rsidRPr="002B5DDA">
        <w:rPr>
          <w:rFonts w:cstheme="minorHAnsi"/>
          <w:color w:val="000000"/>
        </w:rPr>
        <w:t xml:space="preserve"> Médico, dirigido por el CONAREME y ejecutado por las facultades de medicina, hasta dos procesos anuales y de manera descentralizada. Este procedimiento consta de dos partes: la evaluación curricular que asigna hasta el 30% de la nota final y el examen escrito que se rinde durante el concurso nacional de admisión de manera descentralizada, que asigna el 70% de la nota final </w:t>
      </w:r>
      <w:r w:rsidRPr="002B5DDA">
        <w:rPr>
          <w:rFonts w:cstheme="minorHAnsi"/>
          <w:lang w:val="es-MX"/>
        </w:rPr>
        <w:fldChar w:fldCharType="begin"/>
      </w:r>
      <w:r w:rsidR="001D6A26">
        <w:rPr>
          <w:rFonts w:cstheme="minorHAnsi"/>
          <w:lang w:val="es-MX"/>
        </w:rPr>
        <w:instrText xml:space="preserve"> ADDIN ZOTERO_ITEM CSL_CITATION {"citationID":"U3y6Ka9o","properties":{"formattedCitation":"(12,21)","plainCitation":"(12,21)","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id":"Cy69DcQE/FKB6s3bS","uris":["http://zotero.org/users/7840544/items/8GT43867"],"itemData":{"id":1797,"type":"webpage","abstract":"PROPONE REGULAR Y ORGANIZA UN EFICIENTE FUNCIONAMIENTO DEL SISTEMA NACIONAL DE RESIDENTADO MÉDICO","container-title":"CONGRESO DE LA REPÚBLICA","language":"Español","title":"LEY QUE REGULA Y ORGANIZA UN EFICIENTE FUNCIONAMIENTO DEL SISTEMA NACIONAL DE RESIDENTADO MÉDICO - PROYECTO DE LEY N° 03537/2022-CR","URL":"https://wb2server.congreso.gob.pe/spley-portal/#/expediente/2021/3537","author":[{"family":"Portalatino Ávalos","given":"Kelly Roxana"},{"family":"Cruz Mamani","given":"Flavio"},{"family":"Quito Sarmiento","given":"Bernardo Jaime"},{"family":"Taipe Coronado","given":"María Elizabeth"},{"family":"Agüero Gutiérrez","given":"Maria Antonieta"},{"family":"Robles Araujo","given":"Silvana Emperatriz"},{"family":"Palacios Huamán","given":"Margot"}],"accessed":{"date-parts":[["2024",1,9]]},"issued":{"date-parts":[["2022",11,14]]},"citation-key":"portalatinoavalosLEYQUEREGULA2022"}}],"schema":"https://github.com/citation-style-language/schema/raw/master/csl-citation.json"} </w:instrText>
      </w:r>
      <w:r w:rsidRPr="002B5DDA">
        <w:rPr>
          <w:rFonts w:cstheme="minorHAnsi"/>
          <w:lang w:val="es-MX"/>
        </w:rPr>
        <w:fldChar w:fldCharType="separate"/>
      </w:r>
      <w:r w:rsidR="001D6A26" w:rsidRPr="001D6A26">
        <w:rPr>
          <w:rFonts w:ascii="Arial" w:hAnsi="Arial" w:cs="Arial"/>
          <w:sz w:val="22"/>
        </w:rPr>
        <w:t>(12,21)</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Este método de ingreso a especialidades médicas es principalmente objetivo, eliminando factores subjetivos que podrían afectar las posibles disparidades de </w:t>
      </w:r>
      <w:r w:rsidR="005579F0" w:rsidRPr="002B5DDA">
        <w:rPr>
          <w:rFonts w:cstheme="minorHAnsi"/>
          <w:color w:val="000000"/>
        </w:rPr>
        <w:t>sexo</w:t>
      </w:r>
      <w:r w:rsidRPr="002B5DDA">
        <w:rPr>
          <w:rFonts w:cstheme="minorHAnsi"/>
          <w:color w:val="000000"/>
        </w:rPr>
        <w:t xml:space="preserve">. El análisis de las diferencias de </w:t>
      </w:r>
      <w:r w:rsidR="005579F0" w:rsidRPr="002B5DDA">
        <w:rPr>
          <w:rFonts w:cstheme="minorHAnsi"/>
          <w:color w:val="000000"/>
        </w:rPr>
        <w:t>sexo</w:t>
      </w:r>
      <w:r w:rsidRPr="002B5DDA">
        <w:rPr>
          <w:rFonts w:cstheme="minorHAnsi"/>
          <w:color w:val="000000"/>
        </w:rPr>
        <w:t xml:space="preserve"> en postulantes o admitidos reflejaría principalmente divergencias en </w:t>
      </w:r>
      <w:r w:rsidRPr="002B5DDA">
        <w:rPr>
          <w:rFonts w:cstheme="minorHAnsi"/>
          <w:color w:val="000000"/>
        </w:rPr>
        <w:lastRenderedPageBreak/>
        <w:t>preferencias, preparación o decisiones personales, posiblemente influenciadas por el entorno.</w:t>
      </w:r>
    </w:p>
    <w:p w14:paraId="04EE518D" w14:textId="1324F02E" w:rsidR="00D16FD7" w:rsidRPr="002B5DDA" w:rsidRDefault="00D16FD7" w:rsidP="003B03FC">
      <w:pPr>
        <w:rPr>
          <w:rFonts w:cstheme="minorHAnsi"/>
          <w:color w:val="000000"/>
        </w:rPr>
      </w:pPr>
      <w:r w:rsidRPr="002B5DDA">
        <w:rPr>
          <w:rFonts w:cstheme="minorHAnsi"/>
          <w:color w:val="000000"/>
        </w:rPr>
        <w:t xml:space="preserve">En el terreno internacional, </w:t>
      </w:r>
      <w:r w:rsidR="00C31FD1" w:rsidRPr="002B5DDA">
        <w:rPr>
          <w:rFonts w:cstheme="minorHAnsi"/>
          <w:color w:val="000000"/>
        </w:rPr>
        <w:t>estudios realizados en Brasil</w:t>
      </w:r>
      <w:r w:rsidR="00187BB2" w:rsidRPr="002B5DDA">
        <w:rPr>
          <w:rFonts w:cstheme="minorHAnsi"/>
          <w:color w:val="000000"/>
        </w:rPr>
        <w:t xml:space="preserve"> </w:t>
      </w:r>
      <w:r w:rsidR="00187BB2" w:rsidRPr="002B5DDA">
        <w:rPr>
          <w:rFonts w:cstheme="minorHAnsi"/>
          <w:color w:val="000000"/>
        </w:rPr>
        <w:fldChar w:fldCharType="begin"/>
      </w:r>
      <w:r w:rsidR="001D6A26">
        <w:rPr>
          <w:rFonts w:cstheme="minorHAnsi"/>
          <w:color w:val="000000"/>
        </w:rPr>
        <w:instrText xml:space="preserve"> ADDIN ZOTERO_ITEM CSL_CITATION {"citationID":"M6iwOaig","properties":{"formattedCitation":"(22)","plainCitation":"(22)","noteIndex":0},"citationItems":[{"id":2421,"uris":["http://zotero.org/users/7840571/items/T8U7YYT7"],"itemData":{"id":2421,"type":"article-journal","abstract":"Introduction\nSince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(22)</w:t>
      </w:r>
      <w:r w:rsidR="00187BB2" w:rsidRPr="002B5DDA">
        <w:rPr>
          <w:rFonts w:cstheme="minorHAnsi"/>
          <w:color w:val="000000"/>
        </w:rPr>
        <w:fldChar w:fldCharType="end"/>
      </w:r>
      <w:r w:rsidR="00C31FD1" w:rsidRPr="002B5DDA">
        <w:rPr>
          <w:rFonts w:cstheme="minorHAnsi"/>
          <w:color w:val="000000"/>
        </w:rPr>
        <w:t>, Nueva Zelanda</w:t>
      </w:r>
      <w:r w:rsidR="00187BB2" w:rsidRPr="002B5DDA">
        <w:rPr>
          <w:rFonts w:cstheme="minorHAnsi"/>
          <w:color w:val="000000"/>
        </w:rPr>
        <w:t xml:space="preserve"> </w:t>
      </w:r>
      <w:r w:rsidR="00187BB2" w:rsidRPr="002B5DDA">
        <w:rPr>
          <w:rFonts w:cstheme="minorHAnsi"/>
          <w:color w:val="000000"/>
        </w:rPr>
        <w:fldChar w:fldCharType="begin"/>
      </w:r>
      <w:r w:rsidR="001D6A26">
        <w:rPr>
          <w:rFonts w:cstheme="minorHAnsi"/>
          <w:color w:val="000000"/>
        </w:rPr>
        <w:instrText xml:space="preserve"> ADDIN ZOTERO_ITEM CSL_CITATION {"citationID":"0cKMi5rL","properties":{"formattedCitation":"(23)","plainCitation":"(23)","noteIndex":0},"citationItems":[{"id":2417,"uris":["http://zotero.org/users/7840571/items/TS4X59U3"],"itemData":{"id":2417,"type":"article-journal","abstract":"AIM: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(23)</w:t>
      </w:r>
      <w:r w:rsidR="00187BB2" w:rsidRPr="002B5DDA">
        <w:rPr>
          <w:rFonts w:cstheme="minorHAnsi"/>
          <w:color w:val="000000"/>
        </w:rPr>
        <w:fldChar w:fldCharType="end"/>
      </w:r>
      <w:r w:rsidR="00C31FD1" w:rsidRPr="002B5DDA">
        <w:rPr>
          <w:rFonts w:cstheme="minorHAnsi"/>
          <w:color w:val="000000"/>
        </w:rPr>
        <w:t>, Estados Unidos</w:t>
      </w:r>
      <w:r w:rsidR="00187BB2" w:rsidRPr="002B5DDA">
        <w:rPr>
          <w:rFonts w:cstheme="minorHAnsi"/>
          <w:color w:val="000000"/>
        </w:rPr>
        <w:t xml:space="preserve"> </w:t>
      </w:r>
      <w:r w:rsidR="00187BB2" w:rsidRPr="002B5DDA">
        <w:rPr>
          <w:rFonts w:cstheme="minorHAnsi"/>
          <w:color w:val="000000"/>
        </w:rPr>
        <w:fldChar w:fldCharType="begin"/>
      </w:r>
      <w:r w:rsidR="001D6A26">
        <w:rPr>
          <w:rFonts w:cstheme="minorHAnsi"/>
          <w:color w:val="000000"/>
        </w:rPr>
        <w:instrText xml:space="preserve"> ADDIN ZOTERO_ITEM CSL_CITATION {"citationID":"mE4h5oPH","properties":{"formattedCitation":"(24)","plainCitation":"(24)","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(24)</w:t>
      </w:r>
      <w:r w:rsidR="00187BB2" w:rsidRPr="002B5DDA">
        <w:rPr>
          <w:rFonts w:cstheme="minorHAnsi"/>
          <w:color w:val="000000"/>
        </w:rPr>
        <w:fldChar w:fldCharType="end"/>
      </w:r>
      <w:r w:rsidR="00187BB2" w:rsidRPr="002B5DDA">
        <w:rPr>
          <w:rFonts w:cstheme="minorHAnsi"/>
          <w:color w:val="000000"/>
        </w:rPr>
        <w:t xml:space="preserve"> y otros países </w:t>
      </w:r>
      <w:r w:rsidR="00187BB2" w:rsidRPr="002B5DDA">
        <w:rPr>
          <w:rFonts w:cstheme="minorHAnsi"/>
          <w:color w:val="000000"/>
        </w:rPr>
        <w:fldChar w:fldCharType="begin"/>
      </w:r>
      <w:r w:rsidR="001D6A26">
        <w:rPr>
          <w:rFonts w:cstheme="minorHAnsi"/>
          <w:color w:val="000000"/>
        </w:rPr>
        <w:instrText xml:space="preserve"> ADDIN ZOTERO_ITEM CSL_CITATION {"citationID":"mrW4f9a1","properties":{"formattedCitation":"(25)","plainCitation":"(25)","noteIndex":0},"citationItems":[{"id":2435,"uris":["http://zotero.org/users/7840571/items/RX9T2DEW"],"itemData":{"id":2435,"type":"article-journal","abstract":"Introduction\nWomen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(25)</w:t>
      </w:r>
      <w:r w:rsidR="00187BB2" w:rsidRPr="002B5DDA">
        <w:rPr>
          <w:rFonts w:cstheme="minorHAnsi"/>
          <w:color w:val="000000"/>
        </w:rPr>
        <w:fldChar w:fldCharType="end"/>
      </w:r>
      <w:r w:rsidR="00C31FD1" w:rsidRPr="002B5DDA">
        <w:rPr>
          <w:rFonts w:cstheme="minorHAnsi"/>
          <w:color w:val="000000"/>
        </w:rPr>
        <w:t xml:space="preserve"> han encontrado diferencias de género en </w:t>
      </w:r>
      <w:r w:rsidR="00187BB2" w:rsidRPr="002B5DDA">
        <w:rPr>
          <w:rFonts w:cstheme="minorHAnsi"/>
          <w:color w:val="000000"/>
        </w:rPr>
        <w:t>las distintas</w:t>
      </w:r>
      <w:r w:rsidR="00C31FD1" w:rsidRPr="002B5DDA">
        <w:rPr>
          <w:rFonts w:cstheme="minorHAnsi"/>
          <w:color w:val="000000"/>
        </w:rPr>
        <w:t xml:space="preserve"> especialidades médicas. Estas diferencias de género son usualmente descritas en las especialidades quirúrgicas, teniendo una predominancia del género masculino</w:t>
      </w:r>
      <w:r w:rsidR="00187BB2" w:rsidRPr="002B5DDA">
        <w:rPr>
          <w:rFonts w:cstheme="minorHAnsi"/>
          <w:color w:val="000000"/>
        </w:rPr>
        <w:t xml:space="preserve"> </w:t>
      </w:r>
      <w:r w:rsidR="00187BB2" w:rsidRPr="002B5DDA">
        <w:rPr>
          <w:rFonts w:cstheme="minorHAnsi"/>
          <w:color w:val="000000"/>
        </w:rPr>
        <w:fldChar w:fldCharType="begin"/>
      </w:r>
      <w:r w:rsidR="001D6A26">
        <w:rPr>
          <w:rFonts w:cstheme="minorHAnsi"/>
          <w:color w:val="000000"/>
        </w:rPr>
        <w:instrText xml:space="preserve"> ADDIN ZOTERO_ITEM CSL_CITATION {"citationID":"OmscqtX8","properties":{"formattedCitation":"(24)","plainCitation":"(24)","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(24)</w:t>
      </w:r>
      <w:r w:rsidR="00187BB2" w:rsidRPr="002B5DDA">
        <w:rPr>
          <w:rFonts w:cstheme="minorHAnsi"/>
          <w:color w:val="000000"/>
        </w:rPr>
        <w:fldChar w:fldCharType="end"/>
      </w:r>
      <w:r w:rsidR="00C31FD1" w:rsidRPr="002B5DDA">
        <w:rPr>
          <w:rFonts w:cstheme="minorHAnsi"/>
          <w:color w:val="000000"/>
        </w:rPr>
        <w:t>.</w:t>
      </w:r>
      <w:r w:rsidR="003A04F6" w:rsidRPr="002B5DDA">
        <w:rPr>
          <w:rFonts w:cstheme="minorHAnsi"/>
          <w:color w:val="000000"/>
        </w:rPr>
        <w:t xml:space="preserve"> Especialidades como urología, neurocirugía, y ortopedia y traumatología han sido señaladas como especialidades con poca representación del género femenino</w:t>
      </w:r>
      <w:r w:rsidR="00D01E50" w:rsidRPr="002B5DDA">
        <w:rPr>
          <w:rFonts w:cstheme="minorHAnsi"/>
          <w:color w:val="000000"/>
        </w:rPr>
        <w:t xml:space="preserve"> </w:t>
      </w:r>
      <w:r w:rsidR="00D01E50" w:rsidRPr="002B5DDA">
        <w:rPr>
          <w:rFonts w:cstheme="minorHAnsi"/>
          <w:color w:val="000000"/>
        </w:rPr>
        <w:fldChar w:fldCharType="begin"/>
      </w:r>
      <w:r w:rsidR="001D6A26">
        <w:rPr>
          <w:rFonts w:cstheme="minorHAnsi"/>
          <w:color w:val="000000"/>
        </w:rPr>
        <w:instrText xml:space="preserve"> ADDIN ZOTERO_ITEM CSL_CITATION {"citationID":"GhiHyHFZ","properties":{"formattedCitation":"(25\\uc0\\u8211{}30)","plainCitation":"(25–30)","noteIndex":0},"citationItems":[{"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id":1087,"uris":["http://zotero.org/users/7840571/items/8KYJTUUV",["http://zotero.org/users/7840571/items/8KYJTUUV"]],"itemData":{"id":1087,"type":"article-journal","abstract":"Objective\nTo project the size and demographics of the female urology workforce into 2060. Methods\nWe assessed current urology workforce estimates using 2019 American Urological Association Annual Census data. We used the Accreditation Council for Graduate Medical Education's Data Resource Book from 2007 to 2018 to determine the incoming urology workforce. With these inputs, we calculated urologic workforce projections using two stock and flow models.\nResults\nIn our continued growth model, the total number of urologists will be lowest in 2025 with 11,600 urologists and recover to baseline by 2040 with 13,377 urologists. The total number of female urologists will grow 3.77-fold from 2020 to 2060 with an absolute increase of 3,792 urologists. Comparatively, the total number of male urologists will grow 1.33-fold with an absolute increase of 3,996 urologists. In our stagnant growth model, the total number of urologists will be lowest in 2030 with 11,354 urologists and will not recover to baseline by the end of our projection. The total number of female urologists will grow 2.18-fold from 2020 to 2060 with an absolute increase of 1,615 urologists. Comparatively, the total number of male urologists will decrease by 21.5% with an absolute decrease of 2,579 urologists.\nConclusion\nIn the context of the impending urologic workforce shortage, female urologists make up a significant proportion of the workforce growth over the next four decades in both the continued growth and growth stagnant models. This projection highlights the need for purposeful recruitment, structural changes, and advocacy among urology leadership to support female urologists.","collection-title":"Women’s Health in Urology","container-title":"Urology","DOI":"10.1016/j.urology.2020.08.043","ISSN":"0090-4295","journalAbbreviation":"Urology","language":"en","page":"30-34","source":"ScienceDirect","title":"The Future is Female: Urology Workforce Projection From 2020 to 2060","title-short":"The Future is Female","volume":"150","author":[{"family":"Nam","given":"Catherine S."},{"family":"Daignault-Newton","given":"Stephanie"},{"family":"Herrel","given":"Lindsey A."},{"family":"Kraft","given":"Kate H."}],"issued":{"date-parts":[["2021",4,1]]},"citation-key":"namFutureFemaleUrology2021"}},{"id":2433,"uris":["http://zotero.org/users/7840571/items/VLIIUU2E"],"itemData":{"id":2433,"type":"article-journal","abstract":"OBJECTIVE Neurosurgery continues to be one of the medical specialties with the lowest representation of females in both the resident and faculty workforce. Currently, there are limited available data on the gender distribution of faculty and residents in Accreditation Council for Graduate Medical Education (ACGME)–accredited neurosurgery training programs. This information is critical to accurately measure the results of any effort to improve both the recruitment and retention of women in neurosurgery. The objective of the current study was to define the current gender distribution of faculty and residents in ACGME-accredited neurosurgery training programs. METHODS Data publicly available through institutional and supplemental websites for neurosurgical faculty and residents at ACGME-accredited programs were analyzed for the 2017–2018 academic year. Data collected for faculty included gender, age, year of residency graduation, academic rank, h-index, American Board of Neurological Surgery certification status, and leadership positions. Resident data included gender and postgraduate year of training. RESULTS Among the 109 ACGME-accredited neurosurgical residency programs included in this study, there were 1350 residents in training, of whom 18.2% were female and 81.8% were male. There are 1320 faculty, of whom 8.7% were female and 91.3% were male. Fifty-eight programs (53.2%) had both female faculty and residents, 35 programs (32.1%) had female residents and no female faculty, 4 programs (3.7%) had female faculty and no female residents, and 6 programs (5.5%) lacked both female residents and faculty. Six programs (5.5%) had incomplete data. Female faculty were younger, had lower h-indices, and were less likely to be board certified and attain positions of higher academic rank and leadership. CONCLUSIONS This study serves to provide a current snapshot of gender diversity in ACGME-accredited neurosurgery training programs. While there are still fewer female neurosurgeons achieving positions of higher academic rank and serving in leadership positions than male neurosurgeons, the authors’ findings suggest that this is likely due to the small number of women in the neurosurgical field who are the farthest away from residency graduation and serves to highlight the significant progress that has been made toward achieving greater gender diversity in the neurosurgical workforce.","container-title":"Journal of Neurosurgery","DOI":"10.3171/2020.7.JNS192647","ISSN":"1933-0693, 0022-3085","issue":"3","language":"EN","note":"publisher: American Association of Neurological Surgeons\nsection: Journal of Neurosurgery","page":"943-948","source":"thejns.org","title":"Gender diversity in United States neurosurgery training programs","volume":"135","author":[{"family":"Donaldson","given":"Katelyn"},{"family":"Callahan","given":"Katherine E."},{"family":"Gelinne","given":"Aaron"},{"family":"Everett","given":"Wyll"},{"family":"Ames","given":"S. Elizabeth"},{"family":"Air","given":"Ellen L."},{"family":"Durham","given":"Susan R."}],"issued":{"date-parts":[["2021",1,29]]},"citation-key":"donaldsonGenderDiversityUnited2021"}},{"id":2431,"uris":["http://zotero.org/users/7840571/items/278E4L9A"],"itemData":{"id":2431,"type":"article-journal","abstract":"OBJECTIVE Despite the rising number of women in higher education and leadership positions, the proportional rise of female neurosurgeons still lags behind these fields. This study evaluates the gender distribution in German neurosurgical departments across all career levels, and is aimed at heightening the awareness of gender disparity and the need for improving gender equality and its related opportunities. METHODS Data on gender distribution across all professional levels in German neurosurgical departments were obtained from departmental websites as well as by email and telephone request. Results were additionally analyzed in reference to hospital ownership type of the neurosurgical departments. RESULTS A total of 140 German neurosurgical departments employing 2324 neurosurgeons were evaluated. The analysis revealed a clear preponderance of men in leadership positions. Only 9 (6.3%) of 143 department heads were women, and there were only 1 (2.4%), 17 (14.5%), and 4 (12.5%) women among 42 vice-directors, 117 chief senior physicians, and 32 managing senior physicians, respectively. Senior physicians not holding a leadership position were female in 23.1%, whereas board-certified neurosurgeons not holding a senior physician position and residents were female in 33.6% and 35.0%, respectively. Of note, the highest proportion of female department heads (15.6%) was found in private hospitals. CONCLUSIONS The number of women in leadership positions in German neurosurgical departments is dramatically low, and with increasing leadership status gender disparity increases. Mentorship, recruitment, the perception of benefits offered by diversity and programs facilitating gender equality, job sharing, parental leave policies, and onsite childcare programs are needed to turn German neurosurgical departments into modern medical departments reflecting the gender profile of the general patient population.","container-title":"Journal of Neurosurgery","DOI":"10.3171/2021.3.JNS21225","ISSN":"1933-0693, 0022-3085","issue":"4","language":"EN","note":"publisher: American Association of Neurological Surgeons\nsection: Journal of Neurosurgery","page":"1141-1146","source":"thejns.org","title":"Gender disparity in German neurosurgery","volume":"136","author":[{"family":"Forster","given":"Marie-Therese"},{"family":"Behrens","given":"Marion"},{"family":"McLean","given":"Anna Cecilia Lawson"},{"family":"Nistor-Gallo","given":"Dorothea Isabella"},{"family":"Weiss","given":"Miriam"},{"family":"Maurer","given":"Stefanie"}],"issued":{"date-parts":[["2021",9,10]]},"citation-key":"forsterGenderDisparityGerman2021"}},{"id":2422,"uris":["http://zotero.org/users/7840571/items/4RINWRUJ"],"itemData":{"id":2422,"type":"article-journal","abstract":"Female underrepresentation in Orthopedic Surgery and Traumatology is a well-known issue worldwide, including in Belgium. Most of the literature comes from northern America. This two-part study aims to quantify the female workforce in orthopedic surgery in Belgium and assess the presence of unconscious biases among active orthopedic surgeons. Epidemiological data from national registries, orthopedic societies and universities in Belgium were analyzed. This included data on medical students, residents, active orthopedic surgeons and awards given by a Belgian orthopedic society. Additionally, a questionnaire was administered to Belgian orthopedic surgeons, assessing their perceptions of gender stereotypes and potential unconscious biases. 90 participants responded with 70% of men and mean age was 36 years old.\n\nThe data revealed that 12% of active orthopedic surgeons in Belgium were women in 2020. However, the representation  f women was higher among residents, with a thirty percent distribution. In one university, women had a slightly higher\nchance of getting accepted in the orthopedic training then men.\n\nThe questionnaire results indicated the presence of unconscious bias regarding subspecialties, which aligned with the actual distribution. Women tend to specialize more in upper limb surgery and pediatrics while men focus more frequently on lower limb surgery.\n\nThe findings highlight the need for addressing the underrepresentation of women in orthopedic surgery and traumatology in Belgium. If the current rate of progress continues, it is projected that 30% of active orthopedic surgeons will be female by the year 2074. Identifying and addressing factors contributing to the underrepresentation, such as lack of mentorship, unconscious biases, visibility issues, and discrimination, is crucial for empowering future female orthopedic surgeons and fostering diversity in the field. Collaboration among European universities and orthopedic societies can play a vital role in reducing barriers and promoting gender equality in orthopedic surgery and traumatology.","container-title":"Acta Orthopaedica Belgica","DOI":"10.52628/89.4.12184","ISSN":"0001-6462","issue":"4","journalAbbreviation":"Acta Orthop Belg","page":"671-677","source":"DOI.org (Crossref)","title":"Female representation in orthopedic surgery: where do we stand in Belgium ?","title-short":"Female representation in orthopedic surgery","volume":"89","author":[{"family":"Meert","given":"C"},{"family":"Manon","given":"J"},{"family":"Cornu","given":"O"}],"issued":{"date-parts":[["2023",12]]},"citation-key":"meertFemaleRepresentationOrthopedic2023"}},{"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M."}],"issued":{"date-parts":[["2015",9]]},"citation-key":"millerBarriersWomenEntering2015"}}],"schema":"https://github.com/citation-style-language/schema/raw/master/csl-citation.json"} </w:instrText>
      </w:r>
      <w:r w:rsidR="00D01E50" w:rsidRPr="002B5DDA">
        <w:rPr>
          <w:rFonts w:cstheme="minorHAnsi"/>
          <w:color w:val="000000"/>
        </w:rPr>
        <w:fldChar w:fldCharType="separate"/>
      </w:r>
      <w:r w:rsidR="001D6A26" w:rsidRPr="001D6A26">
        <w:rPr>
          <w:rFonts w:ascii="Arial" w:hAnsi="Arial" w:cs="Arial"/>
          <w:szCs w:val="24"/>
        </w:rPr>
        <w:t>(25–30)</w:t>
      </w:r>
      <w:r w:rsidR="00D01E50" w:rsidRPr="002B5DDA">
        <w:rPr>
          <w:rFonts w:cstheme="minorHAnsi"/>
          <w:color w:val="000000"/>
        </w:rPr>
        <w:fldChar w:fldCharType="end"/>
      </w:r>
      <w:r w:rsidR="003A04F6" w:rsidRPr="002B5DDA">
        <w:rPr>
          <w:rFonts w:cstheme="minorHAnsi"/>
          <w:color w:val="000000"/>
        </w:rPr>
        <w:t>.</w:t>
      </w:r>
    </w:p>
    <w:p w14:paraId="380011A8" w14:textId="4F6030BE" w:rsidR="001F20BE" w:rsidRPr="002B5DDA" w:rsidRDefault="001F20BE" w:rsidP="003B03FC">
      <w:pPr>
        <w:rPr>
          <w:rFonts w:cstheme="minorHAnsi"/>
          <w:color w:val="000000"/>
        </w:rPr>
      </w:pPr>
      <w:r w:rsidRPr="002B5DDA">
        <w:rPr>
          <w:rFonts w:cstheme="minorHAnsi"/>
          <w:color w:val="000000"/>
        </w:rPr>
        <w:t xml:space="preserve">Según el Compendio Estadístico de Información de Recursos Humanos del Sector Salud del Perú </w:t>
      </w:r>
      <w:r w:rsidRPr="002B5DDA">
        <w:rPr>
          <w:rFonts w:cstheme="minorHAnsi"/>
          <w:lang w:val="es-419"/>
        </w:rPr>
        <w:fldChar w:fldCharType="begin"/>
      </w:r>
      <w:r w:rsidR="00E62F96" w:rsidRPr="002B5DDA">
        <w:rPr>
          <w:rFonts w:cstheme="minorHAnsi"/>
          <w:lang w:val="es-419"/>
        </w:rPr>
        <w:instrText xml:space="preserve"> ADDIN ZOTERO_ITEM CSL_CITATION {"citationID":"tuBSIbYa","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Pr="002B5DDA">
        <w:rPr>
          <w:rFonts w:cstheme="minorHAnsi"/>
          <w:lang w:val="es-419"/>
        </w:rPr>
        <w:fldChar w:fldCharType="separate"/>
      </w:r>
      <w:r w:rsidRPr="002B5DDA">
        <w:rPr>
          <w:rFonts w:cstheme="minorHAnsi"/>
        </w:rPr>
        <w:t>(13)</w:t>
      </w:r>
      <w:r w:rsidRPr="002B5DDA">
        <w:rPr>
          <w:rFonts w:cstheme="minorHAnsi"/>
          <w:lang w:val="es-419"/>
        </w:rPr>
        <w:fldChar w:fldCharType="end"/>
      </w:r>
      <w:r w:rsidRPr="002B5DDA">
        <w:rPr>
          <w:rFonts w:cstheme="minorHAnsi"/>
          <w:lang w:val="es-419"/>
        </w:rPr>
        <w:t xml:space="preserve"> el año 2013 se contaba con 65.4% de médicos trabajando para el Ministerio de Salud (MINSA) y Gobiernos Regionales de género masculino y 34.6% de médicos con género femenino. Para el año 2018 esta cifra cambió a 61.4% de médicos de género masculino y 38.6% de género femenino. En cuanto a departamentos, se encontró que la proporción de mujeres fue más alta en el departamento de Ica con un 45.2% de mujeres el año 2018. Por otro lado, la proporción de mujeres fue más baja en el departamento de Loreto, con un 25.5% el año 2018. Si nos basamos solamente en médicos especialistas, según estos datos de recursos humanos nacionales en los médicos especialistas trabajando en el MINSA y Gobiernos Regionales, tenemos una mayor diferencia de género, habiendo un 72.2% de médicos con género masculino y un 27.7% de médicos con género femenino en el año 2013. Mientras que para el año 2018 la proporción fue de 68.7% de género masculino y de 31.3% de género femenino. Los departamentos con mayor y menor proporción de mujeres fueron los mismos que para los médicos en general, teniendo Ica un 43.7% de médicos especialistas de género femenino el año 2018, y Loreto un 14.0% de médicos especialistas de género femenino el año 2018.</w:t>
      </w:r>
    </w:p>
    <w:p w14:paraId="7C8513A3" w14:textId="10C08C71" w:rsidR="00D16FD7" w:rsidRPr="002B5DDA" w:rsidRDefault="001F20BE" w:rsidP="003B03FC">
      <w:pPr>
        <w:rPr>
          <w:rFonts w:cstheme="minorHAnsi"/>
          <w:color w:val="000000"/>
        </w:rPr>
      </w:pPr>
      <w:r w:rsidRPr="002B5DDA">
        <w:rPr>
          <w:rFonts w:cstheme="minorHAnsi"/>
          <w:lang w:val="es-419"/>
        </w:rPr>
        <w:t>Si bien actualmente</w:t>
      </w:r>
      <w:r w:rsidR="003B03FC" w:rsidRPr="002B5DDA">
        <w:rPr>
          <w:rFonts w:cstheme="minorHAnsi"/>
          <w:lang w:val="es-419"/>
        </w:rPr>
        <w:t xml:space="preserve"> se cuenta con información respecto a las diferencias en el número de especialistas trabajando, por </w:t>
      </w:r>
      <w:r w:rsidR="005579F0" w:rsidRPr="002B5DDA">
        <w:rPr>
          <w:rFonts w:cstheme="minorHAnsi"/>
          <w:lang w:val="es-419"/>
        </w:rPr>
        <w:t>sexo</w:t>
      </w:r>
      <w:r w:rsidRPr="002B5DDA">
        <w:rPr>
          <w:rFonts w:cstheme="minorHAnsi"/>
          <w:lang w:val="es-419"/>
        </w:rPr>
        <w:t xml:space="preserve"> en el país</w:t>
      </w:r>
      <w:r w:rsidR="003B03FC" w:rsidRPr="002B5DDA">
        <w:rPr>
          <w:rFonts w:cstheme="minorHAnsi"/>
          <w:lang w:val="es-419"/>
        </w:rPr>
        <w:t xml:space="preserve"> </w:t>
      </w:r>
      <w:r w:rsidR="003B03FC" w:rsidRPr="002B5DDA">
        <w:rPr>
          <w:rFonts w:cstheme="minorHAnsi"/>
          <w:lang w:val="es-419"/>
        </w:rPr>
        <w:fldChar w:fldCharType="begin"/>
      </w:r>
      <w:r w:rsidR="00E62F96" w:rsidRPr="002B5DDA">
        <w:rPr>
          <w:rFonts w:cstheme="minorHAnsi"/>
          <w:lang w:val="es-419"/>
        </w:rPr>
        <w:instrText xml:space="preserve"> ADDIN ZOTERO_ITEM CSL_CITATION {"citationID":"pMdf5Emx","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003B03FC" w:rsidRPr="002B5DDA">
        <w:rPr>
          <w:rFonts w:cstheme="minorHAnsi"/>
          <w:lang w:val="es-419"/>
        </w:rPr>
        <w:fldChar w:fldCharType="separate"/>
      </w:r>
      <w:r w:rsidR="00A844B7" w:rsidRPr="002B5DDA">
        <w:rPr>
          <w:rFonts w:cstheme="minorHAnsi"/>
        </w:rPr>
        <w:t>(13)</w:t>
      </w:r>
      <w:r w:rsidR="003B03FC" w:rsidRPr="002B5DDA">
        <w:rPr>
          <w:rFonts w:cstheme="minorHAnsi"/>
          <w:lang w:val="es-419"/>
        </w:rPr>
        <w:fldChar w:fldCharType="end"/>
      </w:r>
      <w:r w:rsidR="003B03FC" w:rsidRPr="002B5DDA">
        <w:rPr>
          <w:rFonts w:cstheme="minorHAnsi"/>
          <w:lang w:val="es-419"/>
        </w:rPr>
        <w:t xml:space="preserve">, </w:t>
      </w:r>
      <w:r w:rsidRPr="002B5DDA">
        <w:rPr>
          <w:rFonts w:cstheme="minorHAnsi"/>
          <w:lang w:val="es-419"/>
        </w:rPr>
        <w:t>no contamos con estos datos</w:t>
      </w:r>
      <w:r w:rsidR="003B03FC" w:rsidRPr="002B5DDA">
        <w:rPr>
          <w:rFonts w:cstheme="minorHAnsi"/>
          <w:lang w:val="es-419"/>
        </w:rPr>
        <w:t xml:space="preserve"> sobre los </w:t>
      </w:r>
      <w:r w:rsidRPr="002B5DDA">
        <w:rPr>
          <w:rFonts w:cstheme="minorHAnsi"/>
          <w:lang w:val="es-419"/>
        </w:rPr>
        <w:t xml:space="preserve">postulantes o </w:t>
      </w:r>
      <w:r w:rsidR="003B03FC" w:rsidRPr="002B5DDA">
        <w:rPr>
          <w:rFonts w:cstheme="minorHAnsi"/>
          <w:lang w:val="es-419"/>
        </w:rPr>
        <w:t xml:space="preserve">ingresantes a las residencias de las especialidades médicas. </w:t>
      </w:r>
      <w:r w:rsidR="003B03FC" w:rsidRPr="002B5DDA">
        <w:rPr>
          <w:rFonts w:cstheme="minorHAnsi"/>
          <w:color w:val="000000"/>
        </w:rPr>
        <w:t xml:space="preserve">En el Perú, el ingreso a los programas de especialización se realiza a través de un Concurso Nacional de Admisión, a cargo del Consejo Nacional de </w:t>
      </w:r>
      <w:proofErr w:type="spellStart"/>
      <w:r w:rsidR="003B03FC" w:rsidRPr="002B5DDA">
        <w:rPr>
          <w:rFonts w:cstheme="minorHAnsi"/>
          <w:color w:val="000000"/>
        </w:rPr>
        <w:t>Residentado</w:t>
      </w:r>
      <w:proofErr w:type="spellEnd"/>
      <w:r w:rsidR="003B03FC" w:rsidRPr="002B5DDA">
        <w:rPr>
          <w:rFonts w:cstheme="minorHAnsi"/>
          <w:color w:val="000000"/>
        </w:rPr>
        <w:t xml:space="preserve"> Médico</w:t>
      </w:r>
      <w:r w:rsidR="003B03FC" w:rsidRPr="002B5DDA">
        <w:rPr>
          <w:rFonts w:cstheme="minorHAnsi"/>
          <w:lang w:val="es-419"/>
        </w:rPr>
        <w:t xml:space="preserve"> (CONAREME) </w:t>
      </w:r>
      <w:r w:rsidR="003B03FC" w:rsidRPr="002B5DDA">
        <w:rPr>
          <w:rFonts w:cstheme="minorHAnsi"/>
          <w:lang w:val="es-419"/>
        </w:rPr>
        <w:fldChar w:fldCharType="begin"/>
      </w:r>
      <w:r w:rsidR="003B03FC" w:rsidRPr="002B5DDA">
        <w:rPr>
          <w:rFonts w:cstheme="minorHAnsi"/>
          <w:lang w:val="es-419"/>
        </w:rPr>
        <w:instrText xml:space="preserve"> ADDIN ZOTERO_ITEM CSL_CITATION {"citationID":"6owQLtR4","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sidR="003B03FC" w:rsidRPr="002B5DDA">
        <w:rPr>
          <w:rFonts w:cstheme="minorHAnsi"/>
          <w:lang w:val="es-419"/>
        </w:rPr>
        <w:fldChar w:fldCharType="separate"/>
      </w:r>
      <w:r w:rsidR="003B03FC" w:rsidRPr="002B5DDA">
        <w:rPr>
          <w:rFonts w:cstheme="minorHAnsi"/>
        </w:rPr>
        <w:t>(12)</w:t>
      </w:r>
      <w:r w:rsidR="003B03FC" w:rsidRPr="002B5DDA">
        <w:rPr>
          <w:rFonts w:cstheme="minorHAnsi"/>
          <w:lang w:val="es-419"/>
        </w:rPr>
        <w:fldChar w:fldCharType="end"/>
      </w:r>
      <w:r w:rsidR="003B03FC" w:rsidRPr="002B5DDA">
        <w:rPr>
          <w:rFonts w:cstheme="minorHAnsi"/>
          <w:lang w:val="es-419"/>
        </w:rPr>
        <w:t xml:space="preserve">. </w:t>
      </w:r>
      <w:r w:rsidR="003B03FC" w:rsidRPr="002B5DDA">
        <w:rPr>
          <w:rFonts w:cstheme="minorHAnsi"/>
          <w:color w:val="000000"/>
        </w:rPr>
        <w:t xml:space="preserve">El presente estudio analiza las diferencias de </w:t>
      </w:r>
      <w:r w:rsidR="005579F0" w:rsidRPr="002B5DDA">
        <w:rPr>
          <w:rFonts w:cstheme="minorHAnsi"/>
          <w:color w:val="000000"/>
        </w:rPr>
        <w:t>sexo</w:t>
      </w:r>
      <w:r w:rsidR="003B03FC" w:rsidRPr="002B5DDA">
        <w:rPr>
          <w:rFonts w:cstheme="minorHAnsi"/>
          <w:color w:val="000000"/>
        </w:rPr>
        <w:t xml:space="preserve"> en los postulantes e ingresantes a las </w:t>
      </w:r>
      <w:r w:rsidR="003B03FC" w:rsidRPr="002B5DDA">
        <w:rPr>
          <w:rFonts w:cstheme="minorHAnsi"/>
          <w:color w:val="000000"/>
        </w:rPr>
        <w:lastRenderedPageBreak/>
        <w:t>distintas especialidades médicas del Perú con la información disponible por el CONAREME durante el periodo 2013-2023 y, de esta manera, explorar cómo las mujeres se han ido incorporando al ámbito profesional médico en las distintas especialidades.</w:t>
      </w:r>
    </w:p>
    <w:p w14:paraId="0869EE1A" w14:textId="42D83840" w:rsidR="00C31FD1" w:rsidRPr="002B5DDA" w:rsidRDefault="00C31FD1" w:rsidP="003B03FC">
      <w:pPr>
        <w:rPr>
          <w:rFonts w:cstheme="minorHAnsi"/>
          <w:color w:val="000000"/>
        </w:rPr>
      </w:pPr>
      <w:r w:rsidRPr="002B5DDA">
        <w:rPr>
          <w:rFonts w:cstheme="minorHAnsi"/>
          <w:color w:val="000000"/>
        </w:rPr>
        <w:t xml:space="preserve">El CONAREME brinda información sobre los resultados de </w:t>
      </w:r>
      <w:r w:rsidR="00BE1DE5" w:rsidRPr="002B5DDA">
        <w:rPr>
          <w:rFonts w:cstheme="minorHAnsi"/>
          <w:color w:val="000000"/>
        </w:rPr>
        <w:t xml:space="preserve">los procesos de admisión para el programa de </w:t>
      </w:r>
      <w:proofErr w:type="spellStart"/>
      <w:r w:rsidR="00BE1DE5" w:rsidRPr="002B5DDA">
        <w:rPr>
          <w:rFonts w:cstheme="minorHAnsi"/>
          <w:color w:val="000000"/>
        </w:rPr>
        <w:t>residentado</w:t>
      </w:r>
      <w:proofErr w:type="spellEnd"/>
      <w:r w:rsidR="00BE1DE5" w:rsidRPr="002B5DDA">
        <w:rPr>
          <w:rFonts w:cstheme="minorHAnsi"/>
          <w:color w:val="000000"/>
        </w:rPr>
        <w:t xml:space="preserve"> médico de los distintos años a través de su página web oficial de forma pública. Estos resultados cuentan con información sobre el nombre del postulante, la universidad de postulación, la especialidad de postulación y también información sobre algunas calificaciones incluidas en el proceso de selección de las plazas. Además, desde el año 2016 también se incluyen datos sobre el resultado de la postulación, es decir, los datos de aquellos que ingresaron a la especialidad a la que postularon. A partir de estos datos brindados se pueden derivar algunas variables importantes a tener en cuenta para el análisis.</w:t>
      </w:r>
    </w:p>
    <w:p w14:paraId="2A16C02E" w14:textId="54EF3FEF" w:rsidR="00BE1DE5" w:rsidRPr="002B5DDA" w:rsidRDefault="00BE1DE5" w:rsidP="003B03FC">
      <w:pPr>
        <w:rPr>
          <w:rFonts w:cstheme="minorHAnsi"/>
          <w:color w:val="000000"/>
        </w:rPr>
      </w:pPr>
      <w:r w:rsidRPr="002B5DDA">
        <w:rPr>
          <w:rFonts w:cstheme="minorHAnsi"/>
          <w:color w:val="000000"/>
        </w:rPr>
        <w:t xml:space="preserve">La variable principal a ser extraída a partir de </w:t>
      </w:r>
      <w:r w:rsidR="00205DA3" w:rsidRPr="002B5DDA">
        <w:rPr>
          <w:rFonts w:cstheme="minorHAnsi"/>
          <w:color w:val="000000"/>
        </w:rPr>
        <w:t>estos</w:t>
      </w:r>
      <w:r w:rsidRPr="002B5DDA">
        <w:rPr>
          <w:rFonts w:cstheme="minorHAnsi"/>
          <w:color w:val="000000"/>
        </w:rPr>
        <w:t xml:space="preserve"> datos es la variable de sexo, la cual puede ser extraída a partir del primer nombre, metodología que ya ha sido utilizada anteriormente en estudios previos.</w:t>
      </w:r>
      <w:r w:rsidR="005B34E8" w:rsidRPr="002B5DDA">
        <w:rPr>
          <w:rFonts w:cstheme="minorHAnsi"/>
          <w:color w:val="000000"/>
        </w:rPr>
        <w:t xml:space="preserve"> </w:t>
      </w:r>
      <w:r w:rsidR="005B34E8" w:rsidRPr="002B5DDA">
        <w:rPr>
          <w:rFonts w:cstheme="minorHAnsi"/>
        </w:rPr>
        <w:t xml:space="preserve">Estudios previos han utilizado estrategias similares para obtener el género a partir del primer nombre, esto fue realizado en el estudio de Sinclair y Clark sobre las brechas de género en publicaciones y citaciones en estudios sobre juegos de azar </w:t>
      </w:r>
      <w:r w:rsidR="005B34E8" w:rsidRPr="002B5DDA">
        <w:rPr>
          <w:rFonts w:cstheme="minorHAnsi"/>
        </w:rPr>
        <w:fldChar w:fldCharType="begin"/>
      </w:r>
      <w:r w:rsidR="001D6A26">
        <w:rPr>
          <w:rFonts w:cstheme="minorHAnsi"/>
        </w:rPr>
        <w:instrText xml:space="preserve"> ADDIN ZOTERO_ITEM CSL_CITATION {"citationID":"n4vUJKMM","properties":{"formattedCitation":"(31)","plainCitation":"(31)","noteIndex":0},"citationItems":[{"id":2403,"uris":["http://zotero.org/users/7840571/items/NYL68MEL"],"itemData":{"id":2403,"type":"article-journal","abstract":"OBJECTIVE: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005B34E8" w:rsidRPr="002B5DDA">
        <w:rPr>
          <w:rFonts w:cstheme="minorHAnsi"/>
        </w:rPr>
        <w:fldChar w:fldCharType="separate"/>
      </w:r>
      <w:r w:rsidR="001D6A26" w:rsidRPr="001D6A26">
        <w:rPr>
          <w:rFonts w:ascii="Arial" w:hAnsi="Arial" w:cs="Arial"/>
        </w:rPr>
        <w:t>(31)</w:t>
      </w:r>
      <w:r w:rsidR="005B34E8" w:rsidRPr="002B5DDA">
        <w:rPr>
          <w:rFonts w:cstheme="minorHAnsi"/>
        </w:rPr>
        <w:fldChar w:fldCharType="end"/>
      </w:r>
      <w:r w:rsidR="005B34E8" w:rsidRPr="002B5DDA">
        <w:rPr>
          <w:rFonts w:cstheme="minorHAnsi"/>
        </w:rPr>
        <w:t xml:space="preserve">, en el estudio de Grant y colaboradores sobre tendencias de género en la autoría en 6 revistas principales de ortopedia </w:t>
      </w:r>
      <w:r w:rsidR="005B34E8" w:rsidRPr="002B5DDA">
        <w:rPr>
          <w:rFonts w:cstheme="minorHAnsi"/>
        </w:rPr>
        <w:fldChar w:fldCharType="begin"/>
      </w:r>
      <w:r w:rsidR="001D6A26">
        <w:rPr>
          <w:rFonts w:cstheme="minorHAnsi"/>
        </w:rPr>
        <w:instrText xml:space="preserve"> ADDIN ZOTERO_ITEM CSL_CITATION {"citationID":"9TBCLps3","properties":{"formattedCitation":"(32)","plainCitation":"(32)","noteIndex":0},"citationItems":[{"id":2405,"uris":["http://zotero.org/users/7840571/items/BLFT69J8"],"itemData":{"id":2405,"type":"article-journal","abstract":"BACKGROUND: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W."}],"issued":{"date-parts":[["2024",1,9]]},"citation-key":"grantGenderTrendsAuthorship2024"}}],"schema":"https://github.com/citation-style-language/schema/raw/master/csl-citation.json"} </w:instrText>
      </w:r>
      <w:r w:rsidR="005B34E8" w:rsidRPr="002B5DDA">
        <w:rPr>
          <w:rFonts w:cstheme="minorHAnsi"/>
        </w:rPr>
        <w:fldChar w:fldCharType="separate"/>
      </w:r>
      <w:r w:rsidR="001D6A26" w:rsidRPr="001D6A26">
        <w:rPr>
          <w:rFonts w:ascii="Arial" w:hAnsi="Arial" w:cs="Arial"/>
        </w:rPr>
        <w:t>(32)</w:t>
      </w:r>
      <w:r w:rsidR="005B34E8" w:rsidRPr="002B5DDA">
        <w:rPr>
          <w:rFonts w:cstheme="minorHAnsi"/>
        </w:rPr>
        <w:fldChar w:fldCharType="end"/>
      </w:r>
      <w:r w:rsidR="005B34E8" w:rsidRPr="002B5DDA">
        <w:rPr>
          <w:rFonts w:cstheme="minorHAnsi"/>
        </w:rPr>
        <w:t xml:space="preserve">, y en el estudio de </w:t>
      </w:r>
      <w:proofErr w:type="spellStart"/>
      <w:r w:rsidR="005B34E8" w:rsidRPr="002B5DDA">
        <w:rPr>
          <w:rFonts w:cstheme="minorHAnsi"/>
        </w:rPr>
        <w:t>Forkin</w:t>
      </w:r>
      <w:proofErr w:type="spellEnd"/>
      <w:r w:rsidR="005B34E8" w:rsidRPr="002B5DDA">
        <w:rPr>
          <w:rFonts w:cstheme="minorHAnsi"/>
        </w:rPr>
        <w:t xml:space="preserve"> y colaboradores sobre tendencias de género de autores de publicaciones de manejo de sangre de pacientes </w:t>
      </w:r>
      <w:r w:rsidR="005B34E8" w:rsidRPr="002B5DDA">
        <w:rPr>
          <w:rFonts w:cstheme="minorHAnsi"/>
        </w:rPr>
        <w:fldChar w:fldCharType="begin"/>
      </w:r>
      <w:r w:rsidR="001D6A26">
        <w:rPr>
          <w:rFonts w:cstheme="minorHAnsi"/>
        </w:rPr>
        <w:instrText xml:space="preserve"> ADDIN ZOTERO_ITEM CSL_CITATION {"citationID":"czqweHFu","properties":{"formattedCitation":"(33)","plainCitation":"(33)","noteIndex":0},"citationItems":[{"id":2407,"uris":["http://zotero.org/users/7840571/items/NCMDZVSZ"],"itemData":{"id":2407,"type":"article-journal","abstract":"BACKGROUND: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5B34E8" w:rsidRPr="002B5DDA">
        <w:rPr>
          <w:rFonts w:cstheme="minorHAnsi"/>
        </w:rPr>
        <w:fldChar w:fldCharType="separate"/>
      </w:r>
      <w:r w:rsidR="001D6A26" w:rsidRPr="001D6A26">
        <w:rPr>
          <w:rFonts w:ascii="Arial" w:hAnsi="Arial" w:cs="Arial"/>
        </w:rPr>
        <w:t>(33)</w:t>
      </w:r>
      <w:r w:rsidR="005B34E8" w:rsidRPr="002B5DDA">
        <w:rPr>
          <w:rFonts w:cstheme="minorHAnsi"/>
        </w:rPr>
        <w:fldChar w:fldCharType="end"/>
      </w:r>
      <w:r w:rsidR="005B34E8" w:rsidRPr="002B5DDA">
        <w:rPr>
          <w:rFonts w:cstheme="minorHAnsi"/>
        </w:rPr>
        <w:t>.</w:t>
      </w:r>
    </w:p>
    <w:p w14:paraId="23EDD5A8" w14:textId="131DBAEC" w:rsidR="001D281F" w:rsidRPr="002B5DDA" w:rsidRDefault="001D281F" w:rsidP="001D281F">
      <w:pPr>
        <w:rPr>
          <w:rFonts w:cstheme="minorHAnsi"/>
        </w:rPr>
      </w:pPr>
      <w:r w:rsidRPr="002B5DDA">
        <w:rPr>
          <w:rFonts w:cstheme="minorHAnsi"/>
        </w:rPr>
        <w:t>Según la Organización Mundial de la Salud</w:t>
      </w:r>
      <w:r w:rsidR="0022753E" w:rsidRPr="002B5DDA">
        <w:rPr>
          <w:rFonts w:cstheme="minorHAnsi"/>
        </w:rPr>
        <w:t xml:space="preserve"> (OMS)</w:t>
      </w:r>
      <w:r w:rsidRPr="002B5DDA">
        <w:rPr>
          <w:rFonts w:cstheme="minorHAnsi"/>
        </w:rPr>
        <w:t xml:space="preserve">, el género “se refiere a los roles, las características y oportunidades definidos por la sociedad que se consideran apropiados para los hombres, las mujeres, los niños, las niñas y las personas con identidades no binarias” </w:t>
      </w:r>
      <w:r w:rsidRPr="002B5DDA">
        <w:rPr>
          <w:rFonts w:cstheme="minorHAnsi"/>
        </w:rPr>
        <w:fldChar w:fldCharType="begin"/>
      </w:r>
      <w:r w:rsidR="001D6A26">
        <w:rPr>
          <w:rFonts w:cstheme="minorHAnsi"/>
        </w:rPr>
        <w:instrText xml:space="preserve"> ADDIN ZOTERO_ITEM CSL_CITATION {"citationID":"1qmpHH5F","properties":{"formattedCitation":"(34)","plainCitation":"(34)","noteIndex":0},"citationItems":[{"id":2490,"uris":["http://zotero.org/users/7840571/items/LEGJAXUY"],"itemData":{"id":2490,"type":"webpage","abstract":"La igualdad de género consiste en la igualdad de derechos, responsabilidades y oportunidades para todas las personas. Es un pilar necesario para lograr un mundo sostenible, pacífico, próspero, saludable y que no deje a nadie desatendido.","language":"es","title":"Género y salud","URL":"https://www.who.int/es/news-room/fact-sheets/detail/gender","author":[{"literal":"Organización Mundial de la Salud"}],"accessed":{"date-parts":[["2024",3,6]]},"issued":{"date-parts":[["2018",8,23]]},"citation-key":"organizacionmundialdelasaludGeneroSalud2018"}}],"schema":"https://github.com/citation-style-language/schema/raw/master/csl-citation.json"} </w:instrText>
      </w:r>
      <w:r w:rsidRPr="002B5DDA">
        <w:rPr>
          <w:rFonts w:cstheme="minorHAnsi"/>
        </w:rPr>
        <w:fldChar w:fldCharType="separate"/>
      </w:r>
      <w:r w:rsidR="001D6A26" w:rsidRPr="001D6A26">
        <w:rPr>
          <w:rFonts w:ascii="Arial" w:hAnsi="Arial" w:cs="Arial"/>
        </w:rPr>
        <w:t>(34)</w:t>
      </w:r>
      <w:r w:rsidRPr="002B5DDA">
        <w:rPr>
          <w:rFonts w:cstheme="minorHAnsi"/>
        </w:rPr>
        <w:fldChar w:fldCharType="end"/>
      </w:r>
      <w:r w:rsidRPr="002B5DDA">
        <w:rPr>
          <w:rFonts w:cstheme="minorHAnsi"/>
        </w:rPr>
        <w:t>.</w:t>
      </w:r>
    </w:p>
    <w:p w14:paraId="06DBD3A1" w14:textId="4CA8F8B3" w:rsidR="001D281F" w:rsidRPr="002B5DDA" w:rsidRDefault="001D281F" w:rsidP="001D281F">
      <w:pPr>
        <w:rPr>
          <w:rFonts w:cstheme="minorHAnsi"/>
        </w:rPr>
      </w:pPr>
      <w:r w:rsidRPr="002B5DDA">
        <w:rPr>
          <w:rFonts w:cstheme="minorHAnsi"/>
        </w:rPr>
        <w:t xml:space="preserve">Según la </w:t>
      </w:r>
      <w:r w:rsidR="0022753E" w:rsidRPr="002B5DDA">
        <w:rPr>
          <w:rFonts w:cstheme="minorHAnsi"/>
        </w:rPr>
        <w:t>OMS</w:t>
      </w:r>
      <w:r w:rsidRPr="002B5DDA">
        <w:rPr>
          <w:rFonts w:cstheme="minorHAnsi"/>
        </w:rPr>
        <w:t xml:space="preserve">, el sexo se define como “las características biológicas que definen a los seres humanos como hombres o mujeres” </w:t>
      </w:r>
      <w:r w:rsidRPr="002B5DDA">
        <w:rPr>
          <w:rFonts w:cstheme="minorHAnsi"/>
        </w:rPr>
        <w:fldChar w:fldCharType="begin"/>
      </w:r>
      <w:r w:rsidR="001D6A26">
        <w:rPr>
          <w:rFonts w:cstheme="minorHAnsi"/>
        </w:rPr>
        <w:instrText xml:space="preserve"> ADDIN ZOTERO_ITEM CSL_CITATION {"citationID":"jQl7ZXdH","properties":{"formattedCitation":"(35)","plainCitation":"(35)","noteIndex":0},"citationItems":[{"id":2492,"uris":["http://zotero.org/users/7840571/items/X2D8DDBI"],"itemData":{"id":2492,"type":"webpage","abstract":"Salud sexual","language":"es","title":"Salud sexual","URL":"https://www.who.int/es/health-topics/sexual-health","author":[{"literal":"Organización Mundial de la Salud"}],"accessed":{"date-parts":[["2024",3,6]]},"citation-key":"organizacionmundialdelasaludSaludSexual"}}],"schema":"https://github.com/citation-style-language/schema/raw/master/csl-citation.json"} </w:instrText>
      </w:r>
      <w:r w:rsidRPr="002B5DDA">
        <w:rPr>
          <w:rFonts w:cstheme="minorHAnsi"/>
        </w:rPr>
        <w:fldChar w:fldCharType="separate"/>
      </w:r>
      <w:r w:rsidR="001D6A26" w:rsidRPr="001D6A26">
        <w:rPr>
          <w:rFonts w:ascii="Arial" w:hAnsi="Arial" w:cs="Arial"/>
        </w:rPr>
        <w:t>(35)</w:t>
      </w:r>
      <w:r w:rsidRPr="002B5DDA">
        <w:rPr>
          <w:rFonts w:cstheme="minorHAnsi"/>
        </w:rPr>
        <w:fldChar w:fldCharType="end"/>
      </w:r>
      <w:r w:rsidRPr="002B5DDA">
        <w:rPr>
          <w:rFonts w:cstheme="minorHAnsi"/>
        </w:rPr>
        <w:t>.</w:t>
      </w:r>
    </w:p>
    <w:p w14:paraId="6CF816EE" w14:textId="1DB91C99" w:rsidR="00F36347" w:rsidRPr="002B5DDA" w:rsidRDefault="00205DA3" w:rsidP="001D281F">
      <w:pPr>
        <w:rPr>
          <w:rFonts w:cstheme="minorHAnsi"/>
        </w:rPr>
      </w:pPr>
      <w:r w:rsidRPr="002B5DDA">
        <w:rPr>
          <w:rFonts w:cstheme="minorHAnsi"/>
        </w:rPr>
        <w:t xml:space="preserve">Si bien la mayoría de estudios sobre el tema usan a al género como variable de estudio: estudio de Sinclair y Clark sobre las brechas de género en publicaciones y citaciones en </w:t>
      </w:r>
      <w:r w:rsidRPr="002B5DDA">
        <w:rPr>
          <w:rFonts w:cstheme="minorHAnsi"/>
        </w:rPr>
        <w:lastRenderedPageBreak/>
        <w:t xml:space="preserve">estudios sobre juegos de azar </w:t>
      </w:r>
      <w:r w:rsidRPr="002B5DDA">
        <w:rPr>
          <w:rFonts w:cstheme="minorHAnsi"/>
        </w:rPr>
        <w:fldChar w:fldCharType="begin"/>
      </w:r>
      <w:r w:rsidR="001D6A26">
        <w:rPr>
          <w:rFonts w:cstheme="minorHAnsi"/>
        </w:rPr>
        <w:instrText xml:space="preserve"> ADDIN ZOTERO_ITEM CSL_CITATION {"citationID":"Wmenom9i","properties":{"formattedCitation":"(31)","plainCitation":"(31)","noteIndex":0},"citationItems":[{"id":2403,"uris":["http://zotero.org/users/7840571/items/NYL68MEL"],"itemData":{"id":2403,"type":"article-journal","abstract":"OBJECTIVE: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Pr="002B5DDA">
        <w:rPr>
          <w:rFonts w:cstheme="minorHAnsi"/>
        </w:rPr>
        <w:fldChar w:fldCharType="separate"/>
      </w:r>
      <w:r w:rsidR="001D6A26" w:rsidRPr="001D6A26">
        <w:rPr>
          <w:rFonts w:ascii="Arial" w:hAnsi="Arial" w:cs="Arial"/>
        </w:rPr>
        <w:t>(31)</w:t>
      </w:r>
      <w:r w:rsidRPr="002B5DDA">
        <w:rPr>
          <w:rFonts w:cstheme="minorHAnsi"/>
        </w:rPr>
        <w:fldChar w:fldCharType="end"/>
      </w:r>
      <w:r w:rsidRPr="002B5DDA">
        <w:rPr>
          <w:rFonts w:cstheme="minorHAnsi"/>
        </w:rPr>
        <w:t xml:space="preserve">, estudio de Grant y colaboradores sobre tendencias de género en la autoría en 6 revistas principales de ortopedia </w:t>
      </w:r>
      <w:r w:rsidRPr="002B5DDA">
        <w:rPr>
          <w:rFonts w:cstheme="minorHAnsi"/>
        </w:rPr>
        <w:fldChar w:fldCharType="begin"/>
      </w:r>
      <w:r w:rsidR="001D6A26">
        <w:rPr>
          <w:rFonts w:cstheme="minorHAnsi"/>
        </w:rPr>
        <w:instrText xml:space="preserve"> ADDIN ZOTERO_ITEM CSL_CITATION {"citationID":"qoFyFvYv","properties":{"formattedCitation":"(32)","plainCitation":"(32)","noteIndex":0},"citationItems":[{"id":2405,"uris":["http://zotero.org/users/7840571/items/BLFT69J8"],"itemData":{"id":2405,"type":"article-journal","abstract":"BACKGROUND: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W."}],"issued":{"date-parts":[["2024",1,9]]},"citation-key":"grantGenderTrendsAuthorship2024"}}],"schema":"https://github.com/citation-style-language/schema/raw/master/csl-citation.json"} </w:instrText>
      </w:r>
      <w:r w:rsidRPr="002B5DDA">
        <w:rPr>
          <w:rFonts w:cstheme="minorHAnsi"/>
        </w:rPr>
        <w:fldChar w:fldCharType="separate"/>
      </w:r>
      <w:r w:rsidR="001D6A26" w:rsidRPr="001D6A26">
        <w:rPr>
          <w:rFonts w:ascii="Arial" w:hAnsi="Arial" w:cs="Arial"/>
        </w:rPr>
        <w:t>(32)</w:t>
      </w:r>
      <w:r w:rsidRPr="002B5DDA">
        <w:rPr>
          <w:rFonts w:cstheme="minorHAnsi"/>
        </w:rPr>
        <w:fldChar w:fldCharType="end"/>
      </w:r>
      <w:r w:rsidRPr="002B5DDA">
        <w:rPr>
          <w:rFonts w:cstheme="minorHAnsi"/>
        </w:rPr>
        <w:t xml:space="preserve">, y estudio de </w:t>
      </w:r>
      <w:proofErr w:type="spellStart"/>
      <w:r w:rsidRPr="002B5DDA">
        <w:rPr>
          <w:rFonts w:cstheme="minorHAnsi"/>
        </w:rPr>
        <w:t>Forkin</w:t>
      </w:r>
      <w:proofErr w:type="spellEnd"/>
      <w:r w:rsidRPr="002B5DDA">
        <w:rPr>
          <w:rFonts w:cstheme="minorHAnsi"/>
        </w:rPr>
        <w:t xml:space="preserve"> y colaboradores sobre tendencias de género de autores de publicaciones de manejo de sangre de pacientes </w:t>
      </w:r>
      <w:r w:rsidRPr="002B5DDA">
        <w:rPr>
          <w:rFonts w:cstheme="minorHAnsi"/>
        </w:rPr>
        <w:fldChar w:fldCharType="begin"/>
      </w:r>
      <w:r w:rsidR="001D6A26">
        <w:rPr>
          <w:rFonts w:cstheme="minorHAnsi"/>
        </w:rPr>
        <w:instrText xml:space="preserve"> ADDIN ZOTERO_ITEM CSL_CITATION {"citationID":"apmUQ2wH","properties":{"formattedCitation":"(33)","plainCitation":"(33)","noteIndex":0},"citationItems":[{"id":2407,"uris":["http://zotero.org/users/7840571/items/NCMDZVSZ"],"itemData":{"id":2407,"type":"article-journal","abstract":"BACKGROUND: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Pr="002B5DDA">
        <w:rPr>
          <w:rFonts w:cstheme="minorHAnsi"/>
        </w:rPr>
        <w:fldChar w:fldCharType="separate"/>
      </w:r>
      <w:r w:rsidR="001D6A26" w:rsidRPr="001D6A26">
        <w:rPr>
          <w:rFonts w:ascii="Arial" w:hAnsi="Arial" w:cs="Arial"/>
        </w:rPr>
        <w:t>(33)</w:t>
      </w:r>
      <w:r w:rsidRPr="002B5DDA">
        <w:rPr>
          <w:rFonts w:cstheme="minorHAnsi"/>
        </w:rPr>
        <w:fldChar w:fldCharType="end"/>
      </w:r>
      <w:r w:rsidR="00A456EE" w:rsidRPr="002B5DDA">
        <w:rPr>
          <w:rFonts w:cstheme="minorHAnsi"/>
        </w:rPr>
        <w:t>, a través del primer nombre simplemente no se llega a analizar el rol de los participantes en la sociedad.</w:t>
      </w:r>
      <w:r w:rsidR="007B2D7A" w:rsidRPr="002B5DDA">
        <w:rPr>
          <w:rFonts w:cstheme="minorHAnsi"/>
        </w:rPr>
        <w:t xml:space="preserve"> Además, en los organismos nacionales en el Perú, como el Registro Nacional de Identificación y Estado Civil (RENIEC) se usa al sexo y no al género en la identificación y registro de los ciudadanos </w:t>
      </w:r>
      <w:r w:rsidR="007B2D7A" w:rsidRPr="002B5DDA">
        <w:rPr>
          <w:rFonts w:cstheme="minorHAnsi"/>
        </w:rPr>
        <w:fldChar w:fldCharType="begin"/>
      </w:r>
      <w:r w:rsidR="001D6A26">
        <w:rPr>
          <w:rFonts w:cstheme="minorHAnsi"/>
        </w:rPr>
        <w:instrText xml:space="preserve"> ADDIN ZOTERO_ITEM CSL_CITATION {"citationID":"zSBOgJmY","properties":{"formattedCitation":"(36)","plainCitation":"(36)","noteIndex":0},"citationItems":[{"id":2494,"uris":["http://zotero.org/users/7840571/items/9PHDCZW8"],"itemData":{"id":2494,"type":"webpage","language":"Español","title":"RENIEC indica cómo reconocer un DNI falsificado","URL":"https://www.reniec.gob.pe/portal/detalleNota.htm?nota=862","author":[{"literal":"Registro Nacional de Identificación y Estado Civil"}],"accessed":{"date-parts":[["2024",3,6]]},"issued":{"date-parts":[["2014",2,3]]},"citation-key":"registronacionaldeidentificacionyestadocivilRENIECIndicaComo2014"}}],"schema":"https://github.com/citation-style-language/schema/raw/master/csl-citation.json"} </w:instrText>
      </w:r>
      <w:r w:rsidR="007B2D7A" w:rsidRPr="002B5DDA">
        <w:rPr>
          <w:rFonts w:cstheme="minorHAnsi"/>
        </w:rPr>
        <w:fldChar w:fldCharType="separate"/>
      </w:r>
      <w:r w:rsidR="001D6A26" w:rsidRPr="001D6A26">
        <w:rPr>
          <w:rFonts w:ascii="Arial" w:hAnsi="Arial" w:cs="Arial"/>
        </w:rPr>
        <w:t>(36)</w:t>
      </w:r>
      <w:r w:rsidR="007B2D7A" w:rsidRPr="002B5DDA">
        <w:rPr>
          <w:rFonts w:cstheme="minorHAnsi"/>
        </w:rPr>
        <w:fldChar w:fldCharType="end"/>
      </w:r>
      <w:r w:rsidR="007B2D7A" w:rsidRPr="002B5DDA">
        <w:rPr>
          <w:rFonts w:cstheme="minorHAnsi"/>
        </w:rPr>
        <w:t>.</w:t>
      </w:r>
      <w:r w:rsidR="00A456EE" w:rsidRPr="002B5DDA">
        <w:rPr>
          <w:rFonts w:cstheme="minorHAnsi"/>
        </w:rPr>
        <w:t xml:space="preserve"> Por este motivo se opta por usar al sexo como variable de estudio en </w:t>
      </w:r>
      <w:r w:rsidR="0022753E" w:rsidRPr="002B5DDA">
        <w:rPr>
          <w:rFonts w:cstheme="minorHAnsi"/>
        </w:rPr>
        <w:t>la presente investigación</w:t>
      </w:r>
      <w:r w:rsidR="00A456EE" w:rsidRPr="002B5DDA">
        <w:rPr>
          <w:rFonts w:cstheme="minorHAnsi"/>
        </w:rPr>
        <w:t>, determinada a través del primer nombre, al no contar con esta información en los datos brindados por CONAREME. Cabe mencionar que, conceptualmente, es el género y no el sexo lo que usualmente es usado como estudio en cuanto a diferencias de género, discriminación, acoso, y otras barreras.</w:t>
      </w:r>
      <w:r w:rsidR="00F36347" w:rsidRPr="002B5DDA">
        <w:rPr>
          <w:rFonts w:cstheme="minorHAnsi"/>
        </w:rPr>
        <w:t xml:space="preserve"> Además, la forma de asignación de sexo a partir del primer nombre y su interpretación como un sustituto aproximado del género es imperfecta. Investigaciones usando esta metodología abordan el género como binario </w:t>
      </w:r>
      <w:r w:rsidR="00F36347" w:rsidRPr="002B5DDA">
        <w:rPr>
          <w:rFonts w:cstheme="minorHAnsi"/>
        </w:rPr>
        <w:fldChar w:fldCharType="begin"/>
      </w:r>
      <w:r w:rsidR="001D6A26">
        <w:rPr>
          <w:rFonts w:cstheme="minorHAnsi"/>
        </w:rPr>
        <w:instrText xml:space="preserve"> ADDIN ZOTERO_ITEM CSL_CITATION {"citationID":"TOLIDI72","properties":{"formattedCitation":"(31\\uc0\\u8211{}33)","plainCitation":"(31–33)","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F36347" w:rsidRPr="002B5DDA">
        <w:rPr>
          <w:rFonts w:cstheme="minorHAnsi"/>
        </w:rPr>
        <w:fldChar w:fldCharType="separate"/>
      </w:r>
      <w:r w:rsidR="001D6A26" w:rsidRPr="001D6A26">
        <w:rPr>
          <w:rFonts w:ascii="Arial" w:hAnsi="Arial" w:cs="Arial"/>
          <w:szCs w:val="24"/>
        </w:rPr>
        <w:t>(31–33)</w:t>
      </w:r>
      <w:r w:rsidR="00F36347" w:rsidRPr="002B5DDA">
        <w:rPr>
          <w:rFonts w:cstheme="minorHAnsi"/>
        </w:rPr>
        <w:fldChar w:fldCharType="end"/>
      </w:r>
      <w:r w:rsidR="00F36347" w:rsidRPr="002B5DDA">
        <w:rPr>
          <w:rFonts w:cstheme="minorHAnsi"/>
        </w:rPr>
        <w:t>. El estudio de Sinclair y Clark reconoce a este aspecto como una limitación.</w:t>
      </w:r>
    </w:p>
    <w:p w14:paraId="0919E0D8" w14:textId="539D87B5" w:rsidR="00BE1DE5" w:rsidRPr="002B5DDA" w:rsidRDefault="00BE1DE5" w:rsidP="001D281F">
      <w:pPr>
        <w:rPr>
          <w:rFonts w:cstheme="minorHAnsi"/>
        </w:rPr>
      </w:pPr>
      <w:r w:rsidRPr="002B5DDA">
        <w:rPr>
          <w:rFonts w:cstheme="minorHAnsi"/>
        </w:rPr>
        <w:t>Otras variables de importancia para el presente estudio que se incluyen en los datos públicos presentados por el CONAREME de los procesos de admisión son la universidad de postulación, a partir de la cual se puede determinar la región de postulación. Incluir y analizar esta variable es de importancia ya que permitiría detectar diferencias en la distribución de sexo en las distintas regiones del territorio nacional.</w:t>
      </w:r>
      <w:r w:rsidR="00187BB2" w:rsidRPr="002B5DDA">
        <w:rPr>
          <w:rFonts w:cstheme="minorHAnsi"/>
        </w:rPr>
        <w:t xml:space="preserve"> Se cuentan con datos del </w:t>
      </w:r>
      <w:r w:rsidR="00187BB2" w:rsidRPr="002B5DDA">
        <w:rPr>
          <w:rFonts w:cstheme="minorHAnsi"/>
          <w:color w:val="000000"/>
        </w:rPr>
        <w:t xml:space="preserve">Compendio Estadístico de Información de Recursos Humanos del Sector Salud del Perú que indican que la distribución de género es distinta en las diferentes regiones del país con una amplia variación en los distintos departamentos, variando desde un 43.7% de médicos especialistas de género femenino en el departamento de Ica hasta un 14.0% de médicos especialistas de género femenino en el departamento de Loreto. También se encuentra que la región de la selva tiene una menor proporción de médicos de género femenino según estos datos </w:t>
      </w:r>
      <w:r w:rsidR="00187BB2" w:rsidRPr="002B5DDA">
        <w:rPr>
          <w:rFonts w:cstheme="minorHAnsi"/>
          <w:lang w:val="es-419"/>
        </w:rPr>
        <w:fldChar w:fldCharType="begin"/>
      </w:r>
      <w:r w:rsidR="00E62F96" w:rsidRPr="002B5DDA">
        <w:rPr>
          <w:rFonts w:cstheme="minorHAnsi"/>
          <w:lang w:val="es-419"/>
        </w:rPr>
        <w:instrText xml:space="preserve"> ADDIN ZOTERO_ITEM CSL_CITATION {"citationID":"RIXbXGZJ","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00187BB2" w:rsidRPr="002B5DDA">
        <w:rPr>
          <w:rFonts w:cstheme="minorHAnsi"/>
          <w:lang w:val="es-419"/>
        </w:rPr>
        <w:fldChar w:fldCharType="separate"/>
      </w:r>
      <w:r w:rsidR="00187BB2" w:rsidRPr="002B5DDA">
        <w:rPr>
          <w:rFonts w:cstheme="minorHAnsi"/>
        </w:rPr>
        <w:t>(13)</w:t>
      </w:r>
      <w:r w:rsidR="00187BB2" w:rsidRPr="002B5DDA">
        <w:rPr>
          <w:rFonts w:cstheme="minorHAnsi"/>
          <w:lang w:val="es-419"/>
        </w:rPr>
        <w:fldChar w:fldCharType="end"/>
      </w:r>
      <w:r w:rsidR="00187BB2" w:rsidRPr="002B5DDA">
        <w:rPr>
          <w:rFonts w:cstheme="minorHAnsi"/>
          <w:color w:val="000000"/>
        </w:rPr>
        <w:t xml:space="preserve">. Analizar las diferencias por regiones de postulación en el presente estudio podría analizar también si estas diferencias se conservan en los postulantes e ingresantes a los programas de </w:t>
      </w:r>
      <w:proofErr w:type="spellStart"/>
      <w:r w:rsidR="00187BB2" w:rsidRPr="002B5DDA">
        <w:rPr>
          <w:rFonts w:cstheme="minorHAnsi"/>
          <w:color w:val="000000"/>
        </w:rPr>
        <w:t>residentado</w:t>
      </w:r>
      <w:proofErr w:type="spellEnd"/>
      <w:r w:rsidR="00187BB2" w:rsidRPr="002B5DDA">
        <w:rPr>
          <w:rFonts w:cstheme="minorHAnsi"/>
          <w:color w:val="000000"/>
        </w:rPr>
        <w:t xml:space="preserve"> médico en estos últimos años.</w:t>
      </w:r>
    </w:p>
    <w:p w14:paraId="26952B8B" w14:textId="72EFBFCE" w:rsidR="00EA24E9" w:rsidRPr="002B5DDA" w:rsidRDefault="00EA24E9" w:rsidP="001D281F">
      <w:pPr>
        <w:rPr>
          <w:rFonts w:cstheme="minorHAnsi"/>
        </w:rPr>
      </w:pPr>
      <w:r w:rsidRPr="002B5DDA">
        <w:rPr>
          <w:rFonts w:cstheme="minorHAnsi"/>
        </w:rPr>
        <w:lastRenderedPageBreak/>
        <w:t xml:space="preserve">En cuanto a las especialidades médicas, estas especialidades pueden categorizarse en subgrupos para realizar un análisis entre estos. Según la bibliografía, usualmente se separan a las especialidades en quirúrgicas y clínicas cuando se aborda este tema para analizar diferencias de género. Por este motivo, en el presente estudio también se pueden categorizar las especialidades quirúrgicas y clínicas. Asociaciones, como American </w:t>
      </w:r>
      <w:proofErr w:type="spellStart"/>
      <w:r w:rsidRPr="002B5DDA">
        <w:rPr>
          <w:rFonts w:cstheme="minorHAnsi"/>
        </w:rPr>
        <w:t>College</w:t>
      </w:r>
      <w:proofErr w:type="spellEnd"/>
      <w:r w:rsidRPr="002B5DDA">
        <w:rPr>
          <w:rFonts w:cstheme="minorHAnsi"/>
        </w:rPr>
        <w:t xml:space="preserve"> </w:t>
      </w:r>
      <w:proofErr w:type="spellStart"/>
      <w:r w:rsidRPr="002B5DDA">
        <w:rPr>
          <w:rFonts w:cstheme="minorHAnsi"/>
        </w:rPr>
        <w:t>of</w:t>
      </w:r>
      <w:proofErr w:type="spellEnd"/>
      <w:r w:rsidRPr="002B5DDA">
        <w:rPr>
          <w:rFonts w:cstheme="minorHAnsi"/>
        </w:rPr>
        <w:t xml:space="preserve"> </w:t>
      </w:r>
      <w:proofErr w:type="spellStart"/>
      <w:r w:rsidRPr="002B5DDA">
        <w:rPr>
          <w:rFonts w:cstheme="minorHAnsi"/>
        </w:rPr>
        <w:t>Surgeons</w:t>
      </w:r>
      <w:proofErr w:type="spellEnd"/>
      <w:r w:rsidRPr="002B5DDA">
        <w:rPr>
          <w:rFonts w:cstheme="minorHAnsi"/>
        </w:rPr>
        <w:t xml:space="preserve"> </w:t>
      </w:r>
      <w:r w:rsidR="00A844B7" w:rsidRPr="002B5DDA">
        <w:rPr>
          <w:rFonts w:cstheme="minorHAnsi"/>
        </w:rPr>
        <w:t xml:space="preserve">tiene una lista de especialidades quirúrgicas reconocidas </w:t>
      </w:r>
      <w:r w:rsidR="00A844B7" w:rsidRPr="002B5DDA">
        <w:rPr>
          <w:rFonts w:cstheme="minorHAnsi"/>
        </w:rPr>
        <w:fldChar w:fldCharType="begin"/>
      </w:r>
      <w:r w:rsidR="001D6A26">
        <w:rPr>
          <w:rFonts w:cstheme="minorHAnsi"/>
        </w:rPr>
        <w:instrText xml:space="preserve"> ADDIN ZOTERO_ITEM CSL_CITATION {"citationID":"bTB49C8c","properties":{"formattedCitation":"(37)","plainCitation":"(37)","noteIndex":0},"citationItems":[{"id":2503,"uris":["http://zotero.org/users/7840571/items/U72S2MAG"],"itemData":{"id":2503,"type":"webpage","abstract":"The American College of Surgeons recognizes 14 surgical specialties.","container-title":"ACS","language":"en","title":"What are the surgical specialties?","URL":"https://www.facs.org/for-medical-professionals/education/online-guide-to-choosing-a-surgical-residency/guide-to-choosing-a-surgical-residency-for-medical-students/faqs/specialties/","author":[{"literal":"American College of Surgeons"}],"accessed":{"date-parts":[["2024",3,7]]},"citation-key":"americancollegeofsurgeonsWhatAreSurgical"}}],"schema":"https://github.com/citation-style-language/schema/raw/master/csl-citation.json"} </w:instrText>
      </w:r>
      <w:r w:rsidR="00A844B7" w:rsidRPr="002B5DDA">
        <w:rPr>
          <w:rFonts w:cstheme="minorHAnsi"/>
        </w:rPr>
        <w:fldChar w:fldCharType="separate"/>
      </w:r>
      <w:r w:rsidR="001D6A26" w:rsidRPr="001D6A26">
        <w:rPr>
          <w:rFonts w:ascii="Arial" w:hAnsi="Arial" w:cs="Arial"/>
        </w:rPr>
        <w:t>(37)</w:t>
      </w:r>
      <w:r w:rsidR="00A844B7" w:rsidRPr="002B5DDA">
        <w:rPr>
          <w:rFonts w:cstheme="minorHAnsi"/>
        </w:rPr>
        <w:fldChar w:fldCharType="end"/>
      </w:r>
      <w:r w:rsidR="00A844B7" w:rsidRPr="002B5DDA">
        <w:rPr>
          <w:rFonts w:cstheme="minorHAnsi"/>
        </w:rPr>
        <w:t>, a partir de estas especialidades se puede detectar las especialidades quirúrgicas y distinguirlas de las especialidades clínicas para fines de análisis y comparación dentro del presente estudio y también con otros estudios.</w:t>
      </w:r>
    </w:p>
    <w:p w14:paraId="0B75966C" w14:textId="62DFECF6" w:rsidR="00EA24E9" w:rsidRPr="002B5DDA" w:rsidRDefault="00EA24E9" w:rsidP="001D281F">
      <w:pPr>
        <w:rPr>
          <w:rFonts w:cstheme="minorHAnsi"/>
        </w:rPr>
      </w:pPr>
      <w:r w:rsidRPr="002B5DDA">
        <w:rPr>
          <w:rFonts w:cstheme="minorHAnsi"/>
        </w:rPr>
        <w:t>La información sobre el resultado de postulación es también relevante para el presente estudio, debido a que puede haber discrepancias de acuerdo al sexo entre aquellos que se postulan y aquellos que finalmente ingresan a las especialidades. Hay especialidades altamente competitivas con menores proporciones de ingresantes respecto al número de postulantes, en caso encontrar alguna discrepancia en la distribución de sexo entre postulantes e ingresantes sería adecuado analizar si esta diferencia podría ser explicada por una predilección por alguno de los sexos hacia una especialidad más competitiva. Se cuenta con la información que las especialidades quirúrgicas suelen ser más competitivas que las especialidades clínicas en líneas generales</w:t>
      </w:r>
      <w:r w:rsidR="005B34E8" w:rsidRPr="002B5DDA">
        <w:rPr>
          <w:rFonts w:cstheme="minorHAnsi"/>
        </w:rPr>
        <w:t xml:space="preserve"> </w:t>
      </w:r>
      <w:r w:rsidR="005B34E8" w:rsidRPr="002B5DDA">
        <w:rPr>
          <w:rFonts w:cstheme="minorHAnsi"/>
        </w:rPr>
        <w:fldChar w:fldCharType="begin"/>
      </w:r>
      <w:r w:rsidR="001D6A26">
        <w:rPr>
          <w:rFonts w:cstheme="minorHAnsi"/>
        </w:rPr>
        <w:instrText xml:space="preserve"> ADDIN ZOTERO_ITEM CSL_CITATION {"citationID":"139nP1T1","properties":{"formattedCitation":"(38,39)","plainCitation":"(38,39)","noteIndex":0},"citationItems":[{"id":2506,"uris":["http://zotero.org/users/7840571/items/4I2CPGQY"],"itemData":{"id":2506,"type":"article-journal","abstract":"Although the concept of medical specialty competitiveness may seem intuitive, there are very little existing empirical data on the determinants of specialty competitiveness in USA. An understanding of the determinants of specialty competitiveness may inform career choices among students and their advisors. Specialty competitiveness correlates with availability and appeal.This narrative review examines 2019 National Resident Matching Program (NRMP) data and the existing literature to define the determinants of specialty competitiveness. A statistical analysis of key elements of the 2019 NRMP data was performed.Using US senior applicant fill rate as a measure of competitiveness, medical specialty competitiveness follows general principles of supply and demand. The demand, or appeal, of a specialty correlates with several factors, including salary, prestige and lifestyle. Salary correlates strongly with US senior fill rate (r=0.78, p=0.001). Relatively few positions are available for the most competitive specialties in the NRMP match. The negative correlation between US senior fill rate and position availability is also strong (r=−0.85; p&amp;lt;0.0001).A ‘competitive specialty’ correlates strongly with high earnings potential and limited position availability. In an ideal world, a student’s pursuit of a medical specialty should be guided by interest, qualifications and ability to succeed in that field. However, students must contend with the realities of competition created by the residency matching system.","container-title":"Postgraduate Medical Journal","DOI":"10.1136/postgradmedj-2019-137160","ISSN":"0032-5473","issue":"1139","journalAbbreviation":"Postgraduate Medical Journal","page":"511-514","source":"Silverchair","title":"Determinants of medical specialty competitiveness","volume":"96","author":[{"family":"Lefebvre","given":"Cedric"},{"family":"Hartman","given":"Nicholas"},{"family":"Tooze","given":"Janet"},{"family":"Manthey","given":"David"}],"issued":{"date-parts":[["2020",9,1]]},"citation-key":"lefebvreDeterminantsMedicalSpecialty2020"}},{"id":2505,"uris":["http://zotero.org/users/7840571/items/Y3ACUXT7"],"itemData":{"id":2505,"type":"article-journal","abstract":"Background\nGeneral surgery was once the gateway into a career in surgery. Over time, surgical subspecialties developed separate residency programs, and recently, integrated programs have emerged. It is unknown what impact the presence of surgical subspecialties and integrated programs have had on general surgery. Our objective was to evaluate match trends and quantify competitiveness of the general surgery, integrated programs, and surgical subspecialties matches.\nMethods\nNational Residency Matching Program match data and applicant characteristics from 2010 through 2020 were analyzed for US senior allopathic applicants. Integrated programs were defined as plastic and vascular surgery, and surgical subspecialties were defined as otolaryngology, orthopedic surgery, and neurosurgery. Trends were evaluated using linear regression, programs were compared on 10 metrics by Wilcoxon rank-sum tests, and a logistic regression was used to rank each specialty match.\nResults\nThe number of US senior applicants per position to integrated programs decreased and approached that of general surgery and surgical subspecialties, but the median number of applicants per position to general surgery was lower than to surgical subspecialties or integrated programs (1.21 interquartile range). Our logistic regression showed United States Medical Licensing Examination scores, research experience, Alpha Omega Alpha Honor Society membership, and graduation from a top medical school to be the most important factors in the match, and our weighted rank score found general surgery (2.85) to be less competitive than surgical subspecialties (1.92) or integrated programs (1.17).\nConclusion\nThroughout the last decade, integrated programs and surgical subspecialties have matched more competitive applicants based on the most significant predictors of the match. Moving forward, it is important that general surgery strives to attract the best and brightest out of medical school.","container-title":"Surgery","DOI":"10.1016/j.surg.2021.03.035","ISSN":"0039-6060","issue":"4","journalAbbreviation":"Surgery","page":"1087-1092","source":"ScienceDirect","title":"An analysis of applicant competitiveness to general surgery, surgical subspecialties, and integrated programs","volume":"170","author":[{"family":"Vaysburg","given":"Dennis M."},{"family":"Cortez","given":"Alexander R."},{"family":"Hanseman","given":"Dennis J."},{"family":"Delman","given":"Aaron M."},{"family":"Morris","given":"Christopher"},{"family":"Kassam","given":"Al-Faraaz"},{"family":"Kutz","given":"David"},{"family":"Lewis","given":"Jaime"},{"family":"Van Haren","given":"Robert M."},{"family":"Quillin","given":"R. Cutler"}],"issued":{"date-parts":[["2021",10,1]]},"citation-key":"vaysburgAnalysisApplicantCompetitiveness2021"}}],"schema":"https://github.com/citation-style-language/schema/raw/master/csl-citation.json"} </w:instrText>
      </w:r>
      <w:r w:rsidR="005B34E8" w:rsidRPr="002B5DDA">
        <w:rPr>
          <w:rFonts w:cstheme="minorHAnsi"/>
        </w:rPr>
        <w:fldChar w:fldCharType="separate"/>
      </w:r>
      <w:r w:rsidR="001D6A26" w:rsidRPr="001D6A26">
        <w:rPr>
          <w:rFonts w:ascii="Arial" w:hAnsi="Arial" w:cs="Arial"/>
        </w:rPr>
        <w:t>(38,39)</w:t>
      </w:r>
      <w:r w:rsidR="005B34E8" w:rsidRPr="002B5DDA">
        <w:rPr>
          <w:rFonts w:cstheme="minorHAnsi"/>
        </w:rPr>
        <w:fldChar w:fldCharType="end"/>
      </w:r>
      <w:r w:rsidRPr="002B5DDA">
        <w:rPr>
          <w:rFonts w:cstheme="minorHAnsi"/>
        </w:rPr>
        <w:t>, lo cual también podría ser un factor que ocasione que la proporción de ingresantes sea menor en varones a la esperada, debido a que son los varones los que conforman la mayor parte de la población de postulantes a especialidades quirúrgicas</w:t>
      </w:r>
      <w:r w:rsidR="003A04F6" w:rsidRPr="002B5DDA">
        <w:rPr>
          <w:rFonts w:cstheme="minorHAnsi"/>
        </w:rPr>
        <w:t xml:space="preserve"> </w:t>
      </w:r>
      <w:r w:rsidR="003A04F6" w:rsidRPr="002B5DDA">
        <w:rPr>
          <w:rFonts w:cstheme="minorHAnsi"/>
        </w:rPr>
        <w:fldChar w:fldCharType="begin"/>
      </w:r>
      <w:r w:rsidR="001D6A26">
        <w:rPr>
          <w:rFonts w:cstheme="minorHAnsi"/>
        </w:rPr>
        <w:instrText xml:space="preserve"> ADDIN ZOTERO_ITEM CSL_CITATION {"citationID":"5XDTH2fd","properties":{"formattedCitation":"(24,40)","plainCitation":"(24,40)","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Mesas"},{"family":"Josephson","given":"Anna"}],"issued":{"date-parts":[["2014",6,15]]},"citation-key":"burgosGenderDifferencesLearning2014"}}],"schema":"https://github.com/citation-style-language/schema/raw/master/csl-citation.json"} </w:instrText>
      </w:r>
      <w:r w:rsidR="003A04F6" w:rsidRPr="002B5DDA">
        <w:rPr>
          <w:rFonts w:cstheme="minorHAnsi"/>
        </w:rPr>
        <w:fldChar w:fldCharType="separate"/>
      </w:r>
      <w:r w:rsidR="001D6A26" w:rsidRPr="001D6A26">
        <w:rPr>
          <w:rFonts w:ascii="Arial" w:hAnsi="Arial" w:cs="Arial"/>
        </w:rPr>
        <w:t>(24,40)</w:t>
      </w:r>
      <w:r w:rsidR="003A04F6" w:rsidRPr="002B5DDA">
        <w:rPr>
          <w:rFonts w:cstheme="minorHAnsi"/>
        </w:rPr>
        <w:fldChar w:fldCharType="end"/>
      </w:r>
      <w:r w:rsidRPr="002B5DDA">
        <w:rPr>
          <w:rFonts w:cstheme="minorHAnsi"/>
        </w:rPr>
        <w:t>.</w:t>
      </w:r>
    </w:p>
    <w:p w14:paraId="6A299BB8" w14:textId="6540F229" w:rsidR="00F956C3" w:rsidRPr="002B5DDA" w:rsidRDefault="00BE1DE5" w:rsidP="002B5DDA">
      <w:pPr>
        <w:rPr>
          <w:rFonts w:cstheme="minorHAnsi"/>
          <w:color w:val="000000"/>
        </w:rPr>
      </w:pPr>
      <w:r w:rsidRPr="002B5DDA">
        <w:rPr>
          <w:rFonts w:cstheme="minorHAnsi"/>
          <w:color w:val="000000"/>
        </w:rPr>
        <w:t xml:space="preserve">Cabe mencionar también que el periodo de tiempo estudiado incluye también a la pandemia por COVID-19, que inició el año 2020 </w:t>
      </w:r>
      <w:r w:rsidRPr="002B5DDA">
        <w:rPr>
          <w:rFonts w:cstheme="minorHAnsi"/>
          <w:color w:val="000000"/>
        </w:rPr>
        <w:fldChar w:fldCharType="begin"/>
      </w:r>
      <w:r w:rsidR="001D6A26">
        <w:rPr>
          <w:rFonts w:cstheme="minorHAnsi"/>
          <w:color w:val="000000"/>
        </w:rPr>
        <w:instrText xml:space="preserve"> ADDIN ZOTERO_ITEM CSL_CITATION {"citationID":"5lKLExq4","properties":{"formattedCitation":"(41)","plainCitation":"(41)","noteIndex":0},"citationItems":[{"id":2488,"uris":["http://zotero.org/users/7840571/items/K58EADHR"],"itemData":{"id":2488,"type":"article-journal","abstract":"Country-by-country data and research on the pandemic. Updated daily.","container-title":"Our World in Data","journalAbbreviation":"Our World in Data","source":"ourworldindata.org","title":"Coronavirus Pandemic (COVID-19)","URL":"https://ourworldindata.org/coronavirus","author":[{"family":"Mathieu","given":"Edouard"},{"family":"Ritchie","given":"Hannah"},{"family":"Rodés-Guirao","given":"Lucas"},{"family":"Appel","given":"Cameron"},{"family":"Giattino","given":"Charlie"},{"family":"Hasell","given":"Joe"},{"family":"Macdonald","given":"Bobbie"},{"family":"Dattani","given":"Saloni"},{"family":"Beltekian","given":"Diana"},{"family":"Ortiz-Ospina","given":"Esteban"},{"family":"Roser","given":"Max"}],"accessed":{"date-parts":[["2024",3,6]]},"issued":{"date-parts":[["2020",3,5]]},"citation-key":"mathieuCoronavirusPandemicCOVID192020"}}],"schema":"https://github.com/citation-style-language/schema/raw/master/csl-citation.json"} </w:instrText>
      </w:r>
      <w:r w:rsidRPr="002B5DDA">
        <w:rPr>
          <w:rFonts w:cstheme="minorHAnsi"/>
          <w:color w:val="000000"/>
        </w:rPr>
        <w:fldChar w:fldCharType="separate"/>
      </w:r>
      <w:r w:rsidR="001D6A26" w:rsidRPr="001D6A26">
        <w:rPr>
          <w:rFonts w:ascii="Arial" w:hAnsi="Arial" w:cs="Arial"/>
        </w:rPr>
        <w:t>(41)</w:t>
      </w:r>
      <w:r w:rsidRPr="002B5DDA">
        <w:rPr>
          <w:rFonts w:cstheme="minorHAnsi"/>
          <w:color w:val="000000"/>
        </w:rPr>
        <w:fldChar w:fldCharType="end"/>
      </w:r>
      <w:r w:rsidRPr="002B5DDA">
        <w:rPr>
          <w:rFonts w:cstheme="minorHAnsi"/>
          <w:color w:val="000000"/>
        </w:rPr>
        <w:t xml:space="preserve">, la cual afectó la labor médica y también tuvo un impacto en los programas de </w:t>
      </w:r>
      <w:proofErr w:type="spellStart"/>
      <w:r w:rsidRPr="002B5DDA">
        <w:rPr>
          <w:rFonts w:cstheme="minorHAnsi"/>
          <w:color w:val="000000"/>
        </w:rPr>
        <w:t>residentado</w:t>
      </w:r>
      <w:proofErr w:type="spellEnd"/>
      <w:r w:rsidRPr="002B5DDA">
        <w:rPr>
          <w:rFonts w:cstheme="minorHAnsi"/>
          <w:color w:val="000000"/>
        </w:rPr>
        <w:t xml:space="preserve"> médico, alterando el número de plazas ofertadas por el CONAREME </w:t>
      </w:r>
      <w:r w:rsidRPr="002B5DDA">
        <w:rPr>
          <w:rFonts w:cstheme="minorHAnsi"/>
          <w:color w:val="000000"/>
        </w:rPr>
        <w:fldChar w:fldCharType="begin"/>
      </w:r>
      <w:r w:rsidR="001D6A26">
        <w:rPr>
          <w:rFonts w:cstheme="minorHAnsi"/>
          <w:color w:val="000000"/>
        </w:rPr>
        <w:instrText xml:space="preserve"> ADDIN ZOTERO_ITEM CSL_CITATION {"citationID":"ZuunNvjS","properties":{"formattedCitation":"(42)","plainCitation":"(42)","noteIndex":0},"citationItems":[{"id":2486,"uris":["http://zotero.org/users/7840571/items/9TKXRZ3R"],"itemData":{"id":2486,"type":"webpage","title":"Actas de CONAREME | Consejo Nacional de Residentado Médico","URL":"https://www.conareme.org.pe/web/actas-de-CONAREME.php?anio=2020","accessed":{"date-parts":[["2024",3,6]]},"citation-key":"ActasCONAREMEConsejo"}}],"schema":"https://github.com/citation-style-language/schema/raw/master/csl-citation.json"} </w:instrText>
      </w:r>
      <w:r w:rsidRPr="002B5DDA">
        <w:rPr>
          <w:rFonts w:cstheme="minorHAnsi"/>
          <w:color w:val="000000"/>
        </w:rPr>
        <w:fldChar w:fldCharType="separate"/>
      </w:r>
      <w:r w:rsidR="001D6A26" w:rsidRPr="001D6A26">
        <w:rPr>
          <w:rFonts w:ascii="Arial" w:hAnsi="Arial" w:cs="Arial"/>
        </w:rPr>
        <w:t>(42)</w:t>
      </w:r>
      <w:r w:rsidRPr="002B5DDA">
        <w:rPr>
          <w:rFonts w:cstheme="minorHAnsi"/>
          <w:color w:val="000000"/>
        </w:rPr>
        <w:fldChar w:fldCharType="end"/>
      </w:r>
      <w:r w:rsidRPr="002B5DDA">
        <w:rPr>
          <w:rFonts w:cstheme="minorHAnsi"/>
          <w:color w:val="000000"/>
        </w:rPr>
        <w:t>.</w:t>
      </w:r>
      <w:r w:rsidR="00A844B7" w:rsidRPr="002B5DDA">
        <w:rPr>
          <w:rFonts w:cstheme="minorHAnsi"/>
          <w:color w:val="000000"/>
        </w:rPr>
        <w:t xml:space="preserve"> </w:t>
      </w:r>
      <w:r w:rsidR="003A04F6" w:rsidRPr="002B5DDA">
        <w:rPr>
          <w:rFonts w:cstheme="minorHAnsi"/>
          <w:color w:val="000000"/>
        </w:rPr>
        <w:t>Es probable que esto se refleje</w:t>
      </w:r>
      <w:r w:rsidR="00A844B7" w:rsidRPr="002B5DDA">
        <w:rPr>
          <w:rFonts w:cstheme="minorHAnsi"/>
          <w:color w:val="000000"/>
        </w:rPr>
        <w:t xml:space="preserve"> en el número de postulantes y/o ingresantes en el año 2020</w:t>
      </w:r>
      <w:r w:rsidR="003A04F6" w:rsidRPr="002B5DDA">
        <w:rPr>
          <w:rFonts w:cstheme="minorHAnsi"/>
          <w:color w:val="000000"/>
        </w:rPr>
        <w:t xml:space="preserve"> (año en el que inició la pandemia)</w:t>
      </w:r>
      <w:r w:rsidR="00A844B7" w:rsidRPr="002B5DDA">
        <w:rPr>
          <w:rFonts w:cstheme="minorHAnsi"/>
          <w:color w:val="000000"/>
        </w:rPr>
        <w:t xml:space="preserve"> y los años siguientes. En cuanto al efecto de la pandemia en la distribución de sexo en los postulantes e ingresantes al programa de </w:t>
      </w:r>
      <w:proofErr w:type="spellStart"/>
      <w:r w:rsidR="00A844B7" w:rsidRPr="002B5DDA">
        <w:rPr>
          <w:rFonts w:cstheme="minorHAnsi"/>
          <w:color w:val="000000"/>
        </w:rPr>
        <w:t>residentado</w:t>
      </w:r>
      <w:proofErr w:type="spellEnd"/>
      <w:r w:rsidR="00A844B7" w:rsidRPr="002B5DDA">
        <w:rPr>
          <w:rFonts w:cstheme="minorHAnsi"/>
          <w:color w:val="000000"/>
        </w:rPr>
        <w:t xml:space="preserve"> médico en el Perú se desconoce si ha causado algún cambio en la distribución de género en las </w:t>
      </w:r>
      <w:r w:rsidR="003A04F6" w:rsidRPr="002B5DDA">
        <w:rPr>
          <w:rFonts w:cstheme="minorHAnsi"/>
          <w:color w:val="000000"/>
        </w:rPr>
        <w:t>distintas especialidades médicas</w:t>
      </w:r>
      <w:bookmarkStart w:id="6" w:name="_Hlk155724413"/>
      <w:r w:rsidR="00F956C3" w:rsidRPr="002B5DDA">
        <w:rPr>
          <w:rFonts w:cstheme="minorHAnsi"/>
          <w:color w:val="000000"/>
        </w:rPr>
        <w:t>.</w:t>
      </w:r>
    </w:p>
    <w:bookmarkEnd w:id="6"/>
    <w:p w14:paraId="4A90A39B" w14:textId="298A12FD" w:rsidR="00AE3FA2" w:rsidRDefault="002B5DDA" w:rsidP="002B5DDA">
      <w:pPr>
        <w:pStyle w:val="Ttulo1"/>
        <w:rPr>
          <w:lang w:val="es-419"/>
        </w:rPr>
      </w:pPr>
      <w:r>
        <w:rPr>
          <w:lang w:val="es-419"/>
        </w:rPr>
        <w:lastRenderedPageBreak/>
        <w:t>HIPÓTESIS</w:t>
      </w:r>
    </w:p>
    <w:p w14:paraId="1A8801EB" w14:textId="1A3E8522" w:rsidR="007312ED" w:rsidRPr="007312ED" w:rsidRDefault="007312ED" w:rsidP="007312ED">
      <w:pPr>
        <w:rPr>
          <w:lang w:val="es-419"/>
        </w:rPr>
      </w:pPr>
      <w:r>
        <w:rPr>
          <w:lang w:val="es-419"/>
        </w:rPr>
        <w:t>Dado que se desconoce la distribución de sexo de los postulantes e ingresantes a las distintas especialidades médicas del Perú durante los últimos años, es probable que los cambios en la distribución de sexo hayan ocurrido de forma heterogénea en las diferentes especialidades médicas.</w:t>
      </w:r>
    </w:p>
    <w:p w14:paraId="21A4F788" w14:textId="215F1FFA" w:rsidR="005201B8" w:rsidRDefault="005201B8">
      <w:pPr>
        <w:spacing w:before="0" w:after="160" w:line="259" w:lineRule="auto"/>
        <w:jc w:val="left"/>
        <w:rPr>
          <w:lang w:val="es-419"/>
        </w:rPr>
      </w:pPr>
      <w:bookmarkStart w:id="7" w:name="_Hlk155724424"/>
      <w:r>
        <w:rPr>
          <w:lang w:val="es-419"/>
        </w:rPr>
        <w:br w:type="page"/>
      </w:r>
    </w:p>
    <w:p w14:paraId="595A73D0" w14:textId="77777777" w:rsidR="005201B8" w:rsidRDefault="005201B8" w:rsidP="00805858">
      <w:pPr>
        <w:rPr>
          <w:lang w:val="es-419"/>
        </w:rPr>
      </w:pPr>
    </w:p>
    <w:p w14:paraId="32A077E6" w14:textId="77777777" w:rsidR="005201B8" w:rsidRDefault="005201B8" w:rsidP="00805858">
      <w:pPr>
        <w:rPr>
          <w:lang w:val="es-419"/>
        </w:rPr>
      </w:pPr>
    </w:p>
    <w:p w14:paraId="0E8E1D49" w14:textId="77777777" w:rsidR="005201B8" w:rsidRDefault="005201B8" w:rsidP="00805858">
      <w:pPr>
        <w:rPr>
          <w:lang w:val="es-419"/>
        </w:rPr>
      </w:pPr>
    </w:p>
    <w:p w14:paraId="7E39FB1E" w14:textId="77777777" w:rsidR="005201B8" w:rsidRDefault="005201B8" w:rsidP="00805858">
      <w:pPr>
        <w:rPr>
          <w:lang w:val="es-419"/>
        </w:rPr>
      </w:pPr>
    </w:p>
    <w:p w14:paraId="772FC866" w14:textId="77777777" w:rsidR="005201B8" w:rsidRDefault="005201B8" w:rsidP="00805858">
      <w:pPr>
        <w:rPr>
          <w:lang w:val="es-419"/>
        </w:rPr>
      </w:pPr>
    </w:p>
    <w:p w14:paraId="1428CE7D" w14:textId="77777777" w:rsidR="005201B8" w:rsidRDefault="005201B8" w:rsidP="00805858">
      <w:pPr>
        <w:rPr>
          <w:lang w:val="es-419"/>
        </w:rPr>
      </w:pPr>
    </w:p>
    <w:p w14:paraId="1920A194" w14:textId="77777777" w:rsidR="005201B8" w:rsidRDefault="005201B8" w:rsidP="00805858">
      <w:pPr>
        <w:rPr>
          <w:lang w:val="es-419"/>
        </w:rPr>
      </w:pPr>
    </w:p>
    <w:p w14:paraId="454524DB" w14:textId="77777777" w:rsidR="005201B8" w:rsidRPr="00805858" w:rsidRDefault="005201B8" w:rsidP="00805858">
      <w:pPr>
        <w:rPr>
          <w:lang w:val="es-419"/>
        </w:rPr>
      </w:pPr>
    </w:p>
    <w:bookmarkEnd w:id="7"/>
    <w:p w14:paraId="0DA202E1" w14:textId="3037FA61" w:rsidR="004B5F2E" w:rsidRPr="002B5DDA" w:rsidRDefault="002B5DDA" w:rsidP="002B5DDA">
      <w:pPr>
        <w:pStyle w:val="Ttulo"/>
        <w:rPr>
          <w:lang w:val="es-PE"/>
        </w:rPr>
      </w:pPr>
      <w:r w:rsidRPr="002B5DDA">
        <w:rPr>
          <w:lang w:val="es-PE"/>
        </w:rPr>
        <w:t>CAPÍTULO II: PLANTEAMIENTO OPERACIONAL</w:t>
      </w:r>
    </w:p>
    <w:p w14:paraId="2EBFB160" w14:textId="0B0481DA" w:rsidR="005201B8" w:rsidRDefault="005201B8">
      <w:pPr>
        <w:spacing w:before="0" w:after="160" w:line="259" w:lineRule="auto"/>
        <w:jc w:val="left"/>
      </w:pPr>
      <w:r>
        <w:br w:type="page"/>
      </w:r>
    </w:p>
    <w:p w14:paraId="73E6B3C4" w14:textId="4D3922A8" w:rsidR="002B5DDA" w:rsidRDefault="002B5DDA" w:rsidP="002B5DDA">
      <w:pPr>
        <w:pStyle w:val="Ttulo1"/>
      </w:pPr>
      <w:bookmarkStart w:id="8" w:name="_Toc160651114"/>
      <w:bookmarkStart w:id="9" w:name="_Toc160651256"/>
      <w:bookmarkStart w:id="10" w:name="_Toc160702757"/>
      <w:bookmarkStart w:id="11" w:name="_Toc160702941"/>
      <w:bookmarkStart w:id="12" w:name="_Toc160703335"/>
      <w:r>
        <w:lastRenderedPageBreak/>
        <w:t>TÉCNICAS, INSTRUMENTOS Y MATERIALES</w:t>
      </w:r>
    </w:p>
    <w:bookmarkEnd w:id="8"/>
    <w:bookmarkEnd w:id="9"/>
    <w:bookmarkEnd w:id="10"/>
    <w:bookmarkEnd w:id="11"/>
    <w:bookmarkEnd w:id="12"/>
    <w:p w14:paraId="51B87100" w14:textId="18941C10" w:rsidR="009107F8" w:rsidRDefault="002B5DDA" w:rsidP="009107F8">
      <w:pPr>
        <w:pStyle w:val="Ttulo2"/>
      </w:pPr>
      <w:r>
        <w:t>TÉCNICAS</w:t>
      </w:r>
    </w:p>
    <w:p w14:paraId="72CB5F8C" w14:textId="74E34953" w:rsidR="001D281F" w:rsidRPr="001D281F" w:rsidRDefault="002B5DDA" w:rsidP="00C31FD1">
      <w:pPr>
        <w:pStyle w:val="Ttulo3"/>
      </w:pPr>
      <w:bookmarkStart w:id="13" w:name="_Toc160651116"/>
      <w:bookmarkStart w:id="14" w:name="_Toc160651258"/>
      <w:bookmarkStart w:id="15" w:name="_Toc160702759"/>
      <w:bookmarkStart w:id="16" w:name="_Toc160702943"/>
      <w:bookmarkStart w:id="17" w:name="_Toc160703337"/>
      <w:r>
        <w:t>Asignación de s</w:t>
      </w:r>
      <w:r w:rsidR="005579F0">
        <w:t>exo</w:t>
      </w:r>
      <w:bookmarkEnd w:id="13"/>
      <w:bookmarkEnd w:id="14"/>
      <w:bookmarkEnd w:id="15"/>
      <w:bookmarkEnd w:id="16"/>
      <w:bookmarkEnd w:id="17"/>
    </w:p>
    <w:p w14:paraId="1143ED11" w14:textId="02019AB4" w:rsidR="0090637C" w:rsidRDefault="004B5F2E" w:rsidP="004B5F2E">
      <w:r>
        <w:t xml:space="preserve">Al no encontrar información </w:t>
      </w:r>
      <w:r w:rsidR="0090637C">
        <w:t xml:space="preserve">sobre el </w:t>
      </w:r>
      <w:r w:rsidR="005579F0">
        <w:t>sexo</w:t>
      </w:r>
      <w:r>
        <w:t xml:space="preserve"> de los ingresantes a la residencia médica se optó por obtener el </w:t>
      </w:r>
      <w:r w:rsidR="005579F0">
        <w:t>sexo</w:t>
      </w:r>
      <w:r>
        <w:t xml:space="preserve"> a partir del primer nombre como equivalente, método que ya ha sido utilizado previamente </w:t>
      </w:r>
      <w:r w:rsidR="00805858">
        <w:fldChar w:fldCharType="begin"/>
      </w:r>
      <w:r w:rsidR="001D6A26">
        <w:instrText xml:space="preserve"> ADDIN ZOTERO_ITEM CSL_CITATION {"citationID":"p7SwhoXY","properties":{"formattedCitation":"(43,44)","plainCitation":"(43,44)","noteIndex":0},"citationItems":[{"id":301,"uris":["http://zotero.org/users/7840571/items/4G43MG3W",["http://zotero.org/users/7840571/items/4G43MG3W"]],"itemData":{"id":301,"type":"article-journal","abstract":"Objectives. To investigate the rate of manuscript submission to a major peer-reviewed journal (American Journal of Public Health) by gender, comparing periods before and during the pandemic.Methods.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articles.Conclusions. Our findings suggest that the pandemic exacerbated gender imbalances in scientific research.","container-title":"American Journal of Public Health","DOI":"10.2105/AJPH.2020.305975","ISSN":"1541-0048","issue":"1","journalAbbreviation":"Am J Public Health","language":"eng","note":"PMID: 33211581\nPMCID: PMC7750581","page":"159-163","source":"PubMed","title":"Gender Differences in First and Corresponding Authorship in Public Health Research Submissions During the COVID-19 Pandemic","volume":"111","author":[{"family":"Bell","given":"Michelle L."},{"family":"Fong","given":"Kelvin C."}],"issued":{"date-parts":[["2021",1]]},"citation-key":"bellGenderDifferencesFirst2021"}},{"id":300,"uris":["http://zotero.org/users/7840571/items/FU5Q66NA",["http://zotero.org/users/7840571/items/FU5Q66NA"]],"itemData":{"id":300,"type":"article-journal","abstract":"Background: Over the past decades, there has been a rapid change in the gender ratio of medical doctors, whereas gender differences in academia remain apparent. In transplantation research, a field already understaffed with female doctors and researchers, there is little published data on the development in proportion, citations, and funding of female researchers over the past years.\nMethods: To evaluate the academic impact of female doctors in transplantation research, we conducted a bibliometric analysis (01 January 1999 to 31 December 2018) of high-impact scientific publications, subsequent citations, and funding in this field. Web of Science data was used in combination with software R-Package \"Gender,\" to predict gender by first names.\nResults: For this study, 15 498 (36.2% female; 63.8% male) first and 13 345 (30.2% female; 69.8% male) last author gender matches were identified. An increase in the percentage of female first and last authors is seen in the period 1999-2018, with clear differences between countries (55.1% female authors in The Netherlands versus 13.1% in Japan, for example). When stratifying publications based on the number of citations, a decline was seen in the percentage of female authors, from 34.6%-30.7% in the first group (≤10 citations) to 20.8%-23.2% in the fifth group (&gt;200 citations), for first (P &lt; 0.001) and last (P = 0.014) authors, respectively. From all first author name-gender matches, 6574 (41.6% female; 58.4% male, P &lt; 0.001) publications reported external funding, with 823 (35.5% female; 64.5% male, P = 0.701) reported funding by pharmaceutical companies and 1266 (36.6% female; 63.4% male, P &lt; 0.001) reporting funding by the National Institutes of Health.\nConclusions: This is the first analysis of gender bias in scientific publications, subsequent citations, and funding in transplantation research. We show ongoing differences between male and female authors in citation rates and rewarded funding in this field. This requires an active approach to increase female representation in research reporting and funding rewarding.","container-title":"Transplantation Direct","DOI":"10.1097/TXD.0000000000001072","ISSN":"2373-8731","issue":"11","journalAbbreviation":"Transplant Direct","language":"eng","note":"PMID: 33134490\nPMCID: PMC7575186","page":"e614","source":"PubMed","title":"Gender Disparities in Authorships and Citations in Transplantation Research","volume":"6","author":[{"family":"Benjamens","given":"Stan"},{"family":"Banning","given":"Louise B. D."},{"family":"Berg","given":"Tamar A. J.","non-dropping-particle":"van den"},{"family":"Pol","given":"Robert A."}],"issued":{"date-parts":[["2020",11]]},"citation-key":"benjamensGenderDisparitiesAuthorships2020"}}],"schema":"https://github.com/citation-style-language/schema/raw/master/csl-citation.json"} </w:instrText>
      </w:r>
      <w:r w:rsidR="00805858">
        <w:fldChar w:fldCharType="separate"/>
      </w:r>
      <w:r w:rsidR="001D6A26" w:rsidRPr="001D6A26">
        <w:rPr>
          <w:rFonts w:ascii="Calibri" w:hAnsi="Calibri" w:cs="Calibri"/>
        </w:rPr>
        <w:t>(43,44)</w:t>
      </w:r>
      <w:r w:rsidR="00805858">
        <w:fldChar w:fldCharType="end"/>
      </w:r>
      <w:r>
        <w:t xml:space="preserve">, para lo cual se usó una base de datos con el </w:t>
      </w:r>
      <w:r w:rsidR="005579F0">
        <w:t>sexo</w:t>
      </w:r>
      <w:r>
        <w:t xml:space="preserve"> de acuerdo al primer nombre</w:t>
      </w:r>
      <w:r w:rsidR="00702E89">
        <w:t xml:space="preserve"> </w:t>
      </w:r>
      <w:r w:rsidR="00702E89">
        <w:fldChar w:fldCharType="begin"/>
      </w:r>
      <w:r w:rsidR="001D6A26">
        <w:instrText xml:space="preserve"> ADDIN ZOTERO_ITEM CSL_CITATION {"citationID":"jqU0xpEU","properties":{"formattedCitation":"(45)","plainCitation":"(45)","noteIndex":0},"citationItems":[{"id":308,"uris":["http://zotero.org/users/7840571/items/GK7LWBD3",["http://zotero.org/users/7840571/items/GK7LWBD3"]],"itemData":{"id":308,"type":"software","abstract":"Contribute to MatthiasWinkelmann/firstname-database development by creating an account on GitHub.","genre":"Ruby","license":"View license         ,                 View license","note":"original-date: 2016-09-08T01:46:31Z","source":"GitHub","title":"MatthiasWinkelmann/firstname-database","URL":"https://github.com/MatthiasWinkelmann/firstname-database","author":[{"family":"Winkelmann","given":"Matthias"}],"accessed":{"date-parts":[["2021",3,24]]},"issued":{"date-parts":[["2021",3,15]]},"citation-key":"winkelmannMatthiasWinkelmannFirstnamedatabase2021"}}],"schema":"https://github.com/citation-style-language/schema/raw/master/csl-citation.json"} </w:instrText>
      </w:r>
      <w:r w:rsidR="00702E89">
        <w:fldChar w:fldCharType="separate"/>
      </w:r>
      <w:r w:rsidR="001D6A26" w:rsidRPr="001D6A26">
        <w:rPr>
          <w:rFonts w:ascii="Calibri" w:hAnsi="Calibri" w:cs="Calibri"/>
        </w:rPr>
        <w:t>(45)</w:t>
      </w:r>
      <w:r w:rsidR="00702E89">
        <w:fldChar w:fldCharType="end"/>
      </w:r>
      <w:r>
        <w:t xml:space="preserve"> y se complementó manualmente con otros primeros nombres con </w:t>
      </w:r>
      <w:r w:rsidR="005579F0">
        <w:t>sexo</w:t>
      </w:r>
      <w:r>
        <w:t xml:space="preserve"> conocido populares, posteriormente se unió esta información en un diccionario y se eliminaron o corrigieron</w:t>
      </w:r>
      <w:r w:rsidR="00E167D4">
        <w:t xml:space="preserve"> en el diccionario</w:t>
      </w:r>
      <w:r>
        <w:t xml:space="preserve"> todos aquellos primeros nombres que aún presentaban </w:t>
      </w:r>
      <w:r w:rsidR="005579F0">
        <w:t>sexo</w:t>
      </w:r>
      <w:r>
        <w:t xml:space="preserve"> ambiguo, tanto masculino como femenino.</w:t>
      </w:r>
      <w:r w:rsidR="00E167D4">
        <w:t xml:space="preserve"> </w:t>
      </w:r>
      <w:r>
        <w:t xml:space="preserve">Finalmente, se agregó de forma manual a este diccionario los </w:t>
      </w:r>
      <w:r w:rsidR="005579F0">
        <w:t>sexo</w:t>
      </w:r>
      <w:r>
        <w:t xml:space="preserve">s de los nombres sin </w:t>
      </w:r>
      <w:r w:rsidR="005579F0">
        <w:t>sexo</w:t>
      </w:r>
      <w:r>
        <w:t xml:space="preserve"> asignado más frecuentes, que en su mayoría eran variaciones de otros nombres con </w:t>
      </w:r>
      <w:r w:rsidR="005579F0">
        <w:t>sexo</w:t>
      </w:r>
      <w:r>
        <w:t xml:space="preserve"> conocido y no ambiguo. En todo momento, ante la duda o la ambigüedad se eliminaron los nombres del diccionario. El diccionario completo se encuentra disponible en el repositorio de </w:t>
      </w:r>
      <w:r w:rsidR="00702E89">
        <w:t>la base de datos</w:t>
      </w:r>
      <w:r w:rsidR="00E167D4">
        <w:t xml:space="preserve">, así como la descripción del proceso de su construcción </w:t>
      </w:r>
      <w:r w:rsidR="00E167D4">
        <w:fldChar w:fldCharType="begin"/>
      </w:r>
      <w:r w:rsidR="001D6A26">
        <w:instrText xml:space="preserve"> ADDIN ZOTERO_ITEM CSL_CITATION {"citationID":"7xf2S7tz","properties":{"formattedCitation":"(46)","plainCitation":"(46)","noteIndex":0},"citationItems":[{"id":"Cy69DcQE/F1vGZbK5","uris":["http://zotero.org/users/7840544/items/89JJAR8I"],"itemData":{"id":1800,"type":"software","genre":"R","note":"original-date: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1D6A26" w:rsidRPr="001D6A26">
        <w:rPr>
          <w:rFonts w:ascii="Calibri" w:hAnsi="Calibri" w:cs="Calibri"/>
        </w:rPr>
        <w:t>(46)</w:t>
      </w:r>
      <w:r w:rsidR="00E167D4">
        <w:fldChar w:fldCharType="end"/>
      </w:r>
      <w:r w:rsidR="00B502A2">
        <w:t>.</w:t>
      </w:r>
      <w:r w:rsidR="001D5E45">
        <w:t xml:space="preserve"> </w:t>
      </w:r>
    </w:p>
    <w:p w14:paraId="5F2A5E57" w14:textId="2FBC20AD" w:rsidR="00866DA3" w:rsidRDefault="00866DA3" w:rsidP="00866DA3">
      <w:pPr>
        <w:pStyle w:val="Ttulo1"/>
      </w:pPr>
      <w:r>
        <w:t>CAMPO DE VERIFICACIÓN</w:t>
      </w:r>
    </w:p>
    <w:p w14:paraId="771329D3" w14:textId="7E558C05" w:rsidR="00866DA3" w:rsidRDefault="00866DA3" w:rsidP="00866DA3">
      <w:pPr>
        <w:pStyle w:val="Ttulo2"/>
      </w:pPr>
      <w:r>
        <w:t>Ubicación espacial</w:t>
      </w:r>
    </w:p>
    <w:p w14:paraId="20108E9F" w14:textId="666745D1" w:rsidR="00866DA3" w:rsidRDefault="00866DA3" w:rsidP="00866DA3">
      <w:r>
        <w:t xml:space="preserve">El estudio se realizó en Arequipa, Perú, accediendo a los datos de forma virtual. Los datos de los sujetos de estudio (postulantes) fueron obtenidos de los procesos de admisión a los programas de </w:t>
      </w:r>
      <w:proofErr w:type="spellStart"/>
      <w:r>
        <w:t>residentado</w:t>
      </w:r>
      <w:proofErr w:type="spellEnd"/>
      <w:r>
        <w:t xml:space="preserve"> médico del Perú a nivel nacional. </w:t>
      </w:r>
    </w:p>
    <w:p w14:paraId="5A9B5143" w14:textId="152C11CC" w:rsidR="00DF4637" w:rsidRDefault="00866DA3" w:rsidP="00866DA3">
      <w:pPr>
        <w:pStyle w:val="Ttulo2"/>
      </w:pPr>
      <w:r>
        <w:t xml:space="preserve"> Ubicación temporal</w:t>
      </w:r>
    </w:p>
    <w:p w14:paraId="0D6C0242" w14:textId="29C83381" w:rsidR="00866DA3" w:rsidRDefault="00866DA3" w:rsidP="00866DA3">
      <w:r>
        <w:t xml:space="preserve">El estudio se realizó entre los meses de noviembre 2023 y febrero 2024. Los datos obtenidos e incluidos en el estudio comprenden los procesos de admisión de los programas de </w:t>
      </w:r>
      <w:proofErr w:type="spellStart"/>
      <w:r>
        <w:t>residentado</w:t>
      </w:r>
      <w:proofErr w:type="spellEnd"/>
      <w:r>
        <w:t xml:space="preserve"> médico entre los años 2013 y 2023.</w:t>
      </w:r>
    </w:p>
    <w:p w14:paraId="6216D381" w14:textId="3645A441" w:rsidR="00866DA3" w:rsidRDefault="00866DA3" w:rsidP="00866DA3">
      <w:pPr>
        <w:pStyle w:val="Ttulo2"/>
      </w:pPr>
      <w:r>
        <w:t>Unidades de estudio</w:t>
      </w:r>
    </w:p>
    <w:p w14:paraId="30BDE475" w14:textId="699B8E6A" w:rsidR="00866DA3" w:rsidRDefault="00866DA3" w:rsidP="00866DA3">
      <w:pPr>
        <w:pStyle w:val="Prrafodelista"/>
        <w:numPr>
          <w:ilvl w:val="0"/>
          <w:numId w:val="22"/>
        </w:numPr>
      </w:pPr>
      <w:r>
        <w:t xml:space="preserve">Universo: postulantes a programas de </w:t>
      </w:r>
      <w:proofErr w:type="spellStart"/>
      <w:r>
        <w:t>resdientado</w:t>
      </w:r>
      <w:proofErr w:type="spellEnd"/>
      <w:r>
        <w:t xml:space="preserve"> médico del Perú entre los años 2013 y 2023.</w:t>
      </w:r>
    </w:p>
    <w:p w14:paraId="3809D62C" w14:textId="77FF114D" w:rsidR="00866DA3" w:rsidRDefault="00866DA3" w:rsidP="00866DA3">
      <w:pPr>
        <w:pStyle w:val="Prrafodelista"/>
        <w:numPr>
          <w:ilvl w:val="0"/>
          <w:numId w:val="22"/>
        </w:numPr>
      </w:pPr>
      <w:r>
        <w:lastRenderedPageBreak/>
        <w:t xml:space="preserve">Tamaño de muestra: </w:t>
      </w:r>
      <w:r w:rsidR="001C04B9" w:rsidRPr="00D824A6">
        <w:t>67007</w:t>
      </w:r>
      <w:r w:rsidR="001C04B9">
        <w:t xml:space="preserve"> postulantes en los distintos procesos de admisión.</w:t>
      </w:r>
    </w:p>
    <w:p w14:paraId="2D1B58AA" w14:textId="130C4061" w:rsidR="00866DA3" w:rsidRDefault="00866DA3" w:rsidP="00866DA3">
      <w:pPr>
        <w:pStyle w:val="Prrafodelista"/>
        <w:numPr>
          <w:ilvl w:val="0"/>
          <w:numId w:val="22"/>
        </w:numPr>
      </w:pPr>
      <w:r>
        <w:t>Procedimiento de muestreo: se incluyó a todo el universo de estudio.</w:t>
      </w:r>
    </w:p>
    <w:p w14:paraId="2A4C533F" w14:textId="026EB577" w:rsidR="001C04B9" w:rsidRDefault="001C04B9" w:rsidP="001C04B9">
      <w:pPr>
        <w:pStyle w:val="Ttulo1"/>
      </w:pPr>
      <w:r>
        <w:t>ESTRATEGIA DE RECOLECCIÓN DE DATOS</w:t>
      </w:r>
    </w:p>
    <w:p w14:paraId="67FE5C8A" w14:textId="2B16AC49" w:rsidR="001C04B9" w:rsidRDefault="001C04B9" w:rsidP="001C04B9">
      <w:pPr>
        <w:pStyle w:val="Ttulo3"/>
      </w:pPr>
      <w:bookmarkStart w:id="18" w:name="_Toc160651115"/>
      <w:bookmarkStart w:id="19" w:name="_Toc160651257"/>
      <w:bookmarkStart w:id="20" w:name="_Toc160702758"/>
      <w:bookmarkStart w:id="21" w:name="_Toc160702942"/>
      <w:bookmarkStart w:id="22" w:name="_Toc160703336"/>
      <w:r>
        <w:t>Obtención de datos</w:t>
      </w:r>
      <w:bookmarkEnd w:id="18"/>
      <w:bookmarkEnd w:id="19"/>
      <w:bookmarkEnd w:id="20"/>
      <w:bookmarkEnd w:id="21"/>
      <w:bookmarkEnd w:id="22"/>
    </w:p>
    <w:p w14:paraId="24310116" w14:textId="2A9ECDB4" w:rsidR="001C04B9" w:rsidRDefault="001C04B9" w:rsidP="001C04B9">
      <w:r>
        <w:t xml:space="preserve">Se obtuvo información de los resultados del </w:t>
      </w:r>
      <w:r>
        <w:rPr>
          <w:rFonts w:ascii="Calibri" w:hAnsi="Calibri" w:cs="Calibri"/>
          <w:color w:val="000000"/>
        </w:rPr>
        <w:t xml:space="preserve">Concurso Nacional del </w:t>
      </w:r>
      <w:proofErr w:type="spellStart"/>
      <w:r>
        <w:rPr>
          <w:rFonts w:ascii="Calibri" w:hAnsi="Calibri" w:cs="Calibri"/>
          <w:color w:val="000000"/>
        </w:rPr>
        <w:t>Residentado</w:t>
      </w:r>
      <w:proofErr w:type="spellEnd"/>
      <w:r>
        <w:rPr>
          <w:rFonts w:ascii="Calibri" w:hAnsi="Calibri" w:cs="Calibri"/>
          <w:color w:val="000000"/>
        </w:rPr>
        <w:t xml:space="preserve"> Médico</w:t>
      </w:r>
      <w:r>
        <w:t xml:space="preserve"> desde el año 2013 hasta el año 2023. Se seleccionaron los archivos PDF de los procesos de admisión ordinarios entre los años 2013 y 2023 </w:t>
      </w:r>
      <w:r>
        <w:fldChar w:fldCharType="begin"/>
      </w:r>
      <w:r w:rsidR="001D6A26">
        <w:instrText xml:space="preserve"> ADDIN ZOTERO_ITEM CSL_CITATION {"citationID":"12Op8t8C","properties":{"formattedCitation":"(47)","plainCitation":"(47)","noteIndex":0},"citationItems":[{"id":313,"uris":["http://zotero.org/users/7840571/items/S2RJP8GK",["http://zotero.org/users/7840571/items/S2RJP8GK"]],"itemData":{"id":313,"type":"webpage","language":"es","title":"Consejo Nacional de Residentado Médico (CONAREME)","URL":"https://www.conareme.org.pe/web/","accessed":{"date-parts":[["2021",3,24]]},"issued":{"date-parts":[["2020"]]},"citation-key":"ConsejoNacionalResidentado2020"}}],"schema":"https://github.com/citation-style-language/schema/raw/master/csl-citation.json"} </w:instrText>
      </w:r>
      <w:r>
        <w:fldChar w:fldCharType="separate"/>
      </w:r>
      <w:r w:rsidR="001D6A26" w:rsidRPr="001D6A26">
        <w:rPr>
          <w:rFonts w:ascii="Calibri" w:hAnsi="Calibri" w:cs="Calibri"/>
        </w:rPr>
        <w:t>(47)</w:t>
      </w:r>
      <w:r>
        <w:fldChar w:fldCharType="end"/>
      </w:r>
      <w:r>
        <w:t xml:space="preserve">. Para la extracción de estas tablas se usó el programa “Tabula” </w:t>
      </w:r>
      <w:r>
        <w:fldChar w:fldCharType="begin"/>
      </w:r>
      <w:r w:rsidR="001D6A26">
        <w:instrText xml:space="preserve"> ADDIN ZOTERO_ITEM CSL_CITATION {"citationID":"i46nZTLa","properties":{"formattedCitation":"(48)","plainCitation":"(48)","noteIndex":0},"citationItems":[{"id":2346,"uris":["http://zotero.org/users/7840571/items/8KJ5GTHL"],"itemData":{"id":2346,"type":"webpage","abstract":"Tabula is a free tool for extracting data from PDF files into CSV and Excel files.","language":"en-us","title":"Tabula: Extract Tables from PDFs","title-short":"Tabula","URL":"https://tabula.technology/","accessed":{"date-parts":[["2024",1,6]]},"issued":{"date-parts":[["2013",6,16]]},"citation-key":"TabulaExtractTables2013"}}],"schema":"https://github.com/citation-style-language/schema/raw/master/csl-citation.json"} </w:instrText>
      </w:r>
      <w:r>
        <w:fldChar w:fldCharType="separate"/>
      </w:r>
      <w:r w:rsidR="001D6A26" w:rsidRPr="001D6A26">
        <w:rPr>
          <w:rFonts w:ascii="Calibri" w:hAnsi="Calibri" w:cs="Calibri"/>
        </w:rPr>
        <w:t>(48)</w:t>
      </w:r>
      <w:r>
        <w:fldChar w:fldCharType="end"/>
      </w:r>
      <w:r>
        <w:t xml:space="preserve">. Posteriormente esta información fue condensada en una base de datos con la información relevante. Los datos usados en la presente investigación, así como el proceso de manejo de datos está descrito en el repositorio de este artículo disponible de forma pública en GitHub </w:t>
      </w:r>
      <w:r>
        <w:fldChar w:fldCharType="begin"/>
      </w:r>
      <w:r w:rsidR="001D6A26">
        <w:instrText xml:space="preserve"> ADDIN ZOTERO_ITEM CSL_CITATION {"citationID":"2Qm4ZhaK","properties":{"formattedCitation":"(46)","plainCitation":"(46)","noteIndex":0},"citationItems":[{"id":"Cy69DcQE/F1vGZbK5","uris":["http://zotero.org/users/7840544/items/89JJAR8I"],"itemData":{"id":1800,"type":"software","genre":"R","note":"original-date: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fldChar w:fldCharType="separate"/>
      </w:r>
      <w:r w:rsidR="001D6A26" w:rsidRPr="001D6A26">
        <w:rPr>
          <w:rFonts w:ascii="Calibri" w:hAnsi="Calibri" w:cs="Calibri"/>
        </w:rPr>
        <w:t>(46)</w:t>
      </w:r>
      <w:r>
        <w:fldChar w:fldCharType="end"/>
      </w:r>
      <w:r>
        <w:t>.</w:t>
      </w:r>
    </w:p>
    <w:p w14:paraId="5E14063F" w14:textId="430C6F29" w:rsidR="001C04B9" w:rsidRDefault="001C04B9" w:rsidP="001C04B9">
      <w:pPr>
        <w:pStyle w:val="Ttulo2"/>
      </w:pPr>
      <w:r>
        <w:t>Organización de datos</w:t>
      </w:r>
    </w:p>
    <w:p w14:paraId="414091AD" w14:textId="77777777" w:rsidR="001C04B9" w:rsidRDefault="001C04B9" w:rsidP="001C04B9">
      <w:r>
        <w:t xml:space="preserve">La base de datos fue creada en base a buenas prácticas descritas </w:t>
      </w:r>
      <w:r>
        <w:fldChar w:fldCharType="begin"/>
      </w:r>
      <w:r>
        <w:instrText xml:space="preserve"> ADDIN ZOTERO_ITEM CSL_CITATION {"citationID":"Odi3spLz","properties":{"formattedCitation":"(49)","plainCitation":"(49)","noteIndex":0},"citationItems":[{"id":923,"uris":["http://zotero.org/users/7840571/items/MC4QM6IE",["http://zotero.org/users/7840571/items/MC4QM6IE"]],"itemData":{"id":923,"type":"article-journal","container-title":"Journal of Statistical Software","DOI":"10.18637/jss.v059.i10","ISSN":"1548-7660","issue":"1","language":"en","license":"Copyright (c) 2013 Hadley  Wickham","note":"number: 1","page":"1-23","source":"www.jstatsoft.org","title":"Tidy Data","volume":"59","author":[{"family":"Wickham","given":"Hadley"}],"issued":{"date-parts":[["2014",9,12]]},"citation-key":"wickhamTidyData2014"}}],"schema":"https://github.com/citation-style-language/schema/raw/master/csl-citation.json"} </w:instrText>
      </w:r>
      <w:r>
        <w:fldChar w:fldCharType="separate"/>
      </w:r>
      <w:r w:rsidRPr="00D01E50">
        <w:rPr>
          <w:rFonts w:ascii="Calibri" w:hAnsi="Calibri" w:cs="Calibri"/>
        </w:rPr>
        <w:t>(49)</w:t>
      </w:r>
      <w:r>
        <w:fldChar w:fldCharType="end"/>
      </w:r>
      <w:r>
        <w:t>. Cada una de las filas de la base de datos representa la observación para una persona (postulante) en un determinado año. Cada columna contiene la información de las variables, entre las que se encuentran: universidad, especialidad o subespecialidad, ingreso a la especialidad o subespecialidad, sexo, tipo de especialidad (ej. quirúrgica, clínica), grado de especialización (especialidad o subespecialidad). La documentación con los detalles de la base de datos, así como el proceso usado para la obtención de esta se pueden encontrar en el repositorio de la base de datos.</w:t>
      </w:r>
    </w:p>
    <w:p w14:paraId="65217E2D" w14:textId="77777777" w:rsidR="001C04B9" w:rsidRDefault="001C04B9" w:rsidP="001C04B9">
      <w:r>
        <w:t>Las variables incluidas en la base de datos final fueron y usadas en la investigación fueron:</w:t>
      </w:r>
    </w:p>
    <w:p w14:paraId="50F26681" w14:textId="77777777" w:rsidR="001C04B9" w:rsidRDefault="001C04B9" w:rsidP="001C04B9">
      <w:pPr>
        <w:pStyle w:val="Prrafodelista"/>
        <w:numPr>
          <w:ilvl w:val="0"/>
          <w:numId w:val="19"/>
        </w:numPr>
      </w:pPr>
      <w:r>
        <w:t>Año de postulación</w:t>
      </w:r>
    </w:p>
    <w:p w14:paraId="7E533AC0" w14:textId="77777777" w:rsidR="001C04B9" w:rsidRDefault="001C04B9" w:rsidP="001C04B9">
      <w:pPr>
        <w:pStyle w:val="Prrafodelista"/>
        <w:numPr>
          <w:ilvl w:val="0"/>
          <w:numId w:val="19"/>
        </w:numPr>
      </w:pPr>
      <w:r>
        <w:t>Sexo</w:t>
      </w:r>
    </w:p>
    <w:p w14:paraId="5A01DA6C" w14:textId="77777777" w:rsidR="001C04B9" w:rsidRDefault="001C04B9" w:rsidP="001C04B9">
      <w:pPr>
        <w:pStyle w:val="Prrafodelista"/>
        <w:numPr>
          <w:ilvl w:val="0"/>
          <w:numId w:val="19"/>
        </w:numPr>
      </w:pPr>
      <w:r>
        <w:t>Región de postulación</w:t>
      </w:r>
    </w:p>
    <w:p w14:paraId="1425590C" w14:textId="77777777" w:rsidR="001C04B9" w:rsidRDefault="001C04B9" w:rsidP="001C04B9">
      <w:pPr>
        <w:pStyle w:val="Prrafodelista"/>
        <w:numPr>
          <w:ilvl w:val="0"/>
          <w:numId w:val="19"/>
        </w:numPr>
      </w:pPr>
      <w:r>
        <w:t>Especialidad de postulación</w:t>
      </w:r>
    </w:p>
    <w:p w14:paraId="77D5E5D7" w14:textId="77777777" w:rsidR="001C04B9" w:rsidRDefault="001C04B9" w:rsidP="001C04B9">
      <w:pPr>
        <w:pStyle w:val="Prrafodelista"/>
        <w:numPr>
          <w:ilvl w:val="0"/>
          <w:numId w:val="19"/>
        </w:numPr>
      </w:pPr>
      <w:r>
        <w:t>Resultado de postulación (ingreso vs. no ingreso)</w:t>
      </w:r>
    </w:p>
    <w:p w14:paraId="63DF6A0E" w14:textId="77777777" w:rsidR="001C04B9" w:rsidRDefault="001C04B9" w:rsidP="001C04B9">
      <w:pPr>
        <w:pStyle w:val="Prrafodelista"/>
        <w:numPr>
          <w:ilvl w:val="0"/>
          <w:numId w:val="19"/>
        </w:numPr>
      </w:pPr>
      <w:r>
        <w:t>Tipo de especialidad (quirúrgica vs. clínica)</w:t>
      </w:r>
    </w:p>
    <w:p w14:paraId="0CF48C28" w14:textId="77777777" w:rsidR="001C04B9" w:rsidRDefault="001C04B9" w:rsidP="001C04B9">
      <w:pPr>
        <w:pStyle w:val="Prrafodelista"/>
        <w:numPr>
          <w:ilvl w:val="0"/>
          <w:numId w:val="19"/>
        </w:numPr>
      </w:pPr>
      <w:r>
        <w:lastRenderedPageBreak/>
        <w:t>Grado de especialización (especialidad vs. subespecialidad)</w:t>
      </w:r>
    </w:p>
    <w:p w14:paraId="1CB191AE" w14:textId="77777777" w:rsidR="001C04B9" w:rsidRDefault="001C04B9" w:rsidP="001C04B9">
      <w:r>
        <w:t>De estas variables, algunas fueron obtenidas a partir de otras. La región de postulación fue obtenida a partir de la universidad de postulación. El tipo de especialidad y el grado de especialización fueron obtenidas a partir de la especialidad.</w:t>
      </w:r>
    </w:p>
    <w:p w14:paraId="632E8E0F" w14:textId="77777777" w:rsidR="001C04B9" w:rsidRDefault="001C04B9" w:rsidP="001C04B9">
      <w:r>
        <w:t>Para la región de postulación se juntaron las siguientes universidades de postulación (encontradas en las bases de datos de CONAREME):</w:t>
      </w:r>
    </w:p>
    <w:p w14:paraId="0C0CCB17" w14:textId="77777777" w:rsidR="001C04B9" w:rsidRPr="00A227EC" w:rsidRDefault="001C04B9" w:rsidP="001C04B9">
      <w:pPr>
        <w:pStyle w:val="Prrafodelista"/>
        <w:numPr>
          <w:ilvl w:val="0"/>
          <w:numId w:val="19"/>
        </w:numPr>
      </w:pPr>
      <w:r>
        <w:t>Región Lima: "UPC", "Lima - UNFV", "UCS", "UNFV - Lima", "Lima - UPCH", "UPSJB", "Lima - URP", "USP", "Lima - UNMSM", "URP - Lima", "UCSUR", "UNMSM - Lima”, “</w:t>
      </w:r>
      <w:r w:rsidRPr="00A227EC">
        <w:t>UNFV", "UPCH", "USMP", "URP", "UNMSM", "CONAREME"</w:t>
      </w:r>
    </w:p>
    <w:p w14:paraId="61D7EB93" w14:textId="77777777" w:rsidR="001C04B9" w:rsidRDefault="001C04B9" w:rsidP="001C04B9">
      <w:pPr>
        <w:pStyle w:val="Prrafodelista"/>
        <w:numPr>
          <w:ilvl w:val="0"/>
          <w:numId w:val="19"/>
        </w:numPr>
      </w:pPr>
      <w:r>
        <w:t>Región Norte: "Norte - UNC", "NORTE", "UNC - Cajamarca", "Norte - UPAO", "UCV”, “</w:t>
      </w:r>
      <w:r w:rsidRPr="00A227EC">
        <w:t>UNT - Trujillo", "UNC", "UNP", "UNPRG", "UNT", "UPAO"</w:t>
      </w:r>
    </w:p>
    <w:p w14:paraId="3375456A" w14:textId="77777777" w:rsidR="001C04B9" w:rsidRDefault="001C04B9" w:rsidP="001C04B9">
      <w:pPr>
        <w:pStyle w:val="Prrafodelista"/>
        <w:numPr>
          <w:ilvl w:val="0"/>
          <w:numId w:val="19"/>
        </w:numPr>
      </w:pPr>
      <w:r>
        <w:t xml:space="preserve">Región Centro: "Centro - </w:t>
      </w:r>
      <w:proofErr w:type="spellStart"/>
      <w:r>
        <w:t>Ucontinental</w:t>
      </w:r>
      <w:proofErr w:type="spellEnd"/>
      <w:r>
        <w:t>", "CENTRO 3", "CENTRO 2", "CENTRO 1", "UNCP", "UPLA", "UNSLGI".</w:t>
      </w:r>
    </w:p>
    <w:p w14:paraId="34F4B346" w14:textId="77777777" w:rsidR="001C04B9" w:rsidRDefault="001C04B9" w:rsidP="001C04B9">
      <w:pPr>
        <w:pStyle w:val="Prrafodelista"/>
        <w:numPr>
          <w:ilvl w:val="0"/>
          <w:numId w:val="19"/>
        </w:numPr>
      </w:pPr>
      <w:r>
        <w:t>Región sur: "SUR", "Sur - UNSA", "UCSM - Arequipa", "UPT", "UNA", "UNSAAC", "UCSM", "UNSA"</w:t>
      </w:r>
    </w:p>
    <w:p w14:paraId="2A8E4E03" w14:textId="77777777" w:rsidR="001C04B9" w:rsidRDefault="001C04B9" w:rsidP="001C04B9">
      <w:pPr>
        <w:pStyle w:val="Prrafodelista"/>
        <w:numPr>
          <w:ilvl w:val="0"/>
          <w:numId w:val="19"/>
        </w:numPr>
      </w:pPr>
      <w:r>
        <w:t>Región Oriente: "Oriente - UNAP", "UNAP - Iquitos", "UNAP".</w:t>
      </w:r>
    </w:p>
    <w:p w14:paraId="30538ACE" w14:textId="77777777" w:rsidR="001C04B9" w:rsidRDefault="001C04B9" w:rsidP="001C04B9">
      <w:r>
        <w:t>Para el tipo de especialidad (clínica vs. quirúrgica), estas fueron consideradas como quirúrgicas todas aquellas que comienzan con “CIRUGIA” y la siguientes: "GINECOLOGIA ONCOLOGICA", "GINECOLOGIA Y OBSTETRICIA", "NEUROCIRUGIA",” NEUROCIRUGIA PEDIATRICA", "OFTALMOLOGIA", "OFTALMOLOGIA ONCOLOGICA”, “OFTALMOLOGIA PEDIATRICA Y ESTRABISMO", "ORTOPEDIA Y TRAUMATOLOGIA”, “OTORRINOLARINGOLOGIA", "UROLOGIA", "UROLOGIA ONCOLOGICA”, “UROLOGIA PEDIATRICA".</w:t>
      </w:r>
    </w:p>
    <w:p w14:paraId="41885B60" w14:textId="263CEB79" w:rsidR="001C04B9" w:rsidRPr="001C04B9" w:rsidRDefault="001C04B9" w:rsidP="001C04B9">
      <w:r>
        <w:t xml:space="preserve">Para el grado de especialización, estas se consideraron como subespecialidades (de acuerdo a los cuadros de CONAREME): "ANESTESIOLOGIA CARDIOVASCULAR", "CIRUGIA COLORECTAL",  "CIRUGIA DE COLON, RECTO Y ANO", "CIRUGIA DE MANO", "CIRUGIA DE RETINA Y VITREO",  "CIRUGIA DE TORAX ONCOLOGICA", "CIRUGIA HEPATOPANCREATOBILIAR Y TRANSPLANTE",  "CIRUGIA ONCOLOGICA </w:t>
      </w:r>
      <w:r>
        <w:lastRenderedPageBreak/>
        <w:t>ABDOMINAL", "CIRUGIA ONCOLOGICA DE CABEZA Y CUELLO",  "CIRUGIA ONCOLOGICA DE MAMAS, TEJIDOS", "CIRUGIA ONCOLOGICA DE MAMAS, TEJIDOS BLANDOS Y PIEL",  "CIRUGIA ONCOLOGICA GINECOLOGICA", "NEUMOLOGIA ONCOLOGICA",  "OFTALMOLOGIA ONCOLOGICA", "PATOLOGIA ONCOLOGICA", "PSIQUIATRIA DE ADICCIONES",  "RADIOLOGIA INTERVENCIONISTA", "UROLOGIA ONCOLOGICA", "CIRUGIA CARDIOVASCULAR PEDIATRICA",  "CARDIOLOGIA PEDIATRICA", "ENDOCRINOLOGIA PEDIATRICA", "GASTROENTEROLOGIA PEDIATRICA",  "GINECOLOGIA ONCOLOGICA", "HEMATOLOGIA PEDIATRICA", "MEDICINA INTENSIVA PEDIATRICA",  "INFECTOLOGIA PEDIATRICA", "NEFROLOGIA PEDIATRICA", "NEONATOLOGIA", "NEUMOLOGIA PEDIATRICA",  "NEUROCIRUGIA PEDIATRICA", "NEUROLOGIA PEDIATRICA", "ONCOLOGIA PEDIATRICA",  "PSIQUIATRIA DEL NIÑO Y DEL ADOLESCENTE", "UROLOGIA PEDIATRICA",  "OFTALMOLOGIA PEDIATRICA Y ESTRABISMO", "DERMATOLOGIA PEDIATRICA".</w:t>
      </w:r>
    </w:p>
    <w:p w14:paraId="07C9FEF4" w14:textId="03CD4CDD" w:rsidR="001C04B9" w:rsidRDefault="001C04B9" w:rsidP="001C04B9">
      <w:r>
        <w:t xml:space="preserve">La documentación extensa sobre los componentes de la base de datos para su uso, así como el código necesario para la obtención de la misma se pueden ser encontrados en el repositorio de la base de datos </w:t>
      </w:r>
      <w:r>
        <w:fldChar w:fldCharType="begin"/>
      </w:r>
      <w:r w:rsidR="001D6A26">
        <w:instrText xml:space="preserve"> ADDIN ZOTERO_ITEM CSL_CITATION {"citationID":"OvhdiFXd","properties":{"formattedCitation":"(46)","plainCitation":"(46)","noteIndex":0},"citationItems":[{"id":"Cy69DcQE/F1vGZbK5","uris":["http://zotero.org/users/7840544/items/89JJAR8I"],"itemData":{"id":1800,"type":"software","genre":"R","note":"original-date: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fldChar w:fldCharType="separate"/>
      </w:r>
      <w:r w:rsidR="001D6A26" w:rsidRPr="001D6A26">
        <w:rPr>
          <w:rFonts w:ascii="Calibri" w:hAnsi="Calibri" w:cs="Calibri"/>
        </w:rPr>
        <w:t>(46)</w:t>
      </w:r>
      <w:r>
        <w:fldChar w:fldCharType="end"/>
      </w:r>
      <w:r>
        <w:t>.</w:t>
      </w:r>
    </w:p>
    <w:p w14:paraId="74C563A5" w14:textId="77777777" w:rsidR="001C04B9" w:rsidRDefault="001C04B9" w:rsidP="001C04B9">
      <w:pPr>
        <w:pStyle w:val="Ttulo1"/>
      </w:pPr>
      <w:r>
        <w:t>ANÁLISIS ESTADÍSTICO</w:t>
      </w:r>
    </w:p>
    <w:p w14:paraId="538C968B" w14:textId="77777777" w:rsidR="001C04B9" w:rsidRDefault="001C04B9" w:rsidP="001C04B9">
      <w:r>
        <w:t>En primer lugar, se obtuvieron datos descriptivos generales de los datos del estudio, tales como el número de postulantes e ingresantes. También se determinó el número de postulantes e ingresantes con sexo asignado mediante el método descrito de asignación de sexo de acuerdo al primer nombre. Finalmente, se obtuvieron los datos de la distribución de sexo: número de postulantes/ingresantes de sexo femenino y de sexo masculino, en valores absolutos y porcentajes.</w:t>
      </w:r>
    </w:p>
    <w:p w14:paraId="53783806" w14:textId="77777777" w:rsidR="001C04B9" w:rsidRDefault="001C04B9" w:rsidP="001C04B9">
      <w:r>
        <w:t>Posteriormente, se realizó una exploración de los datos de forma descriptiva de las variables brindadas, analizando la distribución de sexo de acuerdo a las variables: tiempo (año de postulación), especialidad de postulación, resultado de postulación (ingreso vs. no ingreso), región de postulación. Estos datos también se representaron en forma de tablas y gráficos.</w:t>
      </w:r>
    </w:p>
    <w:p w14:paraId="460A1CBD" w14:textId="77777777" w:rsidR="001C04B9" w:rsidRDefault="001C04B9" w:rsidP="001C04B9">
      <w:r>
        <w:lastRenderedPageBreak/>
        <w:t>Para determinar si alguna diferencia observada era estadísticamente significativa se utilizaron modelos de regresión logística, con el sexo como variable dependiente (resultado) y otras variables a estudiar como variables independientes (predictoras), tales como el año de postulación, la especialidad de postulación, el resultado de postulación y la región de postulación. Para analizar la diferencia con este método en aquellas variables con más de dos categorías (ej. especialidad médica), se realizaron múltiples modelos estadísticos comparando cada uno de los grupos con todos los demás, debido a realizar una misma prueba estadística varias veces (por ejemplo, una para cada especialidad), se realizó un ajuste del valor de p habitualmente considerado como punto de corte para determinar significancia estadística (0.05). Para estos casos se realizó la corrección de Bonferroni de este valor de p y la significancia estadística se determinó en base a este valor de p corregido.</w:t>
      </w:r>
    </w:p>
    <w:p w14:paraId="0CFD6158" w14:textId="77777777" w:rsidR="001C04B9" w:rsidRDefault="001C04B9" w:rsidP="001C04B9">
      <w:r>
        <w:t xml:space="preserve">También se realizó un análisis de tendencias del sexo (en los distintos años). Para realizar la comparación entre tendencias se incluyó la interacción de alguna variable en particular (ej. especialidad médica) con el tiempo (año de </w:t>
      </w:r>
      <w:proofErr w:type="spellStart"/>
      <w:r>
        <w:t>postualación</w:t>
      </w:r>
      <w:proofErr w:type="spellEnd"/>
      <w:r>
        <w:t>) en el modelo estadístico. Para variables con más de dos categorías también se realizaron múltiples modelos estadísticos comparando cada subgrupo (ej. especialidad) con el resto. Para determinar si la interacción tenía significancia estadística se observó el valor de p de la interacción en el resultado del modelo y también se realizó para cada uno la prueba de razón de verosimilitud (“</w:t>
      </w:r>
      <w:proofErr w:type="spellStart"/>
      <w:r>
        <w:t>likelihood</w:t>
      </w:r>
      <w:proofErr w:type="spellEnd"/>
      <w:r>
        <w:t xml:space="preserve"> ratio test”) comparándolos con los modelos en los que no se incluyó la interacción, para verificar que el modelo estadístico era superior cuando se incluía a la interacción. Del mismo modo, se determinó la significancia estadística de los valores de p luego de realizar la corrección de Bonferroni.</w:t>
      </w:r>
    </w:p>
    <w:p w14:paraId="6F8C28E9" w14:textId="54DD0E1C" w:rsidR="001D6A26" w:rsidRDefault="001C04B9" w:rsidP="001C04B9">
      <w:r>
        <w:t xml:space="preserve">El archivo completo del análisis utilizado se encuentra en el repositorio de la presente investigación </w:t>
      </w:r>
      <w:r>
        <w:fldChar w:fldCharType="begin"/>
      </w:r>
      <w:r w:rsidR="001D6A26">
        <w:instrText xml:space="preserve"> ADDIN ZOTERO_ITEM CSL_CITATION {"citationID":"yaUAvzUD","properties":{"formattedCitation":"(46)","plainCitation":"(46)","noteIndex":0},"citationItems":[{"id":"Cy69DcQE/F1vGZbK5","uris":["http://zotero.org/users/7840544/items/89JJAR8I"],"itemData":{"id":1800,"type":"software","genre":"R","note":"original-date: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fldChar w:fldCharType="separate"/>
      </w:r>
      <w:r w:rsidR="001D6A26" w:rsidRPr="001D6A26">
        <w:rPr>
          <w:rFonts w:ascii="Calibri" w:hAnsi="Calibri" w:cs="Calibri"/>
        </w:rPr>
        <w:t>(46)</w:t>
      </w:r>
      <w:r>
        <w:fldChar w:fldCharType="end"/>
      </w:r>
      <w:r>
        <w:t xml:space="preserve">. Para el análisis se usó el programa estadístico R </w:t>
      </w:r>
      <w:r>
        <w:fldChar w:fldCharType="begin"/>
      </w:r>
      <w:r>
        <w:instrText xml:space="preserve"> ADDIN ZOTERO_ITEM CSL_CITATION {"citationID":"i37ncRCb","properties":{"formattedCitation":"(50)","plainCitation":"(50)","noteIndex":0},"citationItems":[{"id":"Cy69DcQE/jq2D6tDx","uris":["http://zotero.org/groups/2937595/items/TPSTFWV6",["http://zotero.org/groups/2937595/items/TPSTFWV6"]],"itemData":{"id":283,"type":"software","event-place":"Vienna, Austria","publisher":"R Foundation for Statistical Computing","publisher-place":"Vienna, Austria","title":"R: A language and environment   for statistical computing","URL":"https://www.R-project.org/","author":[{"family":"R Core Team","given":""}],"issued":{"date-parts":[["2021"]]},"citation-key":"rcoreteamLanguageEnvironmentStatistical2021"}}],"schema":"https://github.com/citation-style-language/schema/raw/master/csl-citation.json"} </w:instrText>
      </w:r>
      <w:r>
        <w:fldChar w:fldCharType="separate"/>
      </w:r>
      <w:r w:rsidRPr="00D01E50">
        <w:rPr>
          <w:rFonts w:ascii="Calibri" w:hAnsi="Calibri" w:cs="Calibri"/>
        </w:rPr>
        <w:t>(50)</w:t>
      </w:r>
      <w:r>
        <w:fldChar w:fldCharType="end"/>
      </w:r>
      <w:r>
        <w:t>.</w:t>
      </w:r>
    </w:p>
    <w:p w14:paraId="3F732768" w14:textId="77777777" w:rsidR="001D6A26" w:rsidRDefault="001D6A26">
      <w:pPr>
        <w:spacing w:before="0" w:after="160" w:line="259" w:lineRule="auto"/>
        <w:jc w:val="left"/>
      </w:pPr>
      <w:r>
        <w:br w:type="page"/>
      </w:r>
    </w:p>
    <w:p w14:paraId="3DADF000" w14:textId="77777777" w:rsidR="001C04B9" w:rsidRDefault="001C04B9" w:rsidP="001C04B9"/>
    <w:p w14:paraId="1965B513" w14:textId="77777777" w:rsidR="005201B8" w:rsidRDefault="005201B8" w:rsidP="005201B8"/>
    <w:p w14:paraId="339E2AF6" w14:textId="77777777" w:rsidR="007847C3" w:rsidRDefault="007847C3" w:rsidP="005201B8"/>
    <w:p w14:paraId="53A5F5A6" w14:textId="77777777" w:rsidR="005201B8" w:rsidRDefault="005201B8" w:rsidP="005201B8"/>
    <w:p w14:paraId="0EB6D5F2" w14:textId="77777777" w:rsidR="005201B8" w:rsidRDefault="005201B8" w:rsidP="005201B8"/>
    <w:p w14:paraId="353DFBEA" w14:textId="77777777" w:rsidR="005201B8" w:rsidRDefault="005201B8" w:rsidP="005201B8"/>
    <w:p w14:paraId="6B0B855E" w14:textId="77777777" w:rsidR="005201B8" w:rsidRDefault="005201B8" w:rsidP="005201B8"/>
    <w:p w14:paraId="460D6380" w14:textId="77777777" w:rsidR="005201B8" w:rsidRDefault="005201B8" w:rsidP="005201B8"/>
    <w:p w14:paraId="2D8B09FC" w14:textId="3F6289D8" w:rsidR="009107F8" w:rsidRPr="001C04B9" w:rsidRDefault="001C04B9" w:rsidP="001C04B9">
      <w:pPr>
        <w:pStyle w:val="Ttulo"/>
        <w:rPr>
          <w:lang w:val="es-PE"/>
        </w:rPr>
      </w:pPr>
      <w:r w:rsidRPr="001C04B9">
        <w:rPr>
          <w:lang w:val="es-PE"/>
        </w:rPr>
        <w:t>CA</w:t>
      </w:r>
      <w:r>
        <w:rPr>
          <w:lang w:val="es-PE"/>
        </w:rPr>
        <w:t>PÍTULO III: RESULTADOS</w:t>
      </w:r>
    </w:p>
    <w:p w14:paraId="591002C2" w14:textId="5646B680" w:rsidR="005201B8" w:rsidRDefault="005201B8">
      <w:pPr>
        <w:spacing w:before="0" w:after="160" w:line="259" w:lineRule="auto"/>
        <w:jc w:val="left"/>
      </w:pPr>
      <w:r>
        <w:br w:type="page"/>
      </w:r>
    </w:p>
    <w:p w14:paraId="1330FBC4" w14:textId="65DC79C3" w:rsidR="005201B8" w:rsidRPr="005201B8" w:rsidRDefault="005201B8" w:rsidP="006A54B5">
      <w:pPr>
        <w:jc w:val="center"/>
        <w:rPr>
          <w:b/>
          <w:bCs/>
          <w:lang w:val="es-MX"/>
        </w:rPr>
      </w:pPr>
      <w:bookmarkStart w:id="23" w:name="_Hlk15753383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E08749B" w14:textId="58F9EA61" w:rsidR="00EC3A8E" w:rsidRDefault="00522A6D" w:rsidP="00EC3A8E">
      <w:pPr>
        <w:pStyle w:val="Ttulo2"/>
      </w:pPr>
      <w:bookmarkStart w:id="24" w:name="_Toc160649939"/>
      <w:bookmarkStart w:id="25" w:name="_Toc160651120"/>
      <w:bookmarkStart w:id="26" w:name="_Toc160651262"/>
      <w:bookmarkStart w:id="27" w:name="_Toc160702763"/>
      <w:bookmarkStart w:id="28" w:name="_Toc160702947"/>
      <w:bookmarkStart w:id="29" w:name="_Toc160703341"/>
      <w:bookmarkEnd w:id="23"/>
      <w:r w:rsidRPr="00385571">
        <w:t>Tabla 1</w:t>
      </w:r>
      <w:r w:rsidR="00385571" w:rsidRPr="00385571">
        <w:t xml:space="preserve">: </w:t>
      </w:r>
      <w:r w:rsidR="00996ACE">
        <w:t>N</w:t>
      </w:r>
      <w:r w:rsidR="00385571" w:rsidRPr="00385571">
        <w:t xml:space="preserve">úmero y </w:t>
      </w:r>
      <w:r w:rsidR="00385571">
        <w:t xml:space="preserve">distribución de </w:t>
      </w:r>
      <w:r w:rsidR="005579F0">
        <w:t>sexo</w:t>
      </w:r>
      <w:r w:rsidR="00385571">
        <w:t xml:space="preserve"> de los postulantes al programa de </w:t>
      </w:r>
      <w:proofErr w:type="spellStart"/>
      <w:r w:rsidR="00385571">
        <w:t>residentado</w:t>
      </w:r>
      <w:proofErr w:type="spellEnd"/>
      <w:r w:rsidR="00385571">
        <w:t xml:space="preserve"> médico</w:t>
      </w:r>
      <w:r w:rsidR="006A54B5">
        <w:t xml:space="preserve"> en los diferentes años</w:t>
      </w:r>
      <w:bookmarkEnd w:id="24"/>
      <w:bookmarkEnd w:id="25"/>
      <w:bookmarkEnd w:id="26"/>
      <w:bookmarkEnd w:id="27"/>
      <w:bookmarkEnd w:id="28"/>
      <w:bookmarkEnd w:id="29"/>
    </w:p>
    <w:tbl>
      <w:tblPr>
        <w:tblStyle w:val="Tablanormal2"/>
        <w:tblW w:w="5000" w:type="pct"/>
        <w:tblLayout w:type="fixed"/>
        <w:tblLook w:val="04A0" w:firstRow="1" w:lastRow="0" w:firstColumn="1" w:lastColumn="0" w:noHBand="0" w:noVBand="1"/>
      </w:tblPr>
      <w:tblGrid>
        <w:gridCol w:w="974"/>
        <w:gridCol w:w="1626"/>
        <w:gridCol w:w="2259"/>
        <w:gridCol w:w="2425"/>
        <w:gridCol w:w="2462"/>
      </w:tblGrid>
      <w:tr w:rsidR="00522A6D" w:rsidRPr="00522A6D" w14:paraId="31D5E930" w14:textId="77777777" w:rsidTr="00EC3A8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18C9ADF" w14:textId="5C7E7C34" w:rsidR="00522A6D" w:rsidRPr="00522A6D" w:rsidRDefault="00522A6D" w:rsidP="00385571">
            <w:pPr>
              <w:jc w:val="left"/>
            </w:pPr>
            <w:r>
              <w:t>Año</w:t>
            </w:r>
          </w:p>
        </w:tc>
        <w:tc>
          <w:tcPr>
            <w:tcW w:w="834" w:type="pct"/>
            <w:noWrap/>
            <w:hideMark/>
          </w:tcPr>
          <w:p w14:paraId="1A1E38A7" w14:textId="499A6B9B"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Número de postulantes</w:t>
            </w:r>
          </w:p>
        </w:tc>
        <w:tc>
          <w:tcPr>
            <w:tcW w:w="1159" w:type="pct"/>
            <w:noWrap/>
            <w:hideMark/>
          </w:tcPr>
          <w:p w14:paraId="147017C4" w14:textId="2A56E903"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con </w:t>
            </w:r>
            <w:r w:rsidR="005579F0">
              <w:t>sexo</w:t>
            </w:r>
            <w:r w:rsidRPr="00385571">
              <w:t xml:space="preserve"> asignado</w:t>
            </w:r>
          </w:p>
        </w:tc>
        <w:tc>
          <w:tcPr>
            <w:tcW w:w="1244" w:type="pct"/>
            <w:noWrap/>
            <w:hideMark/>
          </w:tcPr>
          <w:p w14:paraId="307422BA" w14:textId="2510E5D8"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de </w:t>
            </w:r>
            <w:r w:rsidR="005579F0">
              <w:t>sexo</w:t>
            </w:r>
            <w:r w:rsidRPr="00385571">
              <w:t xml:space="preserve"> femenino</w:t>
            </w:r>
          </w:p>
        </w:tc>
        <w:tc>
          <w:tcPr>
            <w:tcW w:w="1263" w:type="pct"/>
            <w:noWrap/>
            <w:hideMark/>
          </w:tcPr>
          <w:p w14:paraId="275F1A95" w14:textId="1E39583D"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de </w:t>
            </w:r>
            <w:r w:rsidR="005579F0">
              <w:t>sexo</w:t>
            </w:r>
            <w:r w:rsidRPr="00385571">
              <w:t xml:space="preserve"> masculino</w:t>
            </w:r>
          </w:p>
        </w:tc>
      </w:tr>
      <w:tr w:rsidR="00522A6D" w:rsidRPr="00522A6D" w14:paraId="1E365C8C"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765F9274" w14:textId="77777777" w:rsidR="00522A6D" w:rsidRPr="00385571" w:rsidRDefault="00522A6D" w:rsidP="00522A6D">
            <w:r w:rsidRPr="00385571">
              <w:t>2013</w:t>
            </w:r>
          </w:p>
        </w:tc>
        <w:tc>
          <w:tcPr>
            <w:tcW w:w="834" w:type="pct"/>
            <w:noWrap/>
            <w:hideMark/>
          </w:tcPr>
          <w:p w14:paraId="4B8258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5259</w:t>
            </w:r>
          </w:p>
        </w:tc>
        <w:tc>
          <w:tcPr>
            <w:tcW w:w="1159" w:type="pct"/>
            <w:noWrap/>
            <w:hideMark/>
          </w:tcPr>
          <w:p w14:paraId="629ABF22" w14:textId="36C7C92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5023</w:t>
            </w:r>
            <w:r>
              <w:t xml:space="preserve"> (95.5%)</w:t>
            </w:r>
          </w:p>
        </w:tc>
        <w:tc>
          <w:tcPr>
            <w:tcW w:w="1244" w:type="pct"/>
            <w:noWrap/>
            <w:hideMark/>
          </w:tcPr>
          <w:p w14:paraId="4AB0F4CD" w14:textId="6D69049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2206</w:t>
            </w:r>
            <w:r>
              <w:t xml:space="preserve"> (43.9%)</w:t>
            </w:r>
          </w:p>
        </w:tc>
        <w:tc>
          <w:tcPr>
            <w:tcW w:w="1263" w:type="pct"/>
            <w:noWrap/>
            <w:hideMark/>
          </w:tcPr>
          <w:p w14:paraId="490531B4" w14:textId="58B3F29E"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2817</w:t>
            </w:r>
            <w:r>
              <w:t xml:space="preserve"> (56.1%)</w:t>
            </w:r>
          </w:p>
        </w:tc>
      </w:tr>
      <w:tr w:rsidR="00522A6D" w:rsidRPr="00522A6D" w14:paraId="79FFD965"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689226E" w14:textId="77777777" w:rsidR="00522A6D" w:rsidRPr="00522A6D" w:rsidRDefault="00522A6D" w:rsidP="00522A6D">
            <w:r w:rsidRPr="00522A6D">
              <w:t>2014</w:t>
            </w:r>
          </w:p>
        </w:tc>
        <w:tc>
          <w:tcPr>
            <w:tcW w:w="834" w:type="pct"/>
            <w:noWrap/>
            <w:hideMark/>
          </w:tcPr>
          <w:p w14:paraId="75FA98F2"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6280</w:t>
            </w:r>
          </w:p>
        </w:tc>
        <w:tc>
          <w:tcPr>
            <w:tcW w:w="1159" w:type="pct"/>
            <w:noWrap/>
            <w:hideMark/>
          </w:tcPr>
          <w:p w14:paraId="29CA6497" w14:textId="6DB49D0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5922</w:t>
            </w:r>
            <w:r>
              <w:t xml:space="preserve"> (94.3%)</w:t>
            </w:r>
          </w:p>
        </w:tc>
        <w:tc>
          <w:tcPr>
            <w:tcW w:w="1244" w:type="pct"/>
            <w:noWrap/>
            <w:hideMark/>
          </w:tcPr>
          <w:p w14:paraId="117924A2" w14:textId="424E788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2539</w:t>
            </w:r>
            <w:r>
              <w:t xml:space="preserve"> (42.9%)</w:t>
            </w:r>
          </w:p>
        </w:tc>
        <w:tc>
          <w:tcPr>
            <w:tcW w:w="1263" w:type="pct"/>
            <w:noWrap/>
            <w:hideMark/>
          </w:tcPr>
          <w:p w14:paraId="7B57DB86" w14:textId="7079802F"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3383</w:t>
            </w:r>
            <w:r>
              <w:t xml:space="preserve"> (57.1%)</w:t>
            </w:r>
          </w:p>
        </w:tc>
      </w:tr>
      <w:tr w:rsidR="00522A6D" w:rsidRPr="00522A6D" w14:paraId="6D9F905D"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743F7E4" w14:textId="77777777" w:rsidR="00522A6D" w:rsidRPr="00522A6D" w:rsidRDefault="00522A6D" w:rsidP="00522A6D">
            <w:r w:rsidRPr="00522A6D">
              <w:t>2015</w:t>
            </w:r>
          </w:p>
        </w:tc>
        <w:tc>
          <w:tcPr>
            <w:tcW w:w="834" w:type="pct"/>
            <w:noWrap/>
            <w:hideMark/>
          </w:tcPr>
          <w:p w14:paraId="3589DD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6255</w:t>
            </w:r>
          </w:p>
        </w:tc>
        <w:tc>
          <w:tcPr>
            <w:tcW w:w="1159" w:type="pct"/>
            <w:noWrap/>
            <w:hideMark/>
          </w:tcPr>
          <w:p w14:paraId="0514208D" w14:textId="3981FB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5904</w:t>
            </w:r>
            <w:r>
              <w:t xml:space="preserve"> (94.4%)</w:t>
            </w:r>
          </w:p>
        </w:tc>
        <w:tc>
          <w:tcPr>
            <w:tcW w:w="1244" w:type="pct"/>
            <w:noWrap/>
            <w:hideMark/>
          </w:tcPr>
          <w:p w14:paraId="31FB23DC" w14:textId="4DE9D63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2572</w:t>
            </w:r>
            <w:r>
              <w:t xml:space="preserve"> (43.6%)</w:t>
            </w:r>
          </w:p>
        </w:tc>
        <w:tc>
          <w:tcPr>
            <w:tcW w:w="1263" w:type="pct"/>
            <w:noWrap/>
            <w:hideMark/>
          </w:tcPr>
          <w:p w14:paraId="093F9085" w14:textId="34448F7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3332</w:t>
            </w:r>
            <w:r>
              <w:t xml:space="preserve"> (56.4%)</w:t>
            </w:r>
          </w:p>
        </w:tc>
      </w:tr>
      <w:tr w:rsidR="00522A6D" w:rsidRPr="00522A6D" w14:paraId="1F77AE1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D723D4B" w14:textId="77777777" w:rsidR="00522A6D" w:rsidRPr="00522A6D" w:rsidRDefault="00522A6D" w:rsidP="00522A6D">
            <w:r w:rsidRPr="00522A6D">
              <w:t>2016</w:t>
            </w:r>
          </w:p>
        </w:tc>
        <w:tc>
          <w:tcPr>
            <w:tcW w:w="834" w:type="pct"/>
            <w:noWrap/>
            <w:hideMark/>
          </w:tcPr>
          <w:p w14:paraId="42A62350"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6005</w:t>
            </w:r>
          </w:p>
        </w:tc>
        <w:tc>
          <w:tcPr>
            <w:tcW w:w="1159" w:type="pct"/>
            <w:noWrap/>
            <w:hideMark/>
          </w:tcPr>
          <w:p w14:paraId="7AA58F52" w14:textId="5594ADB3"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5678</w:t>
            </w:r>
            <w:r>
              <w:t xml:space="preserve"> (94.6%)</w:t>
            </w:r>
          </w:p>
        </w:tc>
        <w:tc>
          <w:tcPr>
            <w:tcW w:w="1244" w:type="pct"/>
            <w:noWrap/>
            <w:hideMark/>
          </w:tcPr>
          <w:p w14:paraId="6D275E3D" w14:textId="6A23281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2529</w:t>
            </w:r>
            <w:r>
              <w:t xml:space="preserve"> (44.5%)</w:t>
            </w:r>
          </w:p>
        </w:tc>
        <w:tc>
          <w:tcPr>
            <w:tcW w:w="1263" w:type="pct"/>
            <w:noWrap/>
            <w:hideMark/>
          </w:tcPr>
          <w:p w14:paraId="222B7F31" w14:textId="454DB2E8"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3149</w:t>
            </w:r>
            <w:r>
              <w:t xml:space="preserve"> (55.5%)</w:t>
            </w:r>
          </w:p>
        </w:tc>
      </w:tr>
      <w:tr w:rsidR="00522A6D" w:rsidRPr="00522A6D" w14:paraId="0D665D0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5F32E0" w14:textId="77777777" w:rsidR="00522A6D" w:rsidRPr="00522A6D" w:rsidRDefault="00522A6D" w:rsidP="00522A6D">
            <w:r w:rsidRPr="00522A6D">
              <w:t>2017</w:t>
            </w:r>
          </w:p>
        </w:tc>
        <w:tc>
          <w:tcPr>
            <w:tcW w:w="834" w:type="pct"/>
            <w:noWrap/>
            <w:hideMark/>
          </w:tcPr>
          <w:p w14:paraId="582F98E2"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6367</w:t>
            </w:r>
          </w:p>
        </w:tc>
        <w:tc>
          <w:tcPr>
            <w:tcW w:w="1159" w:type="pct"/>
            <w:noWrap/>
            <w:hideMark/>
          </w:tcPr>
          <w:p w14:paraId="35090A51" w14:textId="652B2054"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5976</w:t>
            </w:r>
            <w:r>
              <w:t xml:space="preserve"> (93.9%)</w:t>
            </w:r>
          </w:p>
        </w:tc>
        <w:tc>
          <w:tcPr>
            <w:tcW w:w="1244" w:type="pct"/>
            <w:noWrap/>
            <w:hideMark/>
          </w:tcPr>
          <w:p w14:paraId="6D9E779C" w14:textId="4B819ED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2712</w:t>
            </w:r>
            <w:r>
              <w:t xml:space="preserve"> (45.4%)</w:t>
            </w:r>
          </w:p>
        </w:tc>
        <w:tc>
          <w:tcPr>
            <w:tcW w:w="1263" w:type="pct"/>
            <w:noWrap/>
            <w:hideMark/>
          </w:tcPr>
          <w:p w14:paraId="30F24B57" w14:textId="3A31B95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3264</w:t>
            </w:r>
            <w:r>
              <w:t xml:space="preserve"> (54.6%)</w:t>
            </w:r>
          </w:p>
        </w:tc>
      </w:tr>
      <w:tr w:rsidR="00522A6D" w:rsidRPr="00522A6D" w14:paraId="5BCFCB2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B0B6A00" w14:textId="77777777" w:rsidR="00522A6D" w:rsidRPr="00522A6D" w:rsidRDefault="00522A6D" w:rsidP="00522A6D">
            <w:r w:rsidRPr="00522A6D">
              <w:t>2018</w:t>
            </w:r>
          </w:p>
        </w:tc>
        <w:tc>
          <w:tcPr>
            <w:tcW w:w="834" w:type="pct"/>
            <w:noWrap/>
            <w:hideMark/>
          </w:tcPr>
          <w:p w14:paraId="6FEE4C07"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6472</w:t>
            </w:r>
          </w:p>
        </w:tc>
        <w:tc>
          <w:tcPr>
            <w:tcW w:w="1159" w:type="pct"/>
            <w:noWrap/>
            <w:hideMark/>
          </w:tcPr>
          <w:p w14:paraId="23E79411" w14:textId="4284268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6030</w:t>
            </w:r>
            <w:r>
              <w:t xml:space="preserve"> (93.2%)</w:t>
            </w:r>
          </w:p>
        </w:tc>
        <w:tc>
          <w:tcPr>
            <w:tcW w:w="1244" w:type="pct"/>
            <w:noWrap/>
            <w:hideMark/>
          </w:tcPr>
          <w:p w14:paraId="4BE6C3E3" w14:textId="1AB381A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2771</w:t>
            </w:r>
            <w:r>
              <w:t xml:space="preserve"> (46.0%)</w:t>
            </w:r>
          </w:p>
        </w:tc>
        <w:tc>
          <w:tcPr>
            <w:tcW w:w="1263" w:type="pct"/>
            <w:noWrap/>
            <w:hideMark/>
          </w:tcPr>
          <w:p w14:paraId="629E09FD" w14:textId="0858617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3259</w:t>
            </w:r>
            <w:r>
              <w:t xml:space="preserve"> (54.0%)</w:t>
            </w:r>
          </w:p>
        </w:tc>
      </w:tr>
      <w:tr w:rsidR="00522A6D" w:rsidRPr="00522A6D" w14:paraId="683F9811"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B24774" w14:textId="77777777" w:rsidR="00522A6D" w:rsidRPr="00522A6D" w:rsidRDefault="00522A6D" w:rsidP="00522A6D">
            <w:r w:rsidRPr="00522A6D">
              <w:t>2019</w:t>
            </w:r>
          </w:p>
        </w:tc>
        <w:tc>
          <w:tcPr>
            <w:tcW w:w="834" w:type="pct"/>
            <w:noWrap/>
            <w:hideMark/>
          </w:tcPr>
          <w:p w14:paraId="4B6BF944"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6651</w:t>
            </w:r>
          </w:p>
        </w:tc>
        <w:tc>
          <w:tcPr>
            <w:tcW w:w="1159" w:type="pct"/>
            <w:noWrap/>
            <w:hideMark/>
          </w:tcPr>
          <w:p w14:paraId="08469487" w14:textId="5D462F4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6199</w:t>
            </w:r>
            <w:r>
              <w:t xml:space="preserve"> (93.2%)</w:t>
            </w:r>
          </w:p>
        </w:tc>
        <w:tc>
          <w:tcPr>
            <w:tcW w:w="1244" w:type="pct"/>
            <w:noWrap/>
            <w:hideMark/>
          </w:tcPr>
          <w:p w14:paraId="5E112165" w14:textId="20AB6C69"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2979</w:t>
            </w:r>
            <w:r>
              <w:t xml:space="preserve"> (48.1%)</w:t>
            </w:r>
          </w:p>
        </w:tc>
        <w:tc>
          <w:tcPr>
            <w:tcW w:w="1263" w:type="pct"/>
            <w:noWrap/>
            <w:hideMark/>
          </w:tcPr>
          <w:p w14:paraId="3DFEEB7F" w14:textId="78E1BEA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3220</w:t>
            </w:r>
            <w:r>
              <w:t xml:space="preserve"> (51.9%)</w:t>
            </w:r>
          </w:p>
        </w:tc>
      </w:tr>
      <w:tr w:rsidR="00522A6D" w:rsidRPr="00522A6D" w14:paraId="4E7C8FD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AB9AB5A" w14:textId="77777777" w:rsidR="00522A6D" w:rsidRPr="00522A6D" w:rsidRDefault="00522A6D" w:rsidP="00522A6D">
            <w:r w:rsidRPr="00522A6D">
              <w:t>2020</w:t>
            </w:r>
          </w:p>
        </w:tc>
        <w:tc>
          <w:tcPr>
            <w:tcW w:w="834" w:type="pct"/>
            <w:noWrap/>
            <w:hideMark/>
          </w:tcPr>
          <w:p w14:paraId="6FEF7A1A"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4961</w:t>
            </w:r>
          </w:p>
        </w:tc>
        <w:tc>
          <w:tcPr>
            <w:tcW w:w="1159" w:type="pct"/>
            <w:noWrap/>
            <w:hideMark/>
          </w:tcPr>
          <w:p w14:paraId="512C328D" w14:textId="71A590C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4597</w:t>
            </w:r>
            <w:r>
              <w:t xml:space="preserve"> (92.7%)</w:t>
            </w:r>
          </w:p>
        </w:tc>
        <w:tc>
          <w:tcPr>
            <w:tcW w:w="1244" w:type="pct"/>
            <w:noWrap/>
            <w:hideMark/>
          </w:tcPr>
          <w:p w14:paraId="2ECA8B84" w14:textId="24BCAC36"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2305</w:t>
            </w:r>
            <w:r>
              <w:t xml:space="preserve"> (50.1%)</w:t>
            </w:r>
          </w:p>
        </w:tc>
        <w:tc>
          <w:tcPr>
            <w:tcW w:w="1263" w:type="pct"/>
            <w:noWrap/>
            <w:hideMark/>
          </w:tcPr>
          <w:p w14:paraId="4824A255" w14:textId="6E13BAE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2292</w:t>
            </w:r>
            <w:r>
              <w:t xml:space="preserve"> (49.9%)</w:t>
            </w:r>
          </w:p>
        </w:tc>
      </w:tr>
      <w:tr w:rsidR="00522A6D" w:rsidRPr="00522A6D" w14:paraId="4BDF926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BA7C969" w14:textId="77777777" w:rsidR="00522A6D" w:rsidRPr="00522A6D" w:rsidRDefault="00522A6D" w:rsidP="00522A6D">
            <w:r w:rsidRPr="00522A6D">
              <w:t>2021</w:t>
            </w:r>
          </w:p>
        </w:tc>
        <w:tc>
          <w:tcPr>
            <w:tcW w:w="834" w:type="pct"/>
            <w:noWrap/>
            <w:hideMark/>
          </w:tcPr>
          <w:p w14:paraId="0EE6767F" w14:textId="58E0448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t>5102</w:t>
            </w:r>
          </w:p>
        </w:tc>
        <w:tc>
          <w:tcPr>
            <w:tcW w:w="1159" w:type="pct"/>
            <w:noWrap/>
            <w:hideMark/>
          </w:tcPr>
          <w:p w14:paraId="3A5CA633" w14:textId="77B5CC29"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4638</w:t>
            </w:r>
            <w:r w:rsidR="00522A6D">
              <w:t xml:space="preserve"> (9</w:t>
            </w:r>
            <w:r>
              <w:t>0</w:t>
            </w:r>
            <w:r w:rsidR="00522A6D">
              <w:t>.</w:t>
            </w:r>
            <w:r>
              <w:t>9</w:t>
            </w:r>
            <w:r w:rsidR="00522A6D">
              <w:t>%)</w:t>
            </w:r>
          </w:p>
        </w:tc>
        <w:tc>
          <w:tcPr>
            <w:tcW w:w="1244" w:type="pct"/>
            <w:noWrap/>
            <w:hideMark/>
          </w:tcPr>
          <w:p w14:paraId="114A8FC7" w14:textId="1BC7EA23"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 xml:space="preserve">2233 </w:t>
            </w:r>
            <w:r w:rsidR="00522A6D">
              <w:t>(</w:t>
            </w:r>
            <w:r>
              <w:t>48</w:t>
            </w:r>
            <w:r w:rsidR="00522A6D">
              <w:t>.</w:t>
            </w:r>
            <w:r>
              <w:t>1</w:t>
            </w:r>
            <w:r w:rsidR="00522A6D">
              <w:t>%)</w:t>
            </w:r>
          </w:p>
        </w:tc>
        <w:tc>
          <w:tcPr>
            <w:tcW w:w="1263" w:type="pct"/>
            <w:noWrap/>
            <w:hideMark/>
          </w:tcPr>
          <w:p w14:paraId="1B6938DE" w14:textId="35928D0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2405</w:t>
            </w:r>
            <w:r w:rsidR="00385571">
              <w:t xml:space="preserve"> (</w:t>
            </w:r>
            <w:r>
              <w:t>51.9</w:t>
            </w:r>
            <w:r w:rsidR="00385571">
              <w:t>%)</w:t>
            </w:r>
          </w:p>
        </w:tc>
      </w:tr>
      <w:tr w:rsidR="00522A6D" w:rsidRPr="00522A6D" w14:paraId="60DE67D9"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B001F41" w14:textId="77777777" w:rsidR="00522A6D" w:rsidRPr="00522A6D" w:rsidRDefault="00522A6D" w:rsidP="00522A6D">
            <w:r w:rsidRPr="00522A6D">
              <w:t>2022</w:t>
            </w:r>
          </w:p>
        </w:tc>
        <w:tc>
          <w:tcPr>
            <w:tcW w:w="834" w:type="pct"/>
            <w:noWrap/>
            <w:hideMark/>
          </w:tcPr>
          <w:p w14:paraId="2EBBF667" w14:textId="2DBDF8DE"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6538</w:t>
            </w:r>
          </w:p>
        </w:tc>
        <w:tc>
          <w:tcPr>
            <w:tcW w:w="1159" w:type="pct"/>
            <w:noWrap/>
            <w:hideMark/>
          </w:tcPr>
          <w:p w14:paraId="7BE89592" w14:textId="16E69F33"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5817</w:t>
            </w:r>
            <w:r w:rsidR="00522A6D">
              <w:t xml:space="preserve"> (8</w:t>
            </w:r>
            <w:r>
              <w:t>9</w:t>
            </w:r>
            <w:r w:rsidR="00522A6D">
              <w:t>.</w:t>
            </w:r>
            <w:r>
              <w:t>0</w:t>
            </w:r>
            <w:r w:rsidR="00522A6D">
              <w:t>%)</w:t>
            </w:r>
          </w:p>
        </w:tc>
        <w:tc>
          <w:tcPr>
            <w:tcW w:w="1244" w:type="pct"/>
            <w:noWrap/>
            <w:hideMark/>
          </w:tcPr>
          <w:p w14:paraId="4E4FFBA6" w14:textId="0120A201"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2797</w:t>
            </w:r>
            <w:r w:rsidR="00522A6D">
              <w:t xml:space="preserve"> (</w:t>
            </w:r>
            <w:r>
              <w:t>48.1</w:t>
            </w:r>
            <w:r w:rsidR="00522A6D">
              <w:t>%)</w:t>
            </w:r>
          </w:p>
        </w:tc>
        <w:tc>
          <w:tcPr>
            <w:tcW w:w="1263" w:type="pct"/>
            <w:noWrap/>
            <w:hideMark/>
          </w:tcPr>
          <w:p w14:paraId="5E16B247" w14:textId="7C858B30"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3020</w:t>
            </w:r>
            <w:r w:rsidR="00385571">
              <w:t xml:space="preserve"> (</w:t>
            </w:r>
            <w:r>
              <w:t>51.9</w:t>
            </w:r>
            <w:r w:rsidR="00385571">
              <w:t>%)</w:t>
            </w:r>
          </w:p>
        </w:tc>
      </w:tr>
      <w:tr w:rsidR="00522A6D" w:rsidRPr="00522A6D" w14:paraId="1200B999"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F42C9AC" w14:textId="77777777" w:rsidR="00522A6D" w:rsidRPr="00522A6D" w:rsidRDefault="00522A6D" w:rsidP="00522A6D">
            <w:r w:rsidRPr="00522A6D">
              <w:t>2023</w:t>
            </w:r>
          </w:p>
        </w:tc>
        <w:tc>
          <w:tcPr>
            <w:tcW w:w="834" w:type="pct"/>
            <w:noWrap/>
            <w:hideMark/>
          </w:tcPr>
          <w:p w14:paraId="503F9D28"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7117</w:t>
            </w:r>
          </w:p>
        </w:tc>
        <w:tc>
          <w:tcPr>
            <w:tcW w:w="1159" w:type="pct"/>
            <w:noWrap/>
            <w:hideMark/>
          </w:tcPr>
          <w:p w14:paraId="337CE0EC" w14:textId="4D97A74F"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6309</w:t>
            </w:r>
            <w:r>
              <w:t xml:space="preserve"> (88.6%)</w:t>
            </w:r>
          </w:p>
        </w:tc>
        <w:tc>
          <w:tcPr>
            <w:tcW w:w="1244" w:type="pct"/>
            <w:noWrap/>
            <w:hideMark/>
          </w:tcPr>
          <w:p w14:paraId="607F281E" w14:textId="4F72DBCC"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3135</w:t>
            </w:r>
            <w:r>
              <w:t xml:space="preserve"> (49.7%)</w:t>
            </w:r>
          </w:p>
        </w:tc>
        <w:tc>
          <w:tcPr>
            <w:tcW w:w="1263" w:type="pct"/>
            <w:noWrap/>
            <w:hideMark/>
          </w:tcPr>
          <w:p w14:paraId="03907A0C" w14:textId="015C2487" w:rsidR="00522A6D" w:rsidRPr="00522A6D" w:rsidRDefault="00522A6D" w:rsidP="00EC3A8E">
            <w:pPr>
              <w:keepNext/>
              <w:cnfStyle w:val="000000100000" w:firstRow="0" w:lastRow="0" w:firstColumn="0" w:lastColumn="0" w:oddVBand="0" w:evenVBand="0" w:oddHBand="1" w:evenHBand="0" w:firstRowFirstColumn="0" w:firstRowLastColumn="0" w:lastRowFirstColumn="0" w:lastRowLastColumn="0"/>
            </w:pPr>
            <w:r w:rsidRPr="00522A6D">
              <w:t>3174</w:t>
            </w:r>
            <w:r w:rsidR="00385571">
              <w:t xml:space="preserve"> (50.3%)</w:t>
            </w:r>
          </w:p>
        </w:tc>
      </w:tr>
    </w:tbl>
    <w:p w14:paraId="341C3257" w14:textId="77777777" w:rsidR="00E96C02" w:rsidRPr="00EC3A8E" w:rsidRDefault="00E96C02">
      <w:pPr>
        <w:spacing w:before="0" w:after="160" w:line="259" w:lineRule="auto"/>
        <w:jc w:val="left"/>
      </w:pPr>
      <w:r w:rsidRPr="00EC3A8E">
        <w:br w:type="page"/>
      </w:r>
    </w:p>
    <w:p w14:paraId="1A127085" w14:textId="72357481" w:rsidR="00C45D90" w:rsidRPr="00C45D90" w:rsidRDefault="00C45D90" w:rsidP="00D73D4A">
      <w:pPr>
        <w:rPr>
          <w:rFonts w:ascii="Calibri" w:hAnsi="Calibri" w:cs="Calibri"/>
          <w:color w:val="000000"/>
        </w:rPr>
      </w:pPr>
      <w:r>
        <w:lastRenderedPageBreak/>
        <w:t xml:space="preserve">En total, entre los años 2013 y 2023 hubo </w:t>
      </w:r>
      <w:r w:rsidRPr="00D824A6">
        <w:t>67007</w:t>
      </w:r>
      <w:r>
        <w:t xml:space="preserve"> postulantes, se asignó el sexo a </w:t>
      </w:r>
      <w:r w:rsidRPr="00D824A6">
        <w:rPr>
          <w:rFonts w:ascii="Calibri" w:hAnsi="Calibri" w:cs="Calibri"/>
          <w:color w:val="000000"/>
        </w:rPr>
        <w:t>62093</w:t>
      </w:r>
      <w:r>
        <w:rPr>
          <w:rFonts w:ascii="Calibri" w:hAnsi="Calibri" w:cs="Calibri"/>
          <w:color w:val="000000"/>
        </w:rPr>
        <w:t xml:space="preserve"> de estos postulantes, lo cual corresponde al 92.67%. Se identificaron a </w:t>
      </w:r>
      <w:r w:rsidRPr="00D824A6">
        <w:rPr>
          <w:rFonts w:ascii="Calibri" w:hAnsi="Calibri" w:cs="Calibri"/>
          <w:color w:val="000000"/>
        </w:rPr>
        <w:t>28778</w:t>
      </w:r>
      <w:r>
        <w:rPr>
          <w:rFonts w:ascii="Calibri" w:hAnsi="Calibri" w:cs="Calibri"/>
          <w:color w:val="000000"/>
        </w:rPr>
        <w:t xml:space="preserve"> mujeres (46.35%) y </w:t>
      </w:r>
      <w:r w:rsidRPr="00D824A6">
        <w:rPr>
          <w:rFonts w:ascii="Calibri" w:hAnsi="Calibri" w:cs="Calibri"/>
          <w:color w:val="000000"/>
        </w:rPr>
        <w:t>33315</w:t>
      </w:r>
      <w:r>
        <w:rPr>
          <w:rFonts w:ascii="Calibri" w:hAnsi="Calibri" w:cs="Calibri"/>
          <w:color w:val="000000"/>
        </w:rPr>
        <w:t xml:space="preserve"> varones (53.65%).</w:t>
      </w:r>
    </w:p>
    <w:p w14:paraId="4A36663C" w14:textId="2A8DB982" w:rsidR="00D73D4A" w:rsidRPr="00D73D4A" w:rsidRDefault="00D73D4A" w:rsidP="00D73D4A">
      <w:r w:rsidRPr="00D73D4A">
        <w:t xml:space="preserve">En la tabla se puede observar el número y la distribución de </w:t>
      </w:r>
      <w:r w:rsidR="005579F0">
        <w:t>sexo</w:t>
      </w:r>
      <w:r w:rsidRPr="00D73D4A">
        <w:t xml:space="preserve"> de los postulantes al programa de </w:t>
      </w:r>
      <w:proofErr w:type="spellStart"/>
      <w:r w:rsidRPr="00D73D4A">
        <w:t>residentado</w:t>
      </w:r>
      <w:proofErr w:type="spellEnd"/>
      <w:r w:rsidRPr="00D73D4A">
        <w:t xml:space="preserve"> médico del Perú entre los años 2013 y 2023. En cuanto al número de postulantes llama la atención que </w:t>
      </w:r>
      <w:r w:rsidR="00D824A6">
        <w:t>en el año 2020 hubo menos postulantes que en otros años.</w:t>
      </w:r>
    </w:p>
    <w:p w14:paraId="3B04CD3A" w14:textId="64397458" w:rsidR="00D73D4A" w:rsidRPr="00D73D4A" w:rsidRDefault="00D73D4A" w:rsidP="00D73D4A">
      <w:r w:rsidRPr="00D73D4A">
        <w:t xml:space="preserve">En los distintos años se encontró un elevado porcentaje de postulantes con </w:t>
      </w:r>
      <w:r w:rsidR="005579F0">
        <w:t>sexo</w:t>
      </w:r>
      <w:r w:rsidRPr="00D73D4A">
        <w:t xml:space="preserve"> asignado con un rango de 88.6% a 95.5%. Se observa una disminución del porcentaje de personas con </w:t>
      </w:r>
      <w:r w:rsidR="005579F0">
        <w:t>sexo</w:t>
      </w:r>
      <w:r w:rsidRPr="00D73D4A">
        <w:t xml:space="preserve"> asignado en los últimos años.</w:t>
      </w:r>
    </w:p>
    <w:p w14:paraId="461BE9D4" w14:textId="7B749050" w:rsidR="00385571" w:rsidRDefault="00D73D4A" w:rsidP="00D73D4A">
      <w:r w:rsidRPr="00D73D4A">
        <w:t xml:space="preserve">En cuanto a la distribución de </w:t>
      </w:r>
      <w:r w:rsidR="005579F0">
        <w:t>sexo</w:t>
      </w:r>
      <w:r w:rsidRPr="00D73D4A">
        <w:t xml:space="preserve">, se observa un incremento progresivo en el número relativo de mujeres. </w:t>
      </w:r>
      <w:r w:rsidR="00D824A6">
        <w:t>El porcentaje más alto de mujeres se alcanzó el año 2020 (50.1%).</w:t>
      </w:r>
    </w:p>
    <w:p w14:paraId="6A6983FE" w14:textId="14464A32" w:rsidR="00E96C02" w:rsidRDefault="00E96C02" w:rsidP="00E96C02">
      <w:r>
        <w:t xml:space="preserve">Para analizar la tendencia global de forma estadística se realizó un modelo de regresión logística en el cual la variable dependiente fue el </w:t>
      </w:r>
      <w:r w:rsidR="005579F0">
        <w:t>sexo</w:t>
      </w:r>
      <w:r>
        <w:t>, mientras que la variable independiente fue el tiempo (años).</w:t>
      </w:r>
    </w:p>
    <w:p w14:paraId="6CF99C29" w14:textId="78F790B3" w:rsidR="00E96C02" w:rsidRDefault="00E96C02" w:rsidP="00E96C02">
      <w:r>
        <w:t xml:space="preserve">Se obtuvo un valor de p de </w:t>
      </w:r>
      <w:r w:rsidRPr="00C550BF">
        <w:t>1.486318</w:t>
      </w:r>
      <w:r w:rsidRPr="0014747D">
        <w:rPr>
          <w:vertAlign w:val="superscript"/>
        </w:rPr>
        <w:t>-28</w:t>
      </w:r>
      <w:r>
        <w:t xml:space="preserve">, con un </w:t>
      </w:r>
      <w:proofErr w:type="spellStart"/>
      <w:r>
        <w:t>odds</w:t>
      </w:r>
      <w:proofErr w:type="spellEnd"/>
      <w:r>
        <w:t xml:space="preserve"> ratio de </w:t>
      </w:r>
      <w:r w:rsidRPr="00C550BF">
        <w:t>1.029</w:t>
      </w:r>
      <w:r>
        <w:t xml:space="preserve"> y un intervalo de confianza de </w:t>
      </w:r>
      <w:r w:rsidRPr="00360B0A">
        <w:t>1.0</w:t>
      </w:r>
      <w:r>
        <w:t>24 a</w:t>
      </w:r>
      <w:r w:rsidRPr="00360B0A">
        <w:t xml:space="preserve"> 1.0</w:t>
      </w:r>
      <w:r>
        <w:t xml:space="preserve">34. Por lo tanto, se encuentra significancia estadística en el cambio de la distribución de </w:t>
      </w:r>
      <w:r w:rsidR="005579F0">
        <w:t>sexo</w:t>
      </w:r>
      <w:r>
        <w:t xml:space="preserve"> con el pasar de los años y con una dirección hacia un mayor número de mujeres.</w:t>
      </w:r>
    </w:p>
    <w:p w14:paraId="5202DA14" w14:textId="00FBA840" w:rsidR="00E96C02" w:rsidRPr="00D73D4A" w:rsidRDefault="00E96C02" w:rsidP="00D73D4A">
      <w:r>
        <w:t xml:space="preserve">Al agregar al modelo estadístico a la especialidad como otra variable independiente se obtuvo que se preservaba la significancia estadística (valor de p: </w:t>
      </w:r>
      <w:r w:rsidRPr="00F51A79">
        <w:t>1.052686</w:t>
      </w:r>
      <w:r w:rsidRPr="0014747D">
        <w:rPr>
          <w:vertAlign w:val="superscript"/>
        </w:rPr>
        <w:t>-64</w:t>
      </w:r>
      <w:r>
        <w:t xml:space="preserve">) y un </w:t>
      </w:r>
      <w:proofErr w:type="spellStart"/>
      <w:r>
        <w:t>odds</w:t>
      </w:r>
      <w:proofErr w:type="spellEnd"/>
      <w:r>
        <w:t xml:space="preserve"> ratio ajustado de 1.048 (intervalo de confianza al 95% de 1.043 a 1.054).</w:t>
      </w:r>
    </w:p>
    <w:p w14:paraId="7D45DD82" w14:textId="77777777" w:rsidR="00385571" w:rsidRDefault="00385571">
      <w:pPr>
        <w:spacing w:before="0" w:after="160" w:line="259" w:lineRule="auto"/>
        <w:jc w:val="left"/>
      </w:pPr>
      <w:r w:rsidRPr="00D73D4A">
        <w:br w:type="page"/>
      </w:r>
    </w:p>
    <w:p w14:paraId="03183CB5" w14:textId="122D7925" w:rsidR="006A54B5" w:rsidRPr="006A54B5" w:rsidRDefault="006A54B5" w:rsidP="006A54B5">
      <w:pPr>
        <w:jc w:val="center"/>
        <w:rPr>
          <w:b/>
          <w:bCs/>
          <w:lang w:val="es-MX"/>
        </w:rPr>
      </w:pPr>
      <w:bookmarkStart w:id="30" w:name="_Figura_1:_distribución"/>
      <w:bookmarkEnd w:id="3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4D4BDB4" w14:textId="639290EB" w:rsidR="005930F2" w:rsidRDefault="005930F2" w:rsidP="005930F2">
      <w:pPr>
        <w:pStyle w:val="Ttulo2"/>
      </w:pPr>
      <w:bookmarkStart w:id="31" w:name="_Toc160649940"/>
      <w:bookmarkStart w:id="32" w:name="_Toc160651121"/>
      <w:bookmarkStart w:id="33" w:name="_Toc160651263"/>
      <w:bookmarkStart w:id="34" w:name="_Toc160702764"/>
      <w:bookmarkStart w:id="35" w:name="_Toc160702948"/>
      <w:bookmarkStart w:id="36" w:name="_Toc160703342"/>
      <w:r>
        <w:t xml:space="preserve">Figura 1: </w:t>
      </w:r>
      <w:r w:rsidR="00CC2A83">
        <w:t>D</w:t>
      </w:r>
      <w:r>
        <w:t xml:space="preserve">istribución de </w:t>
      </w:r>
      <w:r w:rsidR="005579F0">
        <w:t>sexo</w:t>
      </w:r>
      <w:r>
        <w:t xml:space="preserve"> en los distintos años de los postulantes al programa de </w:t>
      </w:r>
      <w:proofErr w:type="spellStart"/>
      <w:r>
        <w:t>residentado</w:t>
      </w:r>
      <w:proofErr w:type="spellEnd"/>
      <w:r>
        <w:t xml:space="preserve"> médico</w:t>
      </w:r>
      <w:bookmarkEnd w:id="31"/>
      <w:bookmarkEnd w:id="32"/>
      <w:bookmarkEnd w:id="33"/>
      <w:bookmarkEnd w:id="34"/>
      <w:bookmarkEnd w:id="35"/>
      <w:bookmarkEnd w:id="36"/>
    </w:p>
    <w:p w14:paraId="707E4DB2" w14:textId="1761B66B" w:rsidR="005930F2" w:rsidRDefault="00CD3981" w:rsidP="005930F2">
      <w:pPr>
        <w:pStyle w:val="NormalWeb"/>
      </w:pPr>
      <w:r>
        <w:rPr>
          <w:noProof/>
        </w:rPr>
        <w:drawing>
          <wp:inline distT="0" distB="0" distL="0" distR="0" wp14:anchorId="384772F2" wp14:editId="644C54E9">
            <wp:extent cx="6187440" cy="3817620"/>
            <wp:effectExtent l="0" t="0" r="3810" b="0"/>
            <wp:docPr id="5717768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3877A56B" w14:textId="77777777" w:rsidR="005930F2" w:rsidRDefault="005930F2" w:rsidP="00323F24">
      <w:pPr>
        <w:pStyle w:val="NormalWeb"/>
        <w:jc w:val="both"/>
      </w:pPr>
    </w:p>
    <w:p w14:paraId="6111C82B" w14:textId="47EA44A0" w:rsidR="005930F2" w:rsidRDefault="005930F2" w:rsidP="00323F24">
      <w:pPr>
        <w:spacing w:before="0" w:after="160" w:line="259" w:lineRule="auto"/>
      </w:pPr>
      <w:r w:rsidRPr="00C63B9D">
        <w:t xml:space="preserve">En la figura se observa la distribución de </w:t>
      </w:r>
      <w:r w:rsidR="005579F0">
        <w:t>sexo</w:t>
      </w:r>
      <w:r w:rsidRPr="00C63B9D">
        <w:t xml:space="preserve"> en los distintos años entre 2013 y 2023 de los postulantes al programa de </w:t>
      </w:r>
      <w:proofErr w:type="spellStart"/>
      <w:r w:rsidRPr="00C63B9D">
        <w:t>residentado</w:t>
      </w:r>
      <w:proofErr w:type="spellEnd"/>
      <w:r w:rsidRPr="00C63B9D">
        <w:t xml:space="preserve"> médico del Perú. Se puede notar </w:t>
      </w:r>
      <w:r>
        <w:t xml:space="preserve">una </w:t>
      </w:r>
      <w:r w:rsidRPr="00C63B9D">
        <w:t>disminución de los postulantes en los años 202</w:t>
      </w:r>
      <w:r>
        <w:t>0</w:t>
      </w:r>
      <w:r w:rsidRPr="00C63B9D">
        <w:t xml:space="preserve"> y 202</w:t>
      </w:r>
      <w:r>
        <w:t>1</w:t>
      </w:r>
      <w:r w:rsidRPr="00C63B9D">
        <w:t>.</w:t>
      </w:r>
    </w:p>
    <w:p w14:paraId="645DFD8C" w14:textId="77777777" w:rsidR="005930F2" w:rsidRDefault="005930F2">
      <w:pPr>
        <w:spacing w:before="0" w:after="160" w:line="259" w:lineRule="auto"/>
        <w:jc w:val="left"/>
      </w:pPr>
    </w:p>
    <w:p w14:paraId="7AB9DB13" w14:textId="7A17211B" w:rsidR="005930F2" w:rsidRDefault="005930F2">
      <w:pPr>
        <w:spacing w:before="0" w:after="160" w:line="259" w:lineRule="auto"/>
        <w:jc w:val="left"/>
      </w:pPr>
      <w:r>
        <w:br w:type="page"/>
      </w:r>
    </w:p>
    <w:p w14:paraId="571FB376" w14:textId="16CE377B" w:rsidR="006A54B5" w:rsidRPr="006A54B5" w:rsidRDefault="006A54B5" w:rsidP="006A54B5">
      <w:pPr>
        <w:jc w:val="center"/>
        <w:rPr>
          <w:b/>
          <w:bCs/>
          <w:lang w:val="es-MX"/>
        </w:rPr>
      </w:pPr>
      <w:bookmarkStart w:id="37" w:name="_Tabla_2:_número"/>
      <w:bookmarkEnd w:id="3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3F962195" w14:textId="68821062" w:rsidR="005E297F" w:rsidRPr="007847C3" w:rsidRDefault="006678EB" w:rsidP="007847C3">
      <w:pPr>
        <w:pStyle w:val="Ttulo2"/>
      </w:pPr>
      <w:bookmarkStart w:id="38" w:name="_Toc160649941"/>
      <w:bookmarkStart w:id="39" w:name="_Toc160651122"/>
      <w:bookmarkStart w:id="40" w:name="_Toc160651264"/>
      <w:bookmarkStart w:id="41" w:name="_Toc160702765"/>
      <w:bookmarkStart w:id="42" w:name="_Toc160702949"/>
      <w:bookmarkStart w:id="43" w:name="_Toc160703343"/>
      <w:r>
        <w:t>T</w:t>
      </w:r>
      <w:r w:rsidRPr="00824940">
        <w:t xml:space="preserve">abla 2: </w:t>
      </w:r>
      <w:r w:rsidR="00CC2A83">
        <w:t>N</w:t>
      </w:r>
      <w:r w:rsidRPr="00824940">
        <w:t xml:space="preserve">úmero y distribución de </w:t>
      </w:r>
      <w:r w:rsidR="005579F0">
        <w:t>sexo</w:t>
      </w:r>
      <w:r w:rsidRPr="00824940">
        <w:t xml:space="preserve"> </w:t>
      </w:r>
      <w:r>
        <w:t xml:space="preserve">entre las 14 especialidades médicas con mayor porcentaje de </w:t>
      </w:r>
      <w:r w:rsidR="005579F0">
        <w:t>sexo</w:t>
      </w:r>
      <w:r>
        <w:t xml:space="preserve"> </w:t>
      </w:r>
      <w:r w:rsidRPr="00CC2A83">
        <w:t>femenino</w:t>
      </w:r>
      <w:r>
        <w:t xml:space="preserve"> </w:t>
      </w:r>
      <w:r w:rsidR="006A54B5">
        <w:t>entre</w:t>
      </w:r>
      <w:r>
        <w:t xml:space="preserve"> postulantes</w:t>
      </w:r>
      <w:bookmarkEnd w:id="38"/>
      <w:bookmarkEnd w:id="39"/>
      <w:bookmarkEnd w:id="40"/>
      <w:bookmarkEnd w:id="41"/>
      <w:bookmarkEnd w:id="42"/>
      <w:bookmarkEnd w:id="43"/>
    </w:p>
    <w:tbl>
      <w:tblPr>
        <w:tblStyle w:val="Tablanormal2"/>
        <w:tblW w:w="5000" w:type="pct"/>
        <w:tblLook w:val="04A0" w:firstRow="1" w:lastRow="0" w:firstColumn="1" w:lastColumn="0" w:noHBand="0" w:noVBand="1"/>
      </w:tblPr>
      <w:tblGrid>
        <w:gridCol w:w="2125"/>
        <w:gridCol w:w="1528"/>
        <w:gridCol w:w="963"/>
        <w:gridCol w:w="1092"/>
        <w:gridCol w:w="995"/>
        <w:gridCol w:w="994"/>
        <w:gridCol w:w="1024"/>
        <w:gridCol w:w="1025"/>
      </w:tblGrid>
      <w:tr w:rsidR="00A25420" w:rsidRPr="00A25420" w14:paraId="5D50E58F" w14:textId="77777777" w:rsidTr="007847C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vMerge w:val="restart"/>
            <w:noWrap/>
            <w:vAlign w:val="center"/>
            <w:hideMark/>
          </w:tcPr>
          <w:p w14:paraId="16347A1C" w14:textId="62D1C518" w:rsidR="00A25420" w:rsidRPr="00A25420" w:rsidRDefault="00A25420" w:rsidP="00A25420">
            <w:pPr>
              <w:jc w:val="left"/>
              <w:rPr>
                <w:sz w:val="18"/>
                <w:szCs w:val="18"/>
              </w:rPr>
            </w:pPr>
            <w:r w:rsidRPr="00A25420">
              <w:rPr>
                <w:sz w:val="18"/>
                <w:szCs w:val="18"/>
              </w:rPr>
              <w:t>Especialidad</w:t>
            </w:r>
          </w:p>
        </w:tc>
        <w:tc>
          <w:tcPr>
            <w:tcW w:w="784" w:type="pct"/>
            <w:vMerge w:val="restart"/>
            <w:noWrap/>
            <w:vAlign w:val="center"/>
            <w:hideMark/>
          </w:tcPr>
          <w:p w14:paraId="763D3433" w14:textId="0AAFD872" w:rsidR="00A25420" w:rsidRPr="00A25420" w:rsidRDefault="00A25420" w:rsidP="00A254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Número de postulantes</w:t>
            </w:r>
          </w:p>
        </w:tc>
        <w:tc>
          <w:tcPr>
            <w:tcW w:w="1054" w:type="pct"/>
            <w:gridSpan w:val="2"/>
            <w:noWrap/>
            <w:vAlign w:val="center"/>
          </w:tcPr>
          <w:p w14:paraId="502DC53D" w14:textId="467DBDDA"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con </w:t>
            </w:r>
            <w:r w:rsidR="005579F0">
              <w:rPr>
                <w:sz w:val="18"/>
                <w:szCs w:val="18"/>
              </w:rPr>
              <w:t>sexo</w:t>
            </w:r>
            <w:r w:rsidRPr="00A25420">
              <w:rPr>
                <w:sz w:val="18"/>
                <w:szCs w:val="18"/>
              </w:rPr>
              <w:t xml:space="preserve"> asignado</w:t>
            </w:r>
          </w:p>
        </w:tc>
        <w:tc>
          <w:tcPr>
            <w:tcW w:w="1020" w:type="pct"/>
            <w:gridSpan w:val="2"/>
            <w:noWrap/>
            <w:vAlign w:val="center"/>
          </w:tcPr>
          <w:p w14:paraId="708BD43F" w14:textId="6A09EE53"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de </w:t>
            </w:r>
            <w:r w:rsidR="005579F0">
              <w:rPr>
                <w:sz w:val="18"/>
                <w:szCs w:val="18"/>
              </w:rPr>
              <w:t>sexo</w:t>
            </w:r>
            <w:r w:rsidRPr="00A25420">
              <w:rPr>
                <w:sz w:val="18"/>
                <w:szCs w:val="18"/>
              </w:rPr>
              <w:t xml:space="preserve"> femenino</w:t>
            </w:r>
          </w:p>
        </w:tc>
        <w:tc>
          <w:tcPr>
            <w:tcW w:w="1051" w:type="pct"/>
            <w:gridSpan w:val="2"/>
            <w:noWrap/>
            <w:vAlign w:val="center"/>
          </w:tcPr>
          <w:p w14:paraId="0887D05B" w14:textId="5EA8AEB3"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de </w:t>
            </w:r>
            <w:r w:rsidR="005579F0">
              <w:rPr>
                <w:sz w:val="18"/>
                <w:szCs w:val="18"/>
              </w:rPr>
              <w:t>sexo</w:t>
            </w:r>
            <w:r w:rsidRPr="00A25420">
              <w:rPr>
                <w:sz w:val="18"/>
                <w:szCs w:val="18"/>
              </w:rPr>
              <w:t xml:space="preserve"> masculino</w:t>
            </w:r>
          </w:p>
        </w:tc>
      </w:tr>
      <w:tr w:rsidR="00A25420" w:rsidRPr="00A25420" w14:paraId="562616DF"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vMerge/>
            <w:noWrap/>
            <w:vAlign w:val="center"/>
          </w:tcPr>
          <w:p w14:paraId="6BA1D652" w14:textId="77777777" w:rsidR="00A25420" w:rsidRPr="00A25420" w:rsidRDefault="00A25420" w:rsidP="00A25420">
            <w:pPr>
              <w:jc w:val="left"/>
              <w:rPr>
                <w:sz w:val="18"/>
                <w:szCs w:val="18"/>
              </w:rPr>
            </w:pPr>
          </w:p>
        </w:tc>
        <w:tc>
          <w:tcPr>
            <w:tcW w:w="784" w:type="pct"/>
            <w:vMerge/>
            <w:noWrap/>
            <w:vAlign w:val="center"/>
          </w:tcPr>
          <w:p w14:paraId="3AA80392" w14:textId="77777777" w:rsidR="00A25420" w:rsidRPr="00A25420" w:rsidRDefault="00A25420" w:rsidP="00A254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91" w:type="pct"/>
            <w:noWrap/>
            <w:vAlign w:val="center"/>
          </w:tcPr>
          <w:p w14:paraId="5A9DD493" w14:textId="0E484CAB"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563" w:type="pct"/>
            <w:noWrap/>
            <w:vAlign w:val="center"/>
          </w:tcPr>
          <w:p w14:paraId="73F0F1C0" w14:textId="138BE46C"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510" w:type="pct"/>
            <w:noWrap/>
            <w:vAlign w:val="center"/>
          </w:tcPr>
          <w:p w14:paraId="7D775798" w14:textId="06B205EE"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510" w:type="pct"/>
            <w:noWrap/>
            <w:vAlign w:val="center"/>
          </w:tcPr>
          <w:p w14:paraId="6668645E" w14:textId="78C6CE1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525" w:type="pct"/>
            <w:noWrap/>
            <w:vAlign w:val="center"/>
          </w:tcPr>
          <w:p w14:paraId="4DDF579E" w14:textId="769A2BB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526" w:type="pct"/>
            <w:noWrap/>
            <w:vAlign w:val="center"/>
          </w:tcPr>
          <w:p w14:paraId="0C3130B4" w14:textId="7DDD0D70"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r>
      <w:tr w:rsidR="00A25420" w:rsidRPr="00A25420" w14:paraId="368C957C"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03838920" w14:textId="626C8C64" w:rsidR="00A25420" w:rsidRPr="00A25420" w:rsidRDefault="00A25420" w:rsidP="006A54B5">
            <w:pPr>
              <w:spacing w:before="0" w:afterLines="80" w:after="192"/>
              <w:jc w:val="left"/>
              <w:rPr>
                <w:sz w:val="18"/>
                <w:szCs w:val="18"/>
              </w:rPr>
            </w:pPr>
            <w:r w:rsidRPr="00A25420">
              <w:rPr>
                <w:sz w:val="18"/>
                <w:szCs w:val="18"/>
              </w:rPr>
              <w:t xml:space="preserve">Medicina </w:t>
            </w:r>
            <w:r w:rsidR="005E297F" w:rsidRPr="00A25420">
              <w:rPr>
                <w:sz w:val="18"/>
                <w:szCs w:val="18"/>
              </w:rPr>
              <w:t>física</w:t>
            </w:r>
            <w:r w:rsidRPr="00A25420">
              <w:rPr>
                <w:sz w:val="18"/>
                <w:szCs w:val="18"/>
              </w:rPr>
              <w:t xml:space="preserve"> y de </w:t>
            </w:r>
            <w:r w:rsidR="005E297F" w:rsidRPr="00A25420">
              <w:rPr>
                <w:sz w:val="18"/>
                <w:szCs w:val="18"/>
              </w:rPr>
              <w:t>rehabilitación</w:t>
            </w:r>
          </w:p>
        </w:tc>
        <w:tc>
          <w:tcPr>
            <w:tcW w:w="784" w:type="pct"/>
            <w:noWrap/>
            <w:hideMark/>
          </w:tcPr>
          <w:p w14:paraId="683052DC" w14:textId="3561148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1742</w:t>
            </w:r>
          </w:p>
        </w:tc>
        <w:tc>
          <w:tcPr>
            <w:tcW w:w="491" w:type="pct"/>
            <w:noWrap/>
            <w:hideMark/>
          </w:tcPr>
          <w:p w14:paraId="20E7B1A4" w14:textId="622191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1612</w:t>
            </w:r>
          </w:p>
        </w:tc>
        <w:tc>
          <w:tcPr>
            <w:tcW w:w="563" w:type="pct"/>
            <w:noWrap/>
            <w:hideMark/>
          </w:tcPr>
          <w:p w14:paraId="7396B3BF" w14:textId="6C2DAB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92.5%</w:t>
            </w:r>
          </w:p>
        </w:tc>
        <w:tc>
          <w:tcPr>
            <w:tcW w:w="510" w:type="pct"/>
            <w:noWrap/>
            <w:hideMark/>
          </w:tcPr>
          <w:p w14:paraId="777A980D" w14:textId="1AF735D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1162</w:t>
            </w:r>
          </w:p>
        </w:tc>
        <w:tc>
          <w:tcPr>
            <w:tcW w:w="510" w:type="pct"/>
            <w:noWrap/>
            <w:hideMark/>
          </w:tcPr>
          <w:p w14:paraId="352819B1" w14:textId="6413824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72.1%</w:t>
            </w:r>
          </w:p>
        </w:tc>
        <w:tc>
          <w:tcPr>
            <w:tcW w:w="525" w:type="pct"/>
            <w:noWrap/>
            <w:hideMark/>
          </w:tcPr>
          <w:p w14:paraId="5E6E7596" w14:textId="0B6C561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450</w:t>
            </w:r>
          </w:p>
        </w:tc>
        <w:tc>
          <w:tcPr>
            <w:tcW w:w="526" w:type="pct"/>
            <w:noWrap/>
            <w:hideMark/>
          </w:tcPr>
          <w:p w14:paraId="4EA1F6F9" w14:textId="598FFA0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27.9%</w:t>
            </w:r>
          </w:p>
        </w:tc>
      </w:tr>
      <w:tr w:rsidR="00A25420" w:rsidRPr="00A25420" w14:paraId="690A9575"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4A4F8685" w14:textId="16038BA4" w:rsidR="00A25420" w:rsidRPr="00A25420" w:rsidRDefault="005E297F" w:rsidP="006A54B5">
            <w:pPr>
              <w:spacing w:before="0" w:afterLines="80" w:after="192"/>
              <w:jc w:val="left"/>
              <w:rPr>
                <w:sz w:val="18"/>
                <w:szCs w:val="18"/>
              </w:rPr>
            </w:pPr>
            <w:r w:rsidRPr="00A25420">
              <w:rPr>
                <w:sz w:val="18"/>
                <w:szCs w:val="18"/>
              </w:rPr>
              <w:t>Anatomía</w:t>
            </w:r>
            <w:r w:rsidR="00A25420" w:rsidRPr="00A25420">
              <w:rPr>
                <w:sz w:val="18"/>
                <w:szCs w:val="18"/>
              </w:rPr>
              <w:t xml:space="preserve"> </w:t>
            </w:r>
            <w:r w:rsidRPr="00A25420">
              <w:rPr>
                <w:sz w:val="18"/>
                <w:szCs w:val="18"/>
              </w:rPr>
              <w:t>patológica</w:t>
            </w:r>
          </w:p>
        </w:tc>
        <w:tc>
          <w:tcPr>
            <w:tcW w:w="784" w:type="pct"/>
            <w:noWrap/>
            <w:hideMark/>
          </w:tcPr>
          <w:p w14:paraId="67E8794D" w14:textId="1059BED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431</w:t>
            </w:r>
          </w:p>
        </w:tc>
        <w:tc>
          <w:tcPr>
            <w:tcW w:w="491" w:type="pct"/>
            <w:noWrap/>
            <w:hideMark/>
          </w:tcPr>
          <w:p w14:paraId="5C8268C5" w14:textId="1CF3BAA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394</w:t>
            </w:r>
          </w:p>
        </w:tc>
        <w:tc>
          <w:tcPr>
            <w:tcW w:w="563" w:type="pct"/>
            <w:noWrap/>
            <w:hideMark/>
          </w:tcPr>
          <w:p w14:paraId="11FA39B1" w14:textId="1ADD071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91.4%</w:t>
            </w:r>
          </w:p>
        </w:tc>
        <w:tc>
          <w:tcPr>
            <w:tcW w:w="510" w:type="pct"/>
            <w:noWrap/>
            <w:hideMark/>
          </w:tcPr>
          <w:p w14:paraId="4783F2E6" w14:textId="3F527DF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283</w:t>
            </w:r>
          </w:p>
        </w:tc>
        <w:tc>
          <w:tcPr>
            <w:tcW w:w="510" w:type="pct"/>
            <w:noWrap/>
            <w:hideMark/>
          </w:tcPr>
          <w:p w14:paraId="2C0A32DA" w14:textId="61836E0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71.8%</w:t>
            </w:r>
          </w:p>
        </w:tc>
        <w:tc>
          <w:tcPr>
            <w:tcW w:w="525" w:type="pct"/>
            <w:noWrap/>
            <w:hideMark/>
          </w:tcPr>
          <w:p w14:paraId="1E4DB21C" w14:textId="0AF22F8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111</w:t>
            </w:r>
          </w:p>
        </w:tc>
        <w:tc>
          <w:tcPr>
            <w:tcW w:w="526" w:type="pct"/>
            <w:noWrap/>
            <w:hideMark/>
          </w:tcPr>
          <w:p w14:paraId="25B698A4" w14:textId="2845FE24"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28.2%</w:t>
            </w:r>
          </w:p>
        </w:tc>
      </w:tr>
      <w:tr w:rsidR="00A25420" w:rsidRPr="00A25420" w14:paraId="3BE6C391"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56148717" w14:textId="1FC0C843" w:rsidR="00A25420" w:rsidRPr="00A25420" w:rsidRDefault="005E297F" w:rsidP="006A54B5">
            <w:pPr>
              <w:spacing w:before="0" w:afterLines="80" w:after="192"/>
              <w:jc w:val="left"/>
              <w:rPr>
                <w:sz w:val="18"/>
                <w:szCs w:val="18"/>
              </w:rPr>
            </w:pPr>
            <w:r w:rsidRPr="00A25420">
              <w:rPr>
                <w:sz w:val="18"/>
                <w:szCs w:val="18"/>
              </w:rPr>
              <w:t>Dermatología</w:t>
            </w:r>
          </w:p>
        </w:tc>
        <w:tc>
          <w:tcPr>
            <w:tcW w:w="784" w:type="pct"/>
            <w:noWrap/>
            <w:hideMark/>
          </w:tcPr>
          <w:p w14:paraId="6C8F522C" w14:textId="1CED5B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2585</w:t>
            </w:r>
          </w:p>
        </w:tc>
        <w:tc>
          <w:tcPr>
            <w:tcW w:w="491" w:type="pct"/>
            <w:noWrap/>
            <w:hideMark/>
          </w:tcPr>
          <w:p w14:paraId="51505380" w14:textId="6A9A3A2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2397</w:t>
            </w:r>
          </w:p>
        </w:tc>
        <w:tc>
          <w:tcPr>
            <w:tcW w:w="563" w:type="pct"/>
            <w:noWrap/>
            <w:hideMark/>
          </w:tcPr>
          <w:p w14:paraId="11A03689" w14:textId="179BBA4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510" w:type="pct"/>
            <w:noWrap/>
            <w:hideMark/>
          </w:tcPr>
          <w:p w14:paraId="4A58E1DD" w14:textId="1570AC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1706</w:t>
            </w:r>
          </w:p>
        </w:tc>
        <w:tc>
          <w:tcPr>
            <w:tcW w:w="510" w:type="pct"/>
            <w:noWrap/>
            <w:hideMark/>
          </w:tcPr>
          <w:p w14:paraId="4EDDA8AF" w14:textId="3D08AEF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71.2%</w:t>
            </w:r>
          </w:p>
        </w:tc>
        <w:tc>
          <w:tcPr>
            <w:tcW w:w="525" w:type="pct"/>
            <w:noWrap/>
            <w:hideMark/>
          </w:tcPr>
          <w:p w14:paraId="289D33C4" w14:textId="6438652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691</w:t>
            </w:r>
          </w:p>
        </w:tc>
        <w:tc>
          <w:tcPr>
            <w:tcW w:w="526" w:type="pct"/>
            <w:noWrap/>
            <w:hideMark/>
          </w:tcPr>
          <w:p w14:paraId="31D7B926" w14:textId="48773F4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28.8%</w:t>
            </w:r>
          </w:p>
        </w:tc>
      </w:tr>
      <w:tr w:rsidR="00A25420" w:rsidRPr="00A25420" w14:paraId="2EE5C6B1"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1EE96692" w14:textId="508F85E9" w:rsidR="00A25420" w:rsidRPr="00A25420" w:rsidRDefault="005E297F" w:rsidP="006A54B5">
            <w:pPr>
              <w:spacing w:before="0" w:afterLines="80" w:after="192"/>
              <w:jc w:val="left"/>
              <w:rPr>
                <w:sz w:val="18"/>
                <w:szCs w:val="18"/>
              </w:rPr>
            </w:pPr>
            <w:r w:rsidRPr="00A25420">
              <w:rPr>
                <w:sz w:val="18"/>
                <w:szCs w:val="18"/>
              </w:rPr>
              <w:t>Geriatría</w:t>
            </w:r>
          </w:p>
        </w:tc>
        <w:tc>
          <w:tcPr>
            <w:tcW w:w="784" w:type="pct"/>
            <w:noWrap/>
            <w:hideMark/>
          </w:tcPr>
          <w:p w14:paraId="7B10C128" w14:textId="494D5F87"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w:t>
            </w:r>
          </w:p>
        </w:tc>
        <w:tc>
          <w:tcPr>
            <w:tcW w:w="491" w:type="pct"/>
            <w:noWrap/>
            <w:hideMark/>
          </w:tcPr>
          <w:p w14:paraId="4CCF1EBB" w14:textId="6AE5A3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502</w:t>
            </w:r>
          </w:p>
        </w:tc>
        <w:tc>
          <w:tcPr>
            <w:tcW w:w="563" w:type="pct"/>
            <w:noWrap/>
            <w:hideMark/>
          </w:tcPr>
          <w:p w14:paraId="40DAC7DF" w14:textId="64909C2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91.6%</w:t>
            </w:r>
          </w:p>
        </w:tc>
        <w:tc>
          <w:tcPr>
            <w:tcW w:w="510" w:type="pct"/>
            <w:noWrap/>
            <w:hideMark/>
          </w:tcPr>
          <w:p w14:paraId="24328AFC" w14:textId="5C40C5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c>
          <w:tcPr>
            <w:tcW w:w="510" w:type="pct"/>
            <w:noWrap/>
            <w:hideMark/>
          </w:tcPr>
          <w:p w14:paraId="420A9846" w14:textId="0FC887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70.7%</w:t>
            </w:r>
          </w:p>
        </w:tc>
        <w:tc>
          <w:tcPr>
            <w:tcW w:w="525" w:type="pct"/>
            <w:noWrap/>
            <w:hideMark/>
          </w:tcPr>
          <w:p w14:paraId="2B808E25" w14:textId="730612E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147</w:t>
            </w:r>
          </w:p>
        </w:tc>
        <w:tc>
          <w:tcPr>
            <w:tcW w:w="526" w:type="pct"/>
            <w:noWrap/>
            <w:hideMark/>
          </w:tcPr>
          <w:p w14:paraId="7DD9FDAD" w14:textId="411A560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29.3%</w:t>
            </w:r>
          </w:p>
        </w:tc>
      </w:tr>
      <w:tr w:rsidR="00A25420" w:rsidRPr="00A25420" w14:paraId="5D252BD4"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40043D0E" w14:textId="04A599E3" w:rsidR="00A25420" w:rsidRPr="00A25420" w:rsidRDefault="005E297F" w:rsidP="006A54B5">
            <w:pPr>
              <w:spacing w:before="0" w:afterLines="80" w:after="192"/>
              <w:jc w:val="left"/>
              <w:rPr>
                <w:sz w:val="18"/>
                <w:szCs w:val="18"/>
              </w:rPr>
            </w:pPr>
            <w:r w:rsidRPr="00A25420">
              <w:rPr>
                <w:sz w:val="18"/>
                <w:szCs w:val="18"/>
              </w:rPr>
              <w:t>Hematología</w:t>
            </w:r>
          </w:p>
        </w:tc>
        <w:tc>
          <w:tcPr>
            <w:tcW w:w="784" w:type="pct"/>
            <w:noWrap/>
            <w:hideMark/>
          </w:tcPr>
          <w:p w14:paraId="7DA72A3C" w14:textId="3856793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358</w:t>
            </w:r>
          </w:p>
        </w:tc>
        <w:tc>
          <w:tcPr>
            <w:tcW w:w="491" w:type="pct"/>
            <w:noWrap/>
            <w:hideMark/>
          </w:tcPr>
          <w:p w14:paraId="110C2C12" w14:textId="5E4874F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344</w:t>
            </w:r>
          </w:p>
        </w:tc>
        <w:tc>
          <w:tcPr>
            <w:tcW w:w="563" w:type="pct"/>
            <w:noWrap/>
            <w:hideMark/>
          </w:tcPr>
          <w:p w14:paraId="1B037426" w14:textId="4D3CA95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96.1%</w:t>
            </w:r>
          </w:p>
        </w:tc>
        <w:tc>
          <w:tcPr>
            <w:tcW w:w="510" w:type="pct"/>
            <w:noWrap/>
            <w:hideMark/>
          </w:tcPr>
          <w:p w14:paraId="6E8BA5D3" w14:textId="6B676F0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240</w:t>
            </w:r>
          </w:p>
        </w:tc>
        <w:tc>
          <w:tcPr>
            <w:tcW w:w="510" w:type="pct"/>
            <w:noWrap/>
            <w:hideMark/>
          </w:tcPr>
          <w:p w14:paraId="7E658F8D" w14:textId="5FA61BA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69.8%</w:t>
            </w:r>
          </w:p>
        </w:tc>
        <w:tc>
          <w:tcPr>
            <w:tcW w:w="525" w:type="pct"/>
            <w:noWrap/>
            <w:hideMark/>
          </w:tcPr>
          <w:p w14:paraId="194116D3" w14:textId="16BF77D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104</w:t>
            </w:r>
          </w:p>
        </w:tc>
        <w:tc>
          <w:tcPr>
            <w:tcW w:w="526" w:type="pct"/>
            <w:noWrap/>
            <w:hideMark/>
          </w:tcPr>
          <w:p w14:paraId="71156734" w14:textId="41D784A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30.2%</w:t>
            </w:r>
          </w:p>
        </w:tc>
      </w:tr>
      <w:tr w:rsidR="00A25420" w:rsidRPr="00A25420" w14:paraId="74B5BD09"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760F3A41" w14:textId="2CFC683B" w:rsidR="00A25420" w:rsidRPr="00A25420" w:rsidRDefault="00A25420" w:rsidP="006A54B5">
            <w:pPr>
              <w:spacing w:before="0" w:afterLines="80" w:after="192"/>
              <w:jc w:val="left"/>
              <w:rPr>
                <w:sz w:val="18"/>
                <w:szCs w:val="18"/>
              </w:rPr>
            </w:pPr>
            <w:r w:rsidRPr="00A25420">
              <w:rPr>
                <w:sz w:val="18"/>
                <w:szCs w:val="18"/>
              </w:rPr>
              <w:t>Medicina legal</w:t>
            </w:r>
          </w:p>
        </w:tc>
        <w:tc>
          <w:tcPr>
            <w:tcW w:w="784" w:type="pct"/>
            <w:noWrap/>
            <w:hideMark/>
          </w:tcPr>
          <w:p w14:paraId="413AD270" w14:textId="45ED814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78</w:t>
            </w:r>
          </w:p>
        </w:tc>
        <w:tc>
          <w:tcPr>
            <w:tcW w:w="491" w:type="pct"/>
            <w:noWrap/>
            <w:hideMark/>
          </w:tcPr>
          <w:p w14:paraId="08A7F23A" w14:textId="64F4521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76</w:t>
            </w:r>
          </w:p>
        </w:tc>
        <w:tc>
          <w:tcPr>
            <w:tcW w:w="563" w:type="pct"/>
            <w:noWrap/>
            <w:hideMark/>
          </w:tcPr>
          <w:p w14:paraId="2E043EE3" w14:textId="50559E5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97.4%</w:t>
            </w:r>
          </w:p>
        </w:tc>
        <w:tc>
          <w:tcPr>
            <w:tcW w:w="510" w:type="pct"/>
            <w:noWrap/>
            <w:hideMark/>
          </w:tcPr>
          <w:p w14:paraId="73ED5D8F" w14:textId="02847CE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53</w:t>
            </w:r>
          </w:p>
        </w:tc>
        <w:tc>
          <w:tcPr>
            <w:tcW w:w="510" w:type="pct"/>
            <w:noWrap/>
            <w:hideMark/>
          </w:tcPr>
          <w:p w14:paraId="742B21A5" w14:textId="71CF6B2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69.7%</w:t>
            </w:r>
          </w:p>
        </w:tc>
        <w:tc>
          <w:tcPr>
            <w:tcW w:w="525" w:type="pct"/>
            <w:noWrap/>
            <w:hideMark/>
          </w:tcPr>
          <w:p w14:paraId="35B6A9F5" w14:textId="1885C5A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w:t>
            </w:r>
          </w:p>
        </w:tc>
        <w:tc>
          <w:tcPr>
            <w:tcW w:w="526" w:type="pct"/>
            <w:noWrap/>
            <w:hideMark/>
          </w:tcPr>
          <w:p w14:paraId="3BA2EEF3" w14:textId="6AA8689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30.3%</w:t>
            </w:r>
          </w:p>
        </w:tc>
      </w:tr>
      <w:tr w:rsidR="00A25420" w:rsidRPr="00A25420" w14:paraId="6E536CB9"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7B21FD86" w14:textId="7AF9DFF0" w:rsidR="00A25420" w:rsidRPr="00A25420" w:rsidRDefault="005E297F" w:rsidP="006A54B5">
            <w:pPr>
              <w:spacing w:before="0" w:afterLines="80" w:after="192"/>
              <w:jc w:val="left"/>
              <w:rPr>
                <w:sz w:val="18"/>
                <w:szCs w:val="18"/>
              </w:rPr>
            </w:pPr>
            <w:r w:rsidRPr="00A25420">
              <w:rPr>
                <w:sz w:val="18"/>
                <w:szCs w:val="18"/>
              </w:rPr>
              <w:t>Patología</w:t>
            </w:r>
            <w:r w:rsidR="00A25420" w:rsidRPr="00A25420">
              <w:rPr>
                <w:sz w:val="18"/>
                <w:szCs w:val="18"/>
              </w:rPr>
              <w:t xml:space="preserve"> </w:t>
            </w:r>
            <w:r w:rsidRPr="00A25420">
              <w:rPr>
                <w:sz w:val="18"/>
                <w:szCs w:val="18"/>
              </w:rPr>
              <w:t>clínica</w:t>
            </w:r>
          </w:p>
        </w:tc>
        <w:tc>
          <w:tcPr>
            <w:tcW w:w="784" w:type="pct"/>
            <w:noWrap/>
            <w:hideMark/>
          </w:tcPr>
          <w:p w14:paraId="6207F63D" w14:textId="18DAD53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684</w:t>
            </w:r>
          </w:p>
        </w:tc>
        <w:tc>
          <w:tcPr>
            <w:tcW w:w="491" w:type="pct"/>
            <w:noWrap/>
            <w:hideMark/>
          </w:tcPr>
          <w:p w14:paraId="667E660A" w14:textId="1975E43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646</w:t>
            </w:r>
          </w:p>
        </w:tc>
        <w:tc>
          <w:tcPr>
            <w:tcW w:w="563" w:type="pct"/>
            <w:noWrap/>
            <w:hideMark/>
          </w:tcPr>
          <w:p w14:paraId="1A1D6C58" w14:textId="1FC2CAB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94.4%</w:t>
            </w:r>
          </w:p>
        </w:tc>
        <w:tc>
          <w:tcPr>
            <w:tcW w:w="510" w:type="pct"/>
            <w:noWrap/>
            <w:hideMark/>
          </w:tcPr>
          <w:p w14:paraId="75D23638" w14:textId="5D27829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445</w:t>
            </w:r>
          </w:p>
        </w:tc>
        <w:tc>
          <w:tcPr>
            <w:tcW w:w="510" w:type="pct"/>
            <w:noWrap/>
            <w:hideMark/>
          </w:tcPr>
          <w:p w14:paraId="1C7702C6" w14:textId="05C19DE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68.9%</w:t>
            </w:r>
          </w:p>
        </w:tc>
        <w:tc>
          <w:tcPr>
            <w:tcW w:w="525" w:type="pct"/>
            <w:noWrap/>
            <w:hideMark/>
          </w:tcPr>
          <w:p w14:paraId="1CB2264C" w14:textId="028017E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201</w:t>
            </w:r>
          </w:p>
        </w:tc>
        <w:tc>
          <w:tcPr>
            <w:tcW w:w="526" w:type="pct"/>
            <w:noWrap/>
            <w:hideMark/>
          </w:tcPr>
          <w:p w14:paraId="7973E635" w14:textId="21B42A9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31.1%</w:t>
            </w:r>
          </w:p>
        </w:tc>
      </w:tr>
      <w:tr w:rsidR="00A25420" w:rsidRPr="00A25420" w14:paraId="014C97D4"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117EDD96" w14:textId="28124F48" w:rsidR="00A25420" w:rsidRPr="00A25420" w:rsidRDefault="005E297F" w:rsidP="006A54B5">
            <w:pPr>
              <w:spacing w:before="0" w:afterLines="80" w:after="192"/>
              <w:jc w:val="left"/>
              <w:rPr>
                <w:sz w:val="18"/>
                <w:szCs w:val="18"/>
              </w:rPr>
            </w:pPr>
            <w:r w:rsidRPr="00A25420">
              <w:rPr>
                <w:sz w:val="18"/>
                <w:szCs w:val="18"/>
              </w:rPr>
              <w:t>Pediatría</w:t>
            </w:r>
          </w:p>
        </w:tc>
        <w:tc>
          <w:tcPr>
            <w:tcW w:w="784" w:type="pct"/>
            <w:noWrap/>
            <w:hideMark/>
          </w:tcPr>
          <w:p w14:paraId="4B077804" w14:textId="7673D2B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5972</w:t>
            </w:r>
          </w:p>
        </w:tc>
        <w:tc>
          <w:tcPr>
            <w:tcW w:w="491" w:type="pct"/>
            <w:noWrap/>
            <w:hideMark/>
          </w:tcPr>
          <w:p w14:paraId="789417F4" w14:textId="05A35A6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5489</w:t>
            </w:r>
          </w:p>
        </w:tc>
        <w:tc>
          <w:tcPr>
            <w:tcW w:w="563" w:type="pct"/>
            <w:noWrap/>
            <w:hideMark/>
          </w:tcPr>
          <w:p w14:paraId="6467D80F" w14:textId="23DAEE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91.9%</w:t>
            </w:r>
          </w:p>
        </w:tc>
        <w:tc>
          <w:tcPr>
            <w:tcW w:w="510" w:type="pct"/>
            <w:noWrap/>
            <w:hideMark/>
          </w:tcPr>
          <w:p w14:paraId="7ED8B15B" w14:textId="635E204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3543</w:t>
            </w:r>
          </w:p>
        </w:tc>
        <w:tc>
          <w:tcPr>
            <w:tcW w:w="510" w:type="pct"/>
            <w:noWrap/>
            <w:hideMark/>
          </w:tcPr>
          <w:p w14:paraId="5A18DE34" w14:textId="2BFFB47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64.5%</w:t>
            </w:r>
          </w:p>
        </w:tc>
        <w:tc>
          <w:tcPr>
            <w:tcW w:w="525" w:type="pct"/>
            <w:noWrap/>
            <w:hideMark/>
          </w:tcPr>
          <w:p w14:paraId="07114B55" w14:textId="0785C5D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1946</w:t>
            </w:r>
          </w:p>
        </w:tc>
        <w:tc>
          <w:tcPr>
            <w:tcW w:w="526" w:type="pct"/>
            <w:noWrap/>
            <w:hideMark/>
          </w:tcPr>
          <w:p w14:paraId="3D83B892" w14:textId="6F4A6D9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r>
      <w:tr w:rsidR="00A25420" w:rsidRPr="00A25420" w14:paraId="1D5DB3DC"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72694ADF" w14:textId="60386B9C" w:rsidR="00A25420" w:rsidRPr="00A25420" w:rsidRDefault="005E297F" w:rsidP="006A54B5">
            <w:pPr>
              <w:spacing w:before="0" w:afterLines="80" w:after="192"/>
              <w:jc w:val="left"/>
              <w:rPr>
                <w:sz w:val="18"/>
                <w:szCs w:val="18"/>
              </w:rPr>
            </w:pPr>
            <w:r w:rsidRPr="00A25420">
              <w:rPr>
                <w:sz w:val="18"/>
                <w:szCs w:val="18"/>
              </w:rPr>
              <w:t>Endocrinología</w:t>
            </w:r>
          </w:p>
        </w:tc>
        <w:tc>
          <w:tcPr>
            <w:tcW w:w="784" w:type="pct"/>
            <w:noWrap/>
            <w:hideMark/>
          </w:tcPr>
          <w:p w14:paraId="4C6A4952" w14:textId="72BDADC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1568</w:t>
            </w:r>
          </w:p>
        </w:tc>
        <w:tc>
          <w:tcPr>
            <w:tcW w:w="491" w:type="pct"/>
            <w:noWrap/>
            <w:hideMark/>
          </w:tcPr>
          <w:p w14:paraId="248B9AFE" w14:textId="5E5EB287"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1454</w:t>
            </w:r>
          </w:p>
        </w:tc>
        <w:tc>
          <w:tcPr>
            <w:tcW w:w="563" w:type="pct"/>
            <w:noWrap/>
            <w:hideMark/>
          </w:tcPr>
          <w:p w14:paraId="1AC5D1B3" w14:textId="31AC16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510" w:type="pct"/>
            <w:noWrap/>
            <w:hideMark/>
          </w:tcPr>
          <w:p w14:paraId="320A882F" w14:textId="0E18B73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912</w:t>
            </w:r>
          </w:p>
        </w:tc>
        <w:tc>
          <w:tcPr>
            <w:tcW w:w="510" w:type="pct"/>
            <w:noWrap/>
            <w:hideMark/>
          </w:tcPr>
          <w:p w14:paraId="591749D7" w14:textId="03DE09D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62.7%</w:t>
            </w:r>
          </w:p>
        </w:tc>
        <w:tc>
          <w:tcPr>
            <w:tcW w:w="525" w:type="pct"/>
            <w:noWrap/>
            <w:hideMark/>
          </w:tcPr>
          <w:p w14:paraId="6D78A3FB" w14:textId="2993EAF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542</w:t>
            </w:r>
          </w:p>
        </w:tc>
        <w:tc>
          <w:tcPr>
            <w:tcW w:w="526" w:type="pct"/>
            <w:noWrap/>
            <w:hideMark/>
          </w:tcPr>
          <w:p w14:paraId="4837BD15" w14:textId="7E52B69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37.3%</w:t>
            </w:r>
          </w:p>
        </w:tc>
      </w:tr>
      <w:tr w:rsidR="00A25420" w:rsidRPr="00A25420" w14:paraId="3A8A3F88"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2EC9C19C" w14:textId="6160CAA1" w:rsidR="00A25420" w:rsidRPr="00A25420" w:rsidRDefault="005E297F" w:rsidP="006A54B5">
            <w:pPr>
              <w:spacing w:before="0" w:afterLines="80" w:after="192"/>
              <w:jc w:val="left"/>
              <w:rPr>
                <w:sz w:val="18"/>
                <w:szCs w:val="18"/>
              </w:rPr>
            </w:pPr>
            <w:r w:rsidRPr="00A25420">
              <w:rPr>
                <w:sz w:val="18"/>
                <w:szCs w:val="18"/>
              </w:rPr>
              <w:t>Cirugía</w:t>
            </w:r>
            <w:r w:rsidR="00A25420" w:rsidRPr="00A25420">
              <w:rPr>
                <w:sz w:val="18"/>
                <w:szCs w:val="18"/>
              </w:rPr>
              <w:t xml:space="preserve"> </w:t>
            </w:r>
            <w:r w:rsidRPr="00A25420">
              <w:rPr>
                <w:sz w:val="18"/>
                <w:szCs w:val="18"/>
              </w:rPr>
              <w:t>pediátrica</w:t>
            </w:r>
          </w:p>
        </w:tc>
        <w:tc>
          <w:tcPr>
            <w:tcW w:w="784" w:type="pct"/>
            <w:noWrap/>
            <w:hideMark/>
          </w:tcPr>
          <w:p w14:paraId="0D154A7A" w14:textId="3CFA6F5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666</w:t>
            </w:r>
          </w:p>
        </w:tc>
        <w:tc>
          <w:tcPr>
            <w:tcW w:w="491" w:type="pct"/>
            <w:noWrap/>
            <w:hideMark/>
          </w:tcPr>
          <w:p w14:paraId="04D6E4C5" w14:textId="397BE9D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616</w:t>
            </w:r>
          </w:p>
        </w:tc>
        <w:tc>
          <w:tcPr>
            <w:tcW w:w="563" w:type="pct"/>
            <w:noWrap/>
            <w:hideMark/>
          </w:tcPr>
          <w:p w14:paraId="431300C1" w14:textId="36D165D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92.5%</w:t>
            </w:r>
          </w:p>
        </w:tc>
        <w:tc>
          <w:tcPr>
            <w:tcW w:w="510" w:type="pct"/>
            <w:noWrap/>
            <w:hideMark/>
          </w:tcPr>
          <w:p w14:paraId="4B10C5E1" w14:textId="7F47654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386</w:t>
            </w:r>
          </w:p>
        </w:tc>
        <w:tc>
          <w:tcPr>
            <w:tcW w:w="510" w:type="pct"/>
            <w:noWrap/>
            <w:hideMark/>
          </w:tcPr>
          <w:p w14:paraId="5D841371" w14:textId="0C6E39F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62.7%</w:t>
            </w:r>
          </w:p>
        </w:tc>
        <w:tc>
          <w:tcPr>
            <w:tcW w:w="525" w:type="pct"/>
            <w:noWrap/>
            <w:hideMark/>
          </w:tcPr>
          <w:p w14:paraId="2EEAB390" w14:textId="7CB6349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230</w:t>
            </w:r>
          </w:p>
        </w:tc>
        <w:tc>
          <w:tcPr>
            <w:tcW w:w="526" w:type="pct"/>
            <w:noWrap/>
            <w:hideMark/>
          </w:tcPr>
          <w:p w14:paraId="7CF76929" w14:textId="179CA832"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37.3%</w:t>
            </w:r>
          </w:p>
        </w:tc>
      </w:tr>
      <w:tr w:rsidR="00A25420" w:rsidRPr="00A25420" w14:paraId="6D3E9690"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64B42523" w14:textId="4FF19FAE" w:rsidR="00A25420" w:rsidRPr="00A25420" w:rsidRDefault="005E297F" w:rsidP="006A54B5">
            <w:pPr>
              <w:spacing w:before="0" w:afterLines="80" w:after="192"/>
              <w:jc w:val="left"/>
              <w:rPr>
                <w:sz w:val="18"/>
                <w:szCs w:val="18"/>
              </w:rPr>
            </w:pPr>
            <w:r w:rsidRPr="00A25420">
              <w:rPr>
                <w:sz w:val="18"/>
                <w:szCs w:val="18"/>
              </w:rPr>
              <w:t>Inmunología</w:t>
            </w:r>
            <w:r w:rsidR="00A25420" w:rsidRPr="00A25420">
              <w:rPr>
                <w:sz w:val="18"/>
                <w:szCs w:val="18"/>
              </w:rPr>
              <w:t xml:space="preserve"> y alergia</w:t>
            </w:r>
          </w:p>
        </w:tc>
        <w:tc>
          <w:tcPr>
            <w:tcW w:w="784" w:type="pct"/>
            <w:noWrap/>
            <w:hideMark/>
          </w:tcPr>
          <w:p w14:paraId="6E019CA8" w14:textId="5EB1A01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w:t>
            </w:r>
          </w:p>
        </w:tc>
        <w:tc>
          <w:tcPr>
            <w:tcW w:w="491" w:type="pct"/>
            <w:noWrap/>
            <w:hideMark/>
          </w:tcPr>
          <w:p w14:paraId="4EE3DD47" w14:textId="608CD74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111</w:t>
            </w:r>
          </w:p>
        </w:tc>
        <w:tc>
          <w:tcPr>
            <w:tcW w:w="563" w:type="pct"/>
            <w:noWrap/>
            <w:hideMark/>
          </w:tcPr>
          <w:p w14:paraId="16ACDD90" w14:textId="31A2773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95.7%</w:t>
            </w:r>
          </w:p>
        </w:tc>
        <w:tc>
          <w:tcPr>
            <w:tcW w:w="510" w:type="pct"/>
            <w:noWrap/>
            <w:hideMark/>
          </w:tcPr>
          <w:p w14:paraId="00BC9EF4" w14:textId="2FF8B95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w:t>
            </w:r>
          </w:p>
        </w:tc>
        <w:tc>
          <w:tcPr>
            <w:tcW w:w="510" w:type="pct"/>
            <w:noWrap/>
            <w:hideMark/>
          </w:tcPr>
          <w:p w14:paraId="5F2AAE9C" w14:textId="0C57BFEA"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62.2%</w:t>
            </w:r>
          </w:p>
        </w:tc>
        <w:tc>
          <w:tcPr>
            <w:tcW w:w="525" w:type="pct"/>
            <w:noWrap/>
            <w:hideMark/>
          </w:tcPr>
          <w:p w14:paraId="03798AD1" w14:textId="0D5F876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42</w:t>
            </w:r>
          </w:p>
        </w:tc>
        <w:tc>
          <w:tcPr>
            <w:tcW w:w="526" w:type="pct"/>
            <w:noWrap/>
            <w:hideMark/>
          </w:tcPr>
          <w:p w14:paraId="68CF2155" w14:textId="3B25F13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37.8%</w:t>
            </w:r>
          </w:p>
        </w:tc>
      </w:tr>
      <w:tr w:rsidR="00A25420" w:rsidRPr="00A25420" w14:paraId="2BB69566"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1523069B" w14:textId="06EFBA9B" w:rsidR="00A25420" w:rsidRPr="00A25420" w:rsidRDefault="005E297F" w:rsidP="006A54B5">
            <w:pPr>
              <w:spacing w:before="0" w:afterLines="80" w:after="192"/>
              <w:jc w:val="left"/>
              <w:rPr>
                <w:sz w:val="18"/>
                <w:szCs w:val="18"/>
              </w:rPr>
            </w:pPr>
            <w:r w:rsidRPr="00A25420">
              <w:rPr>
                <w:sz w:val="18"/>
                <w:szCs w:val="18"/>
              </w:rPr>
              <w:t>Psiquiatría</w:t>
            </w:r>
          </w:p>
        </w:tc>
        <w:tc>
          <w:tcPr>
            <w:tcW w:w="784" w:type="pct"/>
            <w:noWrap/>
            <w:hideMark/>
          </w:tcPr>
          <w:p w14:paraId="7BC1182F" w14:textId="14BAB88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2194</w:t>
            </w:r>
          </w:p>
        </w:tc>
        <w:tc>
          <w:tcPr>
            <w:tcW w:w="491" w:type="pct"/>
            <w:noWrap/>
            <w:hideMark/>
          </w:tcPr>
          <w:p w14:paraId="39C9C5E6" w14:textId="20AF8C2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2038</w:t>
            </w:r>
          </w:p>
        </w:tc>
        <w:tc>
          <w:tcPr>
            <w:tcW w:w="563" w:type="pct"/>
            <w:noWrap/>
            <w:hideMark/>
          </w:tcPr>
          <w:p w14:paraId="0CB9E817" w14:textId="665F3D0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92.9%</w:t>
            </w:r>
          </w:p>
        </w:tc>
        <w:tc>
          <w:tcPr>
            <w:tcW w:w="510" w:type="pct"/>
            <w:noWrap/>
            <w:hideMark/>
          </w:tcPr>
          <w:p w14:paraId="53098489" w14:textId="2CBE1D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1239</w:t>
            </w:r>
          </w:p>
        </w:tc>
        <w:tc>
          <w:tcPr>
            <w:tcW w:w="510" w:type="pct"/>
            <w:noWrap/>
            <w:hideMark/>
          </w:tcPr>
          <w:p w14:paraId="2F2E4EDE" w14:textId="6B7E556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60.8%</w:t>
            </w:r>
          </w:p>
        </w:tc>
        <w:tc>
          <w:tcPr>
            <w:tcW w:w="525" w:type="pct"/>
            <w:noWrap/>
            <w:hideMark/>
          </w:tcPr>
          <w:p w14:paraId="1E945EFC" w14:textId="51B14B0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799</w:t>
            </w:r>
          </w:p>
        </w:tc>
        <w:tc>
          <w:tcPr>
            <w:tcW w:w="526" w:type="pct"/>
            <w:noWrap/>
            <w:hideMark/>
          </w:tcPr>
          <w:p w14:paraId="3D0CB633" w14:textId="287E5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39.2%</w:t>
            </w:r>
          </w:p>
        </w:tc>
      </w:tr>
      <w:tr w:rsidR="00A25420" w:rsidRPr="00A25420" w14:paraId="695F354D"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168E3FDA" w14:textId="01C5CA20" w:rsidR="00A25420" w:rsidRPr="00A25420" w:rsidRDefault="005E297F" w:rsidP="006A54B5">
            <w:pPr>
              <w:spacing w:before="0" w:afterLines="80" w:after="192"/>
              <w:jc w:val="left"/>
              <w:rPr>
                <w:sz w:val="18"/>
                <w:szCs w:val="18"/>
              </w:rPr>
            </w:pPr>
            <w:r w:rsidRPr="00A25420">
              <w:rPr>
                <w:sz w:val="18"/>
                <w:szCs w:val="18"/>
              </w:rPr>
              <w:t>Anestesiología</w:t>
            </w:r>
          </w:p>
        </w:tc>
        <w:tc>
          <w:tcPr>
            <w:tcW w:w="784" w:type="pct"/>
            <w:noWrap/>
            <w:hideMark/>
          </w:tcPr>
          <w:p w14:paraId="6A3440D8" w14:textId="4D2BE44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3435</w:t>
            </w:r>
          </w:p>
        </w:tc>
        <w:tc>
          <w:tcPr>
            <w:tcW w:w="491" w:type="pct"/>
            <w:noWrap/>
            <w:hideMark/>
          </w:tcPr>
          <w:p w14:paraId="71A89693" w14:textId="66D7BA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3160</w:t>
            </w:r>
          </w:p>
        </w:tc>
        <w:tc>
          <w:tcPr>
            <w:tcW w:w="563" w:type="pct"/>
            <w:noWrap/>
            <w:hideMark/>
          </w:tcPr>
          <w:p w14:paraId="6BA58C1F" w14:textId="28EED88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92.0%</w:t>
            </w:r>
          </w:p>
        </w:tc>
        <w:tc>
          <w:tcPr>
            <w:tcW w:w="510" w:type="pct"/>
            <w:noWrap/>
            <w:hideMark/>
          </w:tcPr>
          <w:p w14:paraId="48FD71E1" w14:textId="53858DF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1901</w:t>
            </w:r>
          </w:p>
        </w:tc>
        <w:tc>
          <w:tcPr>
            <w:tcW w:w="510" w:type="pct"/>
            <w:noWrap/>
            <w:hideMark/>
          </w:tcPr>
          <w:p w14:paraId="3E069EE1" w14:textId="4F17A58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60.2%</w:t>
            </w:r>
          </w:p>
        </w:tc>
        <w:tc>
          <w:tcPr>
            <w:tcW w:w="525" w:type="pct"/>
            <w:noWrap/>
            <w:hideMark/>
          </w:tcPr>
          <w:p w14:paraId="1F09E4EC" w14:textId="331AD6A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1259</w:t>
            </w:r>
          </w:p>
        </w:tc>
        <w:tc>
          <w:tcPr>
            <w:tcW w:w="526" w:type="pct"/>
            <w:noWrap/>
            <w:hideMark/>
          </w:tcPr>
          <w:p w14:paraId="599FFAA3" w14:textId="0DE5498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39.8%</w:t>
            </w:r>
          </w:p>
        </w:tc>
      </w:tr>
      <w:tr w:rsidR="00A25420" w:rsidRPr="00A25420" w14:paraId="3C17D003"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tcPr>
          <w:p w14:paraId="3F3D98D9" w14:textId="5C568DEA" w:rsidR="00A25420" w:rsidRPr="00A25420" w:rsidRDefault="00A25420" w:rsidP="006A54B5">
            <w:pPr>
              <w:spacing w:before="0" w:afterLines="80" w:after="192"/>
              <w:jc w:val="left"/>
              <w:rPr>
                <w:sz w:val="18"/>
                <w:szCs w:val="18"/>
              </w:rPr>
            </w:pPr>
            <w:r w:rsidRPr="00A25420">
              <w:rPr>
                <w:sz w:val="18"/>
                <w:szCs w:val="18"/>
              </w:rPr>
              <w:t>Medicina familiar y comunitaria</w:t>
            </w:r>
          </w:p>
        </w:tc>
        <w:tc>
          <w:tcPr>
            <w:tcW w:w="784" w:type="pct"/>
            <w:noWrap/>
          </w:tcPr>
          <w:p w14:paraId="391D94A7" w14:textId="4A51C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631</w:t>
            </w:r>
          </w:p>
        </w:tc>
        <w:tc>
          <w:tcPr>
            <w:tcW w:w="491" w:type="pct"/>
            <w:noWrap/>
          </w:tcPr>
          <w:p w14:paraId="3EDC90A7" w14:textId="3F05E99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600</w:t>
            </w:r>
          </w:p>
        </w:tc>
        <w:tc>
          <w:tcPr>
            <w:tcW w:w="563" w:type="pct"/>
            <w:noWrap/>
          </w:tcPr>
          <w:p w14:paraId="2EA6232C" w14:textId="60DF5B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95.1%</w:t>
            </w:r>
          </w:p>
        </w:tc>
        <w:tc>
          <w:tcPr>
            <w:tcW w:w="510" w:type="pct"/>
            <w:noWrap/>
          </w:tcPr>
          <w:p w14:paraId="36A013EB" w14:textId="73B45AE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342</w:t>
            </w:r>
          </w:p>
        </w:tc>
        <w:tc>
          <w:tcPr>
            <w:tcW w:w="510" w:type="pct"/>
            <w:noWrap/>
          </w:tcPr>
          <w:p w14:paraId="3628FC68" w14:textId="691073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57.0%</w:t>
            </w:r>
          </w:p>
        </w:tc>
        <w:tc>
          <w:tcPr>
            <w:tcW w:w="525" w:type="pct"/>
            <w:noWrap/>
          </w:tcPr>
          <w:p w14:paraId="5D67FA0C" w14:textId="371A0AB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258</w:t>
            </w:r>
          </w:p>
        </w:tc>
        <w:tc>
          <w:tcPr>
            <w:tcW w:w="526" w:type="pct"/>
            <w:noWrap/>
          </w:tcPr>
          <w:p w14:paraId="78F07725" w14:textId="7D1AF92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43.0%</w:t>
            </w:r>
          </w:p>
        </w:tc>
      </w:tr>
    </w:tbl>
    <w:p w14:paraId="13AFD8AF" w14:textId="62D01287" w:rsidR="007847C3" w:rsidRDefault="007847C3" w:rsidP="007847C3">
      <w:bookmarkStart w:id="44" w:name="_Hlk157076391"/>
      <w:r w:rsidRPr="007847C3">
        <w:rPr>
          <w:i/>
          <w:iCs/>
        </w:rPr>
        <w:t>*</w:t>
      </w:r>
      <w:r>
        <w:rPr>
          <w:i/>
          <w:iCs/>
        </w:rPr>
        <w:t xml:space="preserve"> </w:t>
      </w:r>
      <w:r w:rsidRPr="007847C3">
        <w:rPr>
          <w:i/>
          <w:iCs/>
        </w:rPr>
        <w:t>Se excluyeron subespecialidades y especialidades con menos de 20 postulantes.</w:t>
      </w:r>
    </w:p>
    <w:p w14:paraId="3005B911" w14:textId="60BB7CCE" w:rsidR="005E297F" w:rsidRDefault="005E297F" w:rsidP="005E297F">
      <w:r>
        <w:lastRenderedPageBreak/>
        <w:t>En la tabl</w:t>
      </w:r>
      <w:r w:rsidR="00EC3A8E">
        <w:t>a</w:t>
      </w:r>
      <w:r>
        <w:t xml:space="preserve"> se representan el </w:t>
      </w:r>
      <w:r w:rsidRPr="005E297F">
        <w:t xml:space="preserve">número y </w:t>
      </w:r>
      <w:r>
        <w:t xml:space="preserve">la </w:t>
      </w:r>
      <w:r w:rsidRPr="005E297F">
        <w:t xml:space="preserve">distribución de </w:t>
      </w:r>
      <w:r w:rsidR="005579F0">
        <w:t>sexo</w:t>
      </w:r>
      <w:r w:rsidRPr="005E297F">
        <w:t xml:space="preserve"> entre las 14 especialidades médicas con mayor porcentaje de </w:t>
      </w:r>
      <w:r w:rsidR="005579F0">
        <w:t>sexo</w:t>
      </w:r>
      <w:r w:rsidRPr="005E297F">
        <w:t xml:space="preserve"> femenino de postulantes al </w:t>
      </w:r>
      <w:proofErr w:type="spellStart"/>
      <w:r w:rsidRPr="005E297F">
        <w:t>residentado</w:t>
      </w:r>
      <w:proofErr w:type="spellEnd"/>
      <w:r w:rsidRPr="005E297F">
        <w:t xml:space="preserve"> médico del Perú entre los años 2013 y 2023</w:t>
      </w:r>
    </w:p>
    <w:p w14:paraId="0F813A3F" w14:textId="4B6F7E04" w:rsidR="005E297F" w:rsidRDefault="00BF78F5" w:rsidP="005E297F">
      <w:r>
        <w:t xml:space="preserve">Se observa que, entre estas especialidades médicas, solo se encontró una especialidad quirúrgica: cirugía pediátrica, con un 62.7% de postulantes de </w:t>
      </w:r>
      <w:r w:rsidR="005579F0">
        <w:t>sexo</w:t>
      </w:r>
      <w:r>
        <w:t xml:space="preserve"> femenino. Las demás especialidades fueron especialidades clínicas.</w:t>
      </w:r>
    </w:p>
    <w:bookmarkEnd w:id="44"/>
    <w:p w14:paraId="2A3F23C5" w14:textId="77777777" w:rsidR="005E297F" w:rsidRDefault="005E297F" w:rsidP="005E297F">
      <w:r>
        <w:br w:type="page"/>
      </w:r>
    </w:p>
    <w:p w14:paraId="4A9EDC88" w14:textId="41CB095F" w:rsidR="006A54B5" w:rsidRPr="006A54B5" w:rsidRDefault="006A54B5" w:rsidP="006A54B5">
      <w:pPr>
        <w:jc w:val="center"/>
        <w:rPr>
          <w:b/>
          <w:bCs/>
          <w:lang w:val="es-MX"/>
        </w:rPr>
      </w:pPr>
      <w:bookmarkStart w:id="45" w:name="_Tabla_3:_número"/>
      <w:bookmarkEnd w:id="45"/>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35C01B11" w14:textId="3A8F707C" w:rsidR="00A25420" w:rsidRPr="007847C3" w:rsidRDefault="00385571" w:rsidP="007847C3">
      <w:pPr>
        <w:pStyle w:val="Ttulo2"/>
      </w:pPr>
      <w:bookmarkStart w:id="46" w:name="_Toc160649942"/>
      <w:bookmarkStart w:id="47" w:name="_Toc160651123"/>
      <w:bookmarkStart w:id="48" w:name="_Toc160651265"/>
      <w:bookmarkStart w:id="49" w:name="_Toc160702766"/>
      <w:bookmarkStart w:id="50" w:name="_Toc160702950"/>
      <w:bookmarkStart w:id="51" w:name="_Toc160703344"/>
      <w:r w:rsidRPr="00824940">
        <w:t xml:space="preserve">Tabla </w:t>
      </w:r>
      <w:r w:rsidR="00EC3A8E">
        <w:t>3</w:t>
      </w:r>
      <w:r w:rsidR="00824940" w:rsidRPr="00824940">
        <w:t xml:space="preserve">: </w:t>
      </w:r>
      <w:r w:rsidR="00CC2A83">
        <w:t>N</w:t>
      </w:r>
      <w:r w:rsidR="00824940" w:rsidRPr="00824940">
        <w:t xml:space="preserve">úmero y distribución de </w:t>
      </w:r>
      <w:r w:rsidR="005579F0">
        <w:t>sexo</w:t>
      </w:r>
      <w:r w:rsidR="00824940" w:rsidRPr="00824940">
        <w:t xml:space="preserve"> </w:t>
      </w:r>
      <w:r w:rsidR="006678EB">
        <w:t xml:space="preserve">entre las 14 especialidades médicas con mayor porcentaje de </w:t>
      </w:r>
      <w:r w:rsidR="005579F0">
        <w:t>sexo</w:t>
      </w:r>
      <w:r w:rsidR="006678EB">
        <w:t xml:space="preserve"> </w:t>
      </w:r>
      <w:r w:rsidR="006678EB" w:rsidRPr="00CC2A83">
        <w:t>masculino</w:t>
      </w:r>
      <w:r w:rsidR="006678EB">
        <w:t xml:space="preserve"> </w:t>
      </w:r>
      <w:r w:rsidR="006A54B5">
        <w:t>entre</w:t>
      </w:r>
      <w:r w:rsidR="00824940">
        <w:t xml:space="preserve"> postulantes</w:t>
      </w:r>
      <w:bookmarkEnd w:id="46"/>
      <w:bookmarkEnd w:id="47"/>
      <w:bookmarkEnd w:id="48"/>
      <w:bookmarkEnd w:id="49"/>
      <w:bookmarkEnd w:id="50"/>
      <w:bookmarkEnd w:id="51"/>
    </w:p>
    <w:tbl>
      <w:tblPr>
        <w:tblStyle w:val="Tablanormal2"/>
        <w:tblW w:w="5000" w:type="pct"/>
        <w:tblLook w:val="04A0" w:firstRow="1" w:lastRow="0" w:firstColumn="1" w:lastColumn="0" w:noHBand="0" w:noVBand="1"/>
      </w:tblPr>
      <w:tblGrid>
        <w:gridCol w:w="2351"/>
        <w:gridCol w:w="1480"/>
        <w:gridCol w:w="936"/>
        <w:gridCol w:w="1058"/>
        <w:gridCol w:w="966"/>
        <w:gridCol w:w="966"/>
        <w:gridCol w:w="995"/>
        <w:gridCol w:w="994"/>
      </w:tblGrid>
      <w:tr w:rsidR="006678EB" w:rsidRPr="005E297F" w14:paraId="126EDE07" w14:textId="77777777" w:rsidTr="007847C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vMerge w:val="restart"/>
            <w:noWrap/>
            <w:vAlign w:val="center"/>
            <w:hideMark/>
          </w:tcPr>
          <w:p w14:paraId="0ECA19BB" w14:textId="2072D37F" w:rsidR="006678EB" w:rsidRPr="005E297F" w:rsidRDefault="006678EB" w:rsidP="006678EB">
            <w:pPr>
              <w:jc w:val="left"/>
              <w:rPr>
                <w:sz w:val="18"/>
                <w:szCs w:val="16"/>
              </w:rPr>
            </w:pPr>
            <w:r w:rsidRPr="005E297F">
              <w:rPr>
                <w:sz w:val="18"/>
                <w:szCs w:val="16"/>
              </w:rPr>
              <w:t>Especialidad</w:t>
            </w:r>
          </w:p>
        </w:tc>
        <w:tc>
          <w:tcPr>
            <w:tcW w:w="759" w:type="pct"/>
            <w:vMerge w:val="restart"/>
            <w:noWrap/>
            <w:vAlign w:val="center"/>
            <w:hideMark/>
          </w:tcPr>
          <w:p w14:paraId="7A49C2F1" w14:textId="63140384" w:rsidR="006678EB" w:rsidRPr="005E297F" w:rsidRDefault="006678EB" w:rsidP="006678EB">
            <w:pPr>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Número de postulantes</w:t>
            </w:r>
          </w:p>
        </w:tc>
        <w:tc>
          <w:tcPr>
            <w:tcW w:w="1023" w:type="pct"/>
            <w:gridSpan w:val="2"/>
            <w:noWrap/>
            <w:vAlign w:val="center"/>
          </w:tcPr>
          <w:p w14:paraId="7C6CD91E" w14:textId="2C5A6274"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con </w:t>
            </w:r>
            <w:r w:rsidR="005579F0">
              <w:rPr>
                <w:sz w:val="18"/>
                <w:szCs w:val="16"/>
              </w:rPr>
              <w:t>sexo</w:t>
            </w:r>
            <w:r w:rsidRPr="005E297F">
              <w:rPr>
                <w:sz w:val="18"/>
                <w:szCs w:val="16"/>
              </w:rPr>
              <w:t xml:space="preserve"> asignado</w:t>
            </w:r>
          </w:p>
        </w:tc>
        <w:tc>
          <w:tcPr>
            <w:tcW w:w="991" w:type="pct"/>
            <w:gridSpan w:val="2"/>
            <w:noWrap/>
            <w:vAlign w:val="center"/>
          </w:tcPr>
          <w:p w14:paraId="7A6AA3CC" w14:textId="1B7204AE"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de </w:t>
            </w:r>
            <w:r w:rsidR="005579F0">
              <w:rPr>
                <w:sz w:val="18"/>
                <w:szCs w:val="16"/>
              </w:rPr>
              <w:t>sexo</w:t>
            </w:r>
            <w:r w:rsidRPr="005E297F">
              <w:rPr>
                <w:sz w:val="18"/>
                <w:szCs w:val="16"/>
              </w:rPr>
              <w:t xml:space="preserve"> femenino</w:t>
            </w:r>
          </w:p>
        </w:tc>
        <w:tc>
          <w:tcPr>
            <w:tcW w:w="1020" w:type="pct"/>
            <w:gridSpan w:val="2"/>
            <w:noWrap/>
            <w:vAlign w:val="center"/>
          </w:tcPr>
          <w:p w14:paraId="661A1A46" w14:textId="70BB10DB"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de </w:t>
            </w:r>
            <w:r w:rsidR="005579F0">
              <w:rPr>
                <w:sz w:val="18"/>
                <w:szCs w:val="16"/>
              </w:rPr>
              <w:t>sexo</w:t>
            </w:r>
            <w:r w:rsidRPr="005E297F">
              <w:rPr>
                <w:sz w:val="18"/>
                <w:szCs w:val="16"/>
              </w:rPr>
              <w:t xml:space="preserve"> masculino</w:t>
            </w:r>
          </w:p>
        </w:tc>
      </w:tr>
      <w:tr w:rsidR="006678EB" w:rsidRPr="005E297F" w14:paraId="741AC4FB"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vMerge/>
            <w:noWrap/>
            <w:vAlign w:val="center"/>
          </w:tcPr>
          <w:p w14:paraId="2687D551" w14:textId="77777777" w:rsidR="006678EB" w:rsidRPr="005E297F" w:rsidRDefault="006678EB" w:rsidP="006678EB">
            <w:pPr>
              <w:jc w:val="left"/>
              <w:rPr>
                <w:sz w:val="18"/>
                <w:szCs w:val="16"/>
              </w:rPr>
            </w:pPr>
          </w:p>
        </w:tc>
        <w:tc>
          <w:tcPr>
            <w:tcW w:w="759" w:type="pct"/>
            <w:vMerge/>
            <w:noWrap/>
            <w:vAlign w:val="center"/>
          </w:tcPr>
          <w:p w14:paraId="440F5A5E" w14:textId="77777777" w:rsidR="006678EB" w:rsidRPr="005E297F" w:rsidRDefault="006678EB" w:rsidP="006678EB">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478" w:type="pct"/>
            <w:noWrap/>
            <w:vAlign w:val="center"/>
          </w:tcPr>
          <w:p w14:paraId="1C0AAF1A" w14:textId="4203BFB4"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546" w:type="pct"/>
            <w:noWrap/>
            <w:vAlign w:val="center"/>
          </w:tcPr>
          <w:p w14:paraId="60EC41F3" w14:textId="385B2493"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495" w:type="pct"/>
            <w:noWrap/>
            <w:vAlign w:val="center"/>
          </w:tcPr>
          <w:p w14:paraId="62AAE862" w14:textId="74534EB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96" w:type="pct"/>
            <w:noWrap/>
            <w:vAlign w:val="center"/>
          </w:tcPr>
          <w:p w14:paraId="51A1E106" w14:textId="3AFF8BFC"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510" w:type="pct"/>
            <w:noWrap/>
            <w:vAlign w:val="center"/>
          </w:tcPr>
          <w:p w14:paraId="4A4292D3" w14:textId="7B604C4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510" w:type="pct"/>
            <w:noWrap/>
            <w:vAlign w:val="center"/>
          </w:tcPr>
          <w:p w14:paraId="770774DA" w14:textId="78AA23BA"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r>
      <w:tr w:rsidR="005E297F" w:rsidRPr="005E297F" w14:paraId="0849ED56"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424869EA" w14:textId="3092A4CC" w:rsidR="006678EB" w:rsidRPr="005E297F" w:rsidRDefault="006678EB" w:rsidP="007847C3">
            <w:pPr>
              <w:spacing w:before="0" w:afterLines="28" w:after="67"/>
              <w:jc w:val="left"/>
              <w:rPr>
                <w:sz w:val="18"/>
                <w:szCs w:val="16"/>
              </w:rPr>
            </w:pPr>
            <w:r w:rsidRPr="005E297F">
              <w:rPr>
                <w:sz w:val="18"/>
                <w:szCs w:val="16"/>
              </w:rPr>
              <w:t xml:space="preserve">Ortopedia y </w:t>
            </w:r>
            <w:r w:rsidR="005E297F" w:rsidRPr="005E297F">
              <w:rPr>
                <w:sz w:val="18"/>
                <w:szCs w:val="16"/>
              </w:rPr>
              <w:t>traumatología</w:t>
            </w:r>
          </w:p>
        </w:tc>
        <w:tc>
          <w:tcPr>
            <w:tcW w:w="759" w:type="pct"/>
            <w:noWrap/>
            <w:vAlign w:val="center"/>
            <w:hideMark/>
          </w:tcPr>
          <w:p w14:paraId="6F1418C3"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3885</w:t>
            </w:r>
          </w:p>
        </w:tc>
        <w:tc>
          <w:tcPr>
            <w:tcW w:w="478" w:type="pct"/>
            <w:noWrap/>
            <w:vAlign w:val="center"/>
            <w:hideMark/>
          </w:tcPr>
          <w:p w14:paraId="7106DA1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3605</w:t>
            </w:r>
          </w:p>
        </w:tc>
        <w:tc>
          <w:tcPr>
            <w:tcW w:w="546" w:type="pct"/>
            <w:noWrap/>
            <w:vAlign w:val="center"/>
            <w:hideMark/>
          </w:tcPr>
          <w:p w14:paraId="2EEA6C51"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92.8%</w:t>
            </w:r>
          </w:p>
        </w:tc>
        <w:tc>
          <w:tcPr>
            <w:tcW w:w="495" w:type="pct"/>
            <w:noWrap/>
            <w:vAlign w:val="center"/>
            <w:hideMark/>
          </w:tcPr>
          <w:p w14:paraId="724A3AE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408</w:t>
            </w:r>
          </w:p>
        </w:tc>
        <w:tc>
          <w:tcPr>
            <w:tcW w:w="496" w:type="pct"/>
            <w:noWrap/>
            <w:vAlign w:val="center"/>
            <w:hideMark/>
          </w:tcPr>
          <w:p w14:paraId="24C2F488"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11.3%</w:t>
            </w:r>
          </w:p>
        </w:tc>
        <w:tc>
          <w:tcPr>
            <w:tcW w:w="510" w:type="pct"/>
            <w:noWrap/>
            <w:vAlign w:val="center"/>
            <w:hideMark/>
          </w:tcPr>
          <w:p w14:paraId="662BD0DB"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3197</w:t>
            </w:r>
          </w:p>
        </w:tc>
        <w:tc>
          <w:tcPr>
            <w:tcW w:w="510" w:type="pct"/>
            <w:noWrap/>
            <w:vAlign w:val="center"/>
            <w:hideMark/>
          </w:tcPr>
          <w:p w14:paraId="39F85E64"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88.7%</w:t>
            </w:r>
          </w:p>
        </w:tc>
      </w:tr>
      <w:tr w:rsidR="005E297F" w:rsidRPr="005E297F" w14:paraId="7510D78A"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1722A8E7" w14:textId="2AA04686" w:rsidR="006678EB" w:rsidRPr="005E297F" w:rsidRDefault="005E297F" w:rsidP="007847C3">
            <w:pPr>
              <w:spacing w:before="0" w:afterLines="28" w:after="67"/>
              <w:jc w:val="left"/>
              <w:rPr>
                <w:sz w:val="18"/>
                <w:szCs w:val="16"/>
              </w:rPr>
            </w:pPr>
            <w:r w:rsidRPr="005E297F">
              <w:rPr>
                <w:sz w:val="18"/>
                <w:szCs w:val="16"/>
              </w:rPr>
              <w:t>Urología</w:t>
            </w:r>
          </w:p>
        </w:tc>
        <w:tc>
          <w:tcPr>
            <w:tcW w:w="759" w:type="pct"/>
            <w:noWrap/>
            <w:vAlign w:val="center"/>
            <w:hideMark/>
          </w:tcPr>
          <w:p w14:paraId="27B66349"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1520</w:t>
            </w:r>
          </w:p>
        </w:tc>
        <w:tc>
          <w:tcPr>
            <w:tcW w:w="478" w:type="pct"/>
            <w:noWrap/>
            <w:vAlign w:val="center"/>
            <w:hideMark/>
          </w:tcPr>
          <w:p w14:paraId="1B0BB84B"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1403</w:t>
            </w:r>
          </w:p>
        </w:tc>
        <w:tc>
          <w:tcPr>
            <w:tcW w:w="546" w:type="pct"/>
            <w:noWrap/>
            <w:vAlign w:val="center"/>
            <w:hideMark/>
          </w:tcPr>
          <w:p w14:paraId="2BA9E7BE"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92.3%</w:t>
            </w:r>
          </w:p>
        </w:tc>
        <w:tc>
          <w:tcPr>
            <w:tcW w:w="495" w:type="pct"/>
            <w:noWrap/>
            <w:vAlign w:val="center"/>
            <w:hideMark/>
          </w:tcPr>
          <w:p w14:paraId="302C3D57"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260</w:t>
            </w:r>
          </w:p>
        </w:tc>
        <w:tc>
          <w:tcPr>
            <w:tcW w:w="496" w:type="pct"/>
            <w:noWrap/>
            <w:vAlign w:val="center"/>
            <w:hideMark/>
          </w:tcPr>
          <w:p w14:paraId="2C39F9D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18.5%</w:t>
            </w:r>
          </w:p>
        </w:tc>
        <w:tc>
          <w:tcPr>
            <w:tcW w:w="510" w:type="pct"/>
            <w:noWrap/>
            <w:vAlign w:val="center"/>
            <w:hideMark/>
          </w:tcPr>
          <w:p w14:paraId="47336329"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1143</w:t>
            </w:r>
          </w:p>
        </w:tc>
        <w:tc>
          <w:tcPr>
            <w:tcW w:w="510" w:type="pct"/>
            <w:noWrap/>
            <w:vAlign w:val="center"/>
            <w:hideMark/>
          </w:tcPr>
          <w:p w14:paraId="196FE780"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81.5%</w:t>
            </w:r>
          </w:p>
        </w:tc>
      </w:tr>
      <w:tr w:rsidR="005E297F" w:rsidRPr="005E297F" w14:paraId="106426B5"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2229B242" w14:textId="5E21354C" w:rsidR="006678EB" w:rsidRPr="005E297F" w:rsidRDefault="005E297F" w:rsidP="007847C3">
            <w:pPr>
              <w:spacing w:before="0" w:afterLines="28" w:after="67"/>
              <w:jc w:val="left"/>
              <w:rPr>
                <w:sz w:val="18"/>
                <w:szCs w:val="16"/>
              </w:rPr>
            </w:pPr>
            <w:r w:rsidRPr="005E297F">
              <w:rPr>
                <w:sz w:val="18"/>
                <w:szCs w:val="16"/>
              </w:rPr>
              <w:t>Neurocirugía</w:t>
            </w:r>
          </w:p>
        </w:tc>
        <w:tc>
          <w:tcPr>
            <w:tcW w:w="759" w:type="pct"/>
            <w:noWrap/>
            <w:vAlign w:val="center"/>
            <w:hideMark/>
          </w:tcPr>
          <w:p w14:paraId="34A861D3"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1415</w:t>
            </w:r>
          </w:p>
        </w:tc>
        <w:tc>
          <w:tcPr>
            <w:tcW w:w="478" w:type="pct"/>
            <w:noWrap/>
            <w:vAlign w:val="center"/>
            <w:hideMark/>
          </w:tcPr>
          <w:p w14:paraId="3ABD98F2"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1311</w:t>
            </w:r>
          </w:p>
        </w:tc>
        <w:tc>
          <w:tcPr>
            <w:tcW w:w="546" w:type="pct"/>
            <w:noWrap/>
            <w:vAlign w:val="center"/>
            <w:hideMark/>
          </w:tcPr>
          <w:p w14:paraId="16A145B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92.7%</w:t>
            </w:r>
          </w:p>
        </w:tc>
        <w:tc>
          <w:tcPr>
            <w:tcW w:w="495" w:type="pct"/>
            <w:noWrap/>
            <w:vAlign w:val="center"/>
            <w:hideMark/>
          </w:tcPr>
          <w:p w14:paraId="43FC7A76"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285</w:t>
            </w:r>
          </w:p>
        </w:tc>
        <w:tc>
          <w:tcPr>
            <w:tcW w:w="496" w:type="pct"/>
            <w:noWrap/>
            <w:vAlign w:val="center"/>
            <w:hideMark/>
          </w:tcPr>
          <w:p w14:paraId="47F2D9CF"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21.7%</w:t>
            </w:r>
          </w:p>
        </w:tc>
        <w:tc>
          <w:tcPr>
            <w:tcW w:w="510" w:type="pct"/>
            <w:noWrap/>
            <w:vAlign w:val="center"/>
            <w:hideMark/>
          </w:tcPr>
          <w:p w14:paraId="4A9AA4FA"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1026</w:t>
            </w:r>
          </w:p>
        </w:tc>
        <w:tc>
          <w:tcPr>
            <w:tcW w:w="510" w:type="pct"/>
            <w:noWrap/>
            <w:vAlign w:val="center"/>
            <w:hideMark/>
          </w:tcPr>
          <w:p w14:paraId="29B7EF4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78.3%</w:t>
            </w:r>
          </w:p>
        </w:tc>
      </w:tr>
      <w:tr w:rsidR="005E297F" w:rsidRPr="005E297F" w14:paraId="4F195E55"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6D2D9709" w14:textId="712C76DE"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de </w:t>
            </w:r>
            <w:r w:rsidRPr="005E297F">
              <w:rPr>
                <w:sz w:val="18"/>
                <w:szCs w:val="16"/>
              </w:rPr>
              <w:t>tórax</w:t>
            </w:r>
            <w:r w:rsidR="006678EB" w:rsidRPr="005E297F">
              <w:rPr>
                <w:sz w:val="18"/>
                <w:szCs w:val="16"/>
              </w:rPr>
              <w:t xml:space="preserve"> y cardiovascular</w:t>
            </w:r>
          </w:p>
        </w:tc>
        <w:tc>
          <w:tcPr>
            <w:tcW w:w="759" w:type="pct"/>
            <w:noWrap/>
            <w:vAlign w:val="center"/>
            <w:hideMark/>
          </w:tcPr>
          <w:p w14:paraId="090837B3"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938</w:t>
            </w:r>
          </w:p>
        </w:tc>
        <w:tc>
          <w:tcPr>
            <w:tcW w:w="478" w:type="pct"/>
            <w:noWrap/>
            <w:vAlign w:val="center"/>
            <w:hideMark/>
          </w:tcPr>
          <w:p w14:paraId="1B4D7238"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862</w:t>
            </w:r>
          </w:p>
        </w:tc>
        <w:tc>
          <w:tcPr>
            <w:tcW w:w="546" w:type="pct"/>
            <w:noWrap/>
            <w:vAlign w:val="center"/>
            <w:hideMark/>
          </w:tcPr>
          <w:p w14:paraId="05239DEC"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91.9%</w:t>
            </w:r>
          </w:p>
        </w:tc>
        <w:tc>
          <w:tcPr>
            <w:tcW w:w="495" w:type="pct"/>
            <w:noWrap/>
            <w:vAlign w:val="center"/>
            <w:hideMark/>
          </w:tcPr>
          <w:p w14:paraId="426E1677"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201</w:t>
            </w:r>
          </w:p>
        </w:tc>
        <w:tc>
          <w:tcPr>
            <w:tcW w:w="496" w:type="pct"/>
            <w:noWrap/>
            <w:vAlign w:val="center"/>
            <w:hideMark/>
          </w:tcPr>
          <w:p w14:paraId="1460A1C2"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23.3%</w:t>
            </w:r>
          </w:p>
        </w:tc>
        <w:tc>
          <w:tcPr>
            <w:tcW w:w="510" w:type="pct"/>
            <w:noWrap/>
            <w:vAlign w:val="center"/>
            <w:hideMark/>
          </w:tcPr>
          <w:p w14:paraId="5A2A50B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661</w:t>
            </w:r>
          </w:p>
        </w:tc>
        <w:tc>
          <w:tcPr>
            <w:tcW w:w="510" w:type="pct"/>
            <w:noWrap/>
            <w:vAlign w:val="center"/>
            <w:hideMark/>
          </w:tcPr>
          <w:p w14:paraId="24684485"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76.7%</w:t>
            </w:r>
          </w:p>
        </w:tc>
      </w:tr>
      <w:tr w:rsidR="005E297F" w:rsidRPr="005E297F" w14:paraId="7157172B"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1B44CFAD" w14:textId="1037ECAC"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general</w:t>
            </w:r>
          </w:p>
        </w:tc>
        <w:tc>
          <w:tcPr>
            <w:tcW w:w="759" w:type="pct"/>
            <w:noWrap/>
            <w:vAlign w:val="center"/>
            <w:hideMark/>
          </w:tcPr>
          <w:p w14:paraId="39DFEFC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5618</w:t>
            </w:r>
          </w:p>
        </w:tc>
        <w:tc>
          <w:tcPr>
            <w:tcW w:w="478" w:type="pct"/>
            <w:noWrap/>
            <w:vAlign w:val="center"/>
            <w:hideMark/>
          </w:tcPr>
          <w:p w14:paraId="5EFF37A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5202</w:t>
            </w:r>
          </w:p>
        </w:tc>
        <w:tc>
          <w:tcPr>
            <w:tcW w:w="546" w:type="pct"/>
            <w:noWrap/>
            <w:vAlign w:val="center"/>
            <w:hideMark/>
          </w:tcPr>
          <w:p w14:paraId="0007EE7F"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92.6%</w:t>
            </w:r>
          </w:p>
        </w:tc>
        <w:tc>
          <w:tcPr>
            <w:tcW w:w="495" w:type="pct"/>
            <w:noWrap/>
            <w:vAlign w:val="center"/>
            <w:hideMark/>
          </w:tcPr>
          <w:p w14:paraId="4B554146"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1393</w:t>
            </w:r>
          </w:p>
        </w:tc>
        <w:tc>
          <w:tcPr>
            <w:tcW w:w="496" w:type="pct"/>
            <w:noWrap/>
            <w:vAlign w:val="center"/>
            <w:hideMark/>
          </w:tcPr>
          <w:p w14:paraId="20B5EAA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26.8%</w:t>
            </w:r>
          </w:p>
        </w:tc>
        <w:tc>
          <w:tcPr>
            <w:tcW w:w="510" w:type="pct"/>
            <w:noWrap/>
            <w:vAlign w:val="center"/>
            <w:hideMark/>
          </w:tcPr>
          <w:p w14:paraId="7DF8EAE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3809</w:t>
            </w:r>
          </w:p>
        </w:tc>
        <w:tc>
          <w:tcPr>
            <w:tcW w:w="510" w:type="pct"/>
            <w:noWrap/>
            <w:vAlign w:val="center"/>
            <w:hideMark/>
          </w:tcPr>
          <w:p w14:paraId="51597E82"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73.2%</w:t>
            </w:r>
          </w:p>
        </w:tc>
      </w:tr>
      <w:tr w:rsidR="005E297F" w:rsidRPr="005E297F" w14:paraId="4AAD751A"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3520B393" w14:textId="26AA3FEA"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w:t>
            </w:r>
            <w:r w:rsidRPr="005E297F">
              <w:rPr>
                <w:sz w:val="18"/>
                <w:szCs w:val="16"/>
              </w:rPr>
              <w:t>oncológica</w:t>
            </w:r>
          </w:p>
        </w:tc>
        <w:tc>
          <w:tcPr>
            <w:tcW w:w="759" w:type="pct"/>
            <w:noWrap/>
            <w:vAlign w:val="center"/>
            <w:hideMark/>
          </w:tcPr>
          <w:p w14:paraId="4295D80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1080</w:t>
            </w:r>
          </w:p>
        </w:tc>
        <w:tc>
          <w:tcPr>
            <w:tcW w:w="478" w:type="pct"/>
            <w:noWrap/>
            <w:vAlign w:val="center"/>
            <w:hideMark/>
          </w:tcPr>
          <w:p w14:paraId="098E8022"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988</w:t>
            </w:r>
          </w:p>
        </w:tc>
        <w:tc>
          <w:tcPr>
            <w:tcW w:w="546" w:type="pct"/>
            <w:noWrap/>
            <w:vAlign w:val="center"/>
            <w:hideMark/>
          </w:tcPr>
          <w:p w14:paraId="3AD6532C"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91.5%</w:t>
            </w:r>
          </w:p>
        </w:tc>
        <w:tc>
          <w:tcPr>
            <w:tcW w:w="495" w:type="pct"/>
            <w:noWrap/>
            <w:vAlign w:val="center"/>
            <w:hideMark/>
          </w:tcPr>
          <w:p w14:paraId="4B418903"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277</w:t>
            </w:r>
          </w:p>
        </w:tc>
        <w:tc>
          <w:tcPr>
            <w:tcW w:w="496" w:type="pct"/>
            <w:noWrap/>
            <w:vAlign w:val="center"/>
            <w:hideMark/>
          </w:tcPr>
          <w:p w14:paraId="2C32239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28.0%</w:t>
            </w:r>
          </w:p>
        </w:tc>
        <w:tc>
          <w:tcPr>
            <w:tcW w:w="510" w:type="pct"/>
            <w:noWrap/>
            <w:vAlign w:val="center"/>
            <w:hideMark/>
          </w:tcPr>
          <w:p w14:paraId="1A8D0A9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711</w:t>
            </w:r>
          </w:p>
        </w:tc>
        <w:tc>
          <w:tcPr>
            <w:tcW w:w="510" w:type="pct"/>
            <w:noWrap/>
            <w:vAlign w:val="center"/>
            <w:hideMark/>
          </w:tcPr>
          <w:p w14:paraId="2FDCF4F0"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72.0%</w:t>
            </w:r>
          </w:p>
        </w:tc>
      </w:tr>
      <w:tr w:rsidR="005E297F" w:rsidRPr="005E297F" w14:paraId="17DEEE08"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7B723F15" w14:textId="224C945D" w:rsidR="006678EB" w:rsidRPr="005E297F" w:rsidRDefault="005E297F" w:rsidP="007847C3">
            <w:pPr>
              <w:spacing w:before="0" w:afterLines="28" w:after="67"/>
              <w:jc w:val="left"/>
              <w:rPr>
                <w:sz w:val="18"/>
                <w:szCs w:val="16"/>
              </w:rPr>
            </w:pPr>
            <w:r w:rsidRPr="005E297F">
              <w:rPr>
                <w:sz w:val="18"/>
                <w:szCs w:val="16"/>
              </w:rPr>
              <w:t>Cardiología</w:t>
            </w:r>
          </w:p>
        </w:tc>
        <w:tc>
          <w:tcPr>
            <w:tcW w:w="759" w:type="pct"/>
            <w:noWrap/>
            <w:vAlign w:val="center"/>
            <w:hideMark/>
          </w:tcPr>
          <w:p w14:paraId="68EB0442"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2208</w:t>
            </w:r>
          </w:p>
        </w:tc>
        <w:tc>
          <w:tcPr>
            <w:tcW w:w="478" w:type="pct"/>
            <w:noWrap/>
            <w:vAlign w:val="center"/>
            <w:hideMark/>
          </w:tcPr>
          <w:p w14:paraId="1B0F4D18"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2059</w:t>
            </w:r>
          </w:p>
        </w:tc>
        <w:tc>
          <w:tcPr>
            <w:tcW w:w="546" w:type="pct"/>
            <w:noWrap/>
            <w:vAlign w:val="center"/>
            <w:hideMark/>
          </w:tcPr>
          <w:p w14:paraId="350D4186"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93.3%</w:t>
            </w:r>
          </w:p>
        </w:tc>
        <w:tc>
          <w:tcPr>
            <w:tcW w:w="495" w:type="pct"/>
            <w:noWrap/>
            <w:vAlign w:val="center"/>
            <w:hideMark/>
          </w:tcPr>
          <w:p w14:paraId="5897872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622</w:t>
            </w:r>
          </w:p>
        </w:tc>
        <w:tc>
          <w:tcPr>
            <w:tcW w:w="496" w:type="pct"/>
            <w:noWrap/>
            <w:vAlign w:val="center"/>
            <w:hideMark/>
          </w:tcPr>
          <w:p w14:paraId="4829867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30.2%</w:t>
            </w:r>
          </w:p>
        </w:tc>
        <w:tc>
          <w:tcPr>
            <w:tcW w:w="510" w:type="pct"/>
            <w:noWrap/>
            <w:vAlign w:val="center"/>
            <w:hideMark/>
          </w:tcPr>
          <w:p w14:paraId="7C194BA3"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1437</w:t>
            </w:r>
          </w:p>
        </w:tc>
        <w:tc>
          <w:tcPr>
            <w:tcW w:w="510" w:type="pct"/>
            <w:noWrap/>
            <w:vAlign w:val="center"/>
            <w:hideMark/>
          </w:tcPr>
          <w:p w14:paraId="7177B16F"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69.8%</w:t>
            </w:r>
          </w:p>
        </w:tc>
      </w:tr>
      <w:tr w:rsidR="005E297F" w:rsidRPr="005E297F" w14:paraId="7E6F5DE1"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5E5E6260" w14:textId="2FF1B6C5"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w:t>
            </w:r>
            <w:r w:rsidRPr="005E297F">
              <w:rPr>
                <w:sz w:val="18"/>
                <w:szCs w:val="16"/>
              </w:rPr>
              <w:t>plástica</w:t>
            </w:r>
            <w:r w:rsidR="006678EB" w:rsidRPr="005E297F">
              <w:rPr>
                <w:sz w:val="18"/>
                <w:szCs w:val="16"/>
              </w:rPr>
              <w:t xml:space="preserve"> y reconstructiva</w:t>
            </w:r>
          </w:p>
        </w:tc>
        <w:tc>
          <w:tcPr>
            <w:tcW w:w="759" w:type="pct"/>
            <w:noWrap/>
            <w:vAlign w:val="center"/>
            <w:hideMark/>
          </w:tcPr>
          <w:p w14:paraId="65F0E2E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1719</w:t>
            </w:r>
          </w:p>
        </w:tc>
        <w:tc>
          <w:tcPr>
            <w:tcW w:w="478" w:type="pct"/>
            <w:noWrap/>
            <w:vAlign w:val="center"/>
            <w:hideMark/>
          </w:tcPr>
          <w:p w14:paraId="653E8712"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1608</w:t>
            </w:r>
          </w:p>
        </w:tc>
        <w:tc>
          <w:tcPr>
            <w:tcW w:w="546" w:type="pct"/>
            <w:noWrap/>
            <w:vAlign w:val="center"/>
            <w:hideMark/>
          </w:tcPr>
          <w:p w14:paraId="2AD0A9B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93.5%</w:t>
            </w:r>
          </w:p>
        </w:tc>
        <w:tc>
          <w:tcPr>
            <w:tcW w:w="495" w:type="pct"/>
            <w:noWrap/>
            <w:vAlign w:val="center"/>
            <w:hideMark/>
          </w:tcPr>
          <w:p w14:paraId="220C763A"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527</w:t>
            </w:r>
          </w:p>
        </w:tc>
        <w:tc>
          <w:tcPr>
            <w:tcW w:w="496" w:type="pct"/>
            <w:noWrap/>
            <w:vAlign w:val="center"/>
            <w:hideMark/>
          </w:tcPr>
          <w:p w14:paraId="53205C3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32.8%</w:t>
            </w:r>
          </w:p>
        </w:tc>
        <w:tc>
          <w:tcPr>
            <w:tcW w:w="510" w:type="pct"/>
            <w:noWrap/>
            <w:vAlign w:val="center"/>
            <w:hideMark/>
          </w:tcPr>
          <w:p w14:paraId="1B7FBA2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1081</w:t>
            </w:r>
          </w:p>
        </w:tc>
        <w:tc>
          <w:tcPr>
            <w:tcW w:w="510" w:type="pct"/>
            <w:noWrap/>
            <w:vAlign w:val="center"/>
            <w:hideMark/>
          </w:tcPr>
          <w:p w14:paraId="0E16094C"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67.2%</w:t>
            </w:r>
          </w:p>
        </w:tc>
      </w:tr>
      <w:tr w:rsidR="005E297F" w:rsidRPr="005E297F" w14:paraId="675DA06A"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11718690" w14:textId="711DDDB1" w:rsidR="006678EB" w:rsidRPr="005E297F" w:rsidRDefault="006678EB" w:rsidP="007847C3">
            <w:pPr>
              <w:spacing w:before="0" w:afterLines="28" w:after="67"/>
              <w:jc w:val="left"/>
              <w:rPr>
                <w:sz w:val="18"/>
                <w:szCs w:val="16"/>
              </w:rPr>
            </w:pPr>
            <w:r w:rsidRPr="005E297F">
              <w:rPr>
                <w:sz w:val="18"/>
                <w:szCs w:val="16"/>
              </w:rPr>
              <w:t>Medicina intensiva</w:t>
            </w:r>
          </w:p>
        </w:tc>
        <w:tc>
          <w:tcPr>
            <w:tcW w:w="759" w:type="pct"/>
            <w:noWrap/>
            <w:vAlign w:val="center"/>
            <w:hideMark/>
          </w:tcPr>
          <w:p w14:paraId="4B4405A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970</w:t>
            </w:r>
          </w:p>
        </w:tc>
        <w:tc>
          <w:tcPr>
            <w:tcW w:w="478" w:type="pct"/>
            <w:noWrap/>
            <w:vAlign w:val="center"/>
            <w:hideMark/>
          </w:tcPr>
          <w:p w14:paraId="0B9A7CA4"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894</w:t>
            </w:r>
          </w:p>
        </w:tc>
        <w:tc>
          <w:tcPr>
            <w:tcW w:w="546" w:type="pct"/>
            <w:noWrap/>
            <w:vAlign w:val="center"/>
            <w:hideMark/>
          </w:tcPr>
          <w:p w14:paraId="40AC5B4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92.2%</w:t>
            </w:r>
          </w:p>
        </w:tc>
        <w:tc>
          <w:tcPr>
            <w:tcW w:w="495" w:type="pct"/>
            <w:noWrap/>
            <w:vAlign w:val="center"/>
            <w:hideMark/>
          </w:tcPr>
          <w:p w14:paraId="2F37438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326</w:t>
            </w:r>
          </w:p>
        </w:tc>
        <w:tc>
          <w:tcPr>
            <w:tcW w:w="496" w:type="pct"/>
            <w:noWrap/>
            <w:vAlign w:val="center"/>
            <w:hideMark/>
          </w:tcPr>
          <w:p w14:paraId="762698D6"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36.5%</w:t>
            </w:r>
          </w:p>
        </w:tc>
        <w:tc>
          <w:tcPr>
            <w:tcW w:w="510" w:type="pct"/>
            <w:noWrap/>
            <w:vAlign w:val="center"/>
            <w:hideMark/>
          </w:tcPr>
          <w:p w14:paraId="41C2412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568</w:t>
            </w:r>
          </w:p>
        </w:tc>
        <w:tc>
          <w:tcPr>
            <w:tcW w:w="510" w:type="pct"/>
            <w:noWrap/>
            <w:vAlign w:val="center"/>
            <w:hideMark/>
          </w:tcPr>
          <w:p w14:paraId="544B49D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63.5%</w:t>
            </w:r>
          </w:p>
        </w:tc>
      </w:tr>
      <w:tr w:rsidR="005E297F" w:rsidRPr="005E297F" w14:paraId="7AD4A15E"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0DDFE963" w14:textId="14718B68" w:rsidR="006678EB" w:rsidRPr="005E297F" w:rsidRDefault="006678EB" w:rsidP="007847C3">
            <w:pPr>
              <w:spacing w:before="0" w:afterLines="28" w:after="67"/>
              <w:jc w:val="left"/>
              <w:rPr>
                <w:sz w:val="18"/>
                <w:szCs w:val="16"/>
              </w:rPr>
            </w:pPr>
            <w:r w:rsidRPr="005E297F">
              <w:rPr>
                <w:sz w:val="18"/>
                <w:szCs w:val="16"/>
              </w:rPr>
              <w:t>Radioterapia</w:t>
            </w:r>
          </w:p>
        </w:tc>
        <w:tc>
          <w:tcPr>
            <w:tcW w:w="759" w:type="pct"/>
            <w:noWrap/>
            <w:vAlign w:val="center"/>
            <w:hideMark/>
          </w:tcPr>
          <w:p w14:paraId="62093D80"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138</w:t>
            </w:r>
          </w:p>
        </w:tc>
        <w:tc>
          <w:tcPr>
            <w:tcW w:w="478" w:type="pct"/>
            <w:noWrap/>
            <w:vAlign w:val="center"/>
            <w:hideMark/>
          </w:tcPr>
          <w:p w14:paraId="17893CBB"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132</w:t>
            </w:r>
          </w:p>
        </w:tc>
        <w:tc>
          <w:tcPr>
            <w:tcW w:w="546" w:type="pct"/>
            <w:noWrap/>
            <w:vAlign w:val="center"/>
            <w:hideMark/>
          </w:tcPr>
          <w:p w14:paraId="06EB94A0"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95.7%</w:t>
            </w:r>
          </w:p>
        </w:tc>
        <w:tc>
          <w:tcPr>
            <w:tcW w:w="495" w:type="pct"/>
            <w:noWrap/>
            <w:vAlign w:val="center"/>
            <w:hideMark/>
          </w:tcPr>
          <w:p w14:paraId="16B16491"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53</w:t>
            </w:r>
          </w:p>
        </w:tc>
        <w:tc>
          <w:tcPr>
            <w:tcW w:w="496" w:type="pct"/>
            <w:noWrap/>
            <w:vAlign w:val="center"/>
            <w:hideMark/>
          </w:tcPr>
          <w:p w14:paraId="2E6BC91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40.2%</w:t>
            </w:r>
          </w:p>
        </w:tc>
        <w:tc>
          <w:tcPr>
            <w:tcW w:w="510" w:type="pct"/>
            <w:noWrap/>
            <w:vAlign w:val="center"/>
            <w:hideMark/>
          </w:tcPr>
          <w:p w14:paraId="780F77C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79</w:t>
            </w:r>
          </w:p>
        </w:tc>
        <w:tc>
          <w:tcPr>
            <w:tcW w:w="510" w:type="pct"/>
            <w:noWrap/>
            <w:vAlign w:val="center"/>
            <w:hideMark/>
          </w:tcPr>
          <w:p w14:paraId="04744055"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59.8%</w:t>
            </w:r>
          </w:p>
        </w:tc>
      </w:tr>
      <w:tr w:rsidR="005E297F" w:rsidRPr="005E297F" w14:paraId="21A17A12"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4A3F7E98" w14:textId="3D5CF91F" w:rsidR="006678EB" w:rsidRPr="005E297F" w:rsidRDefault="006678EB" w:rsidP="007847C3">
            <w:pPr>
              <w:spacing w:before="0" w:afterLines="28" w:after="67"/>
              <w:jc w:val="left"/>
              <w:rPr>
                <w:sz w:val="18"/>
                <w:szCs w:val="16"/>
              </w:rPr>
            </w:pPr>
            <w:r w:rsidRPr="005E297F">
              <w:rPr>
                <w:sz w:val="18"/>
                <w:szCs w:val="16"/>
              </w:rPr>
              <w:t>Medicina de emergencias y desastres</w:t>
            </w:r>
          </w:p>
        </w:tc>
        <w:tc>
          <w:tcPr>
            <w:tcW w:w="759" w:type="pct"/>
            <w:noWrap/>
            <w:vAlign w:val="center"/>
            <w:hideMark/>
          </w:tcPr>
          <w:p w14:paraId="00E87958"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742</w:t>
            </w:r>
          </w:p>
        </w:tc>
        <w:tc>
          <w:tcPr>
            <w:tcW w:w="478" w:type="pct"/>
            <w:noWrap/>
            <w:vAlign w:val="center"/>
            <w:hideMark/>
          </w:tcPr>
          <w:p w14:paraId="7183DC90"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679</w:t>
            </w:r>
          </w:p>
        </w:tc>
        <w:tc>
          <w:tcPr>
            <w:tcW w:w="546" w:type="pct"/>
            <w:noWrap/>
            <w:vAlign w:val="center"/>
            <w:hideMark/>
          </w:tcPr>
          <w:p w14:paraId="6AB177F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95" w:type="pct"/>
            <w:noWrap/>
            <w:vAlign w:val="center"/>
            <w:hideMark/>
          </w:tcPr>
          <w:p w14:paraId="355473F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274</w:t>
            </w:r>
          </w:p>
        </w:tc>
        <w:tc>
          <w:tcPr>
            <w:tcW w:w="496" w:type="pct"/>
            <w:noWrap/>
            <w:vAlign w:val="center"/>
            <w:hideMark/>
          </w:tcPr>
          <w:p w14:paraId="03F24CF0"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40.4%</w:t>
            </w:r>
          </w:p>
        </w:tc>
        <w:tc>
          <w:tcPr>
            <w:tcW w:w="510" w:type="pct"/>
            <w:noWrap/>
            <w:vAlign w:val="center"/>
            <w:hideMark/>
          </w:tcPr>
          <w:p w14:paraId="017E441F"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405</w:t>
            </w:r>
          </w:p>
        </w:tc>
        <w:tc>
          <w:tcPr>
            <w:tcW w:w="510" w:type="pct"/>
            <w:noWrap/>
            <w:vAlign w:val="center"/>
            <w:hideMark/>
          </w:tcPr>
          <w:p w14:paraId="6407FDD3"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59.6%</w:t>
            </w:r>
          </w:p>
        </w:tc>
      </w:tr>
      <w:tr w:rsidR="005E297F" w:rsidRPr="005E297F" w14:paraId="2667E5FC"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4AD4D17D" w14:textId="2103C708"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de cabeza, cuello y maxilofacial</w:t>
            </w:r>
          </w:p>
        </w:tc>
        <w:tc>
          <w:tcPr>
            <w:tcW w:w="759" w:type="pct"/>
            <w:noWrap/>
            <w:vAlign w:val="center"/>
            <w:hideMark/>
          </w:tcPr>
          <w:p w14:paraId="61759727"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546</w:t>
            </w:r>
          </w:p>
        </w:tc>
        <w:tc>
          <w:tcPr>
            <w:tcW w:w="478" w:type="pct"/>
            <w:noWrap/>
            <w:vAlign w:val="center"/>
            <w:hideMark/>
          </w:tcPr>
          <w:p w14:paraId="77349ED6"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509</w:t>
            </w:r>
          </w:p>
        </w:tc>
        <w:tc>
          <w:tcPr>
            <w:tcW w:w="546" w:type="pct"/>
            <w:noWrap/>
            <w:vAlign w:val="center"/>
            <w:hideMark/>
          </w:tcPr>
          <w:p w14:paraId="38BE789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93.2%</w:t>
            </w:r>
          </w:p>
        </w:tc>
        <w:tc>
          <w:tcPr>
            <w:tcW w:w="495" w:type="pct"/>
            <w:noWrap/>
            <w:vAlign w:val="center"/>
            <w:hideMark/>
          </w:tcPr>
          <w:p w14:paraId="7E262F6B"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207</w:t>
            </w:r>
          </w:p>
        </w:tc>
        <w:tc>
          <w:tcPr>
            <w:tcW w:w="496" w:type="pct"/>
            <w:noWrap/>
            <w:vAlign w:val="center"/>
            <w:hideMark/>
          </w:tcPr>
          <w:p w14:paraId="19F61CE6"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40.7%</w:t>
            </w:r>
          </w:p>
        </w:tc>
        <w:tc>
          <w:tcPr>
            <w:tcW w:w="510" w:type="pct"/>
            <w:noWrap/>
            <w:vAlign w:val="center"/>
            <w:hideMark/>
          </w:tcPr>
          <w:p w14:paraId="11BF754E"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302</w:t>
            </w:r>
          </w:p>
        </w:tc>
        <w:tc>
          <w:tcPr>
            <w:tcW w:w="510" w:type="pct"/>
            <w:noWrap/>
            <w:vAlign w:val="center"/>
            <w:hideMark/>
          </w:tcPr>
          <w:p w14:paraId="7903EB54"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59.3%</w:t>
            </w:r>
          </w:p>
        </w:tc>
      </w:tr>
      <w:tr w:rsidR="005E297F" w:rsidRPr="005E297F" w14:paraId="27C0995B"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7AEEC0BF" w14:textId="2635F7D5" w:rsidR="006678EB" w:rsidRPr="005E297F" w:rsidRDefault="006678EB" w:rsidP="007847C3">
            <w:pPr>
              <w:spacing w:before="0" w:afterLines="28" w:after="67"/>
              <w:jc w:val="left"/>
              <w:rPr>
                <w:sz w:val="18"/>
                <w:szCs w:val="16"/>
              </w:rPr>
            </w:pPr>
            <w:r w:rsidRPr="005E297F">
              <w:rPr>
                <w:sz w:val="18"/>
                <w:szCs w:val="16"/>
              </w:rPr>
              <w:t>Medicina interna</w:t>
            </w:r>
          </w:p>
        </w:tc>
        <w:tc>
          <w:tcPr>
            <w:tcW w:w="759" w:type="pct"/>
            <w:noWrap/>
            <w:vAlign w:val="center"/>
            <w:hideMark/>
          </w:tcPr>
          <w:p w14:paraId="3465552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1490</w:t>
            </w:r>
          </w:p>
        </w:tc>
        <w:tc>
          <w:tcPr>
            <w:tcW w:w="478" w:type="pct"/>
            <w:noWrap/>
            <w:vAlign w:val="center"/>
            <w:hideMark/>
          </w:tcPr>
          <w:p w14:paraId="2E816781"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1364</w:t>
            </w:r>
          </w:p>
        </w:tc>
        <w:tc>
          <w:tcPr>
            <w:tcW w:w="546" w:type="pct"/>
            <w:noWrap/>
            <w:vAlign w:val="center"/>
            <w:hideMark/>
          </w:tcPr>
          <w:p w14:paraId="356C96A2"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95" w:type="pct"/>
            <w:noWrap/>
            <w:vAlign w:val="center"/>
            <w:hideMark/>
          </w:tcPr>
          <w:p w14:paraId="21DB855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562</w:t>
            </w:r>
          </w:p>
        </w:tc>
        <w:tc>
          <w:tcPr>
            <w:tcW w:w="496" w:type="pct"/>
            <w:noWrap/>
            <w:vAlign w:val="center"/>
            <w:hideMark/>
          </w:tcPr>
          <w:p w14:paraId="7D9829A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41.2%</w:t>
            </w:r>
          </w:p>
        </w:tc>
        <w:tc>
          <w:tcPr>
            <w:tcW w:w="510" w:type="pct"/>
            <w:noWrap/>
            <w:vAlign w:val="center"/>
            <w:hideMark/>
          </w:tcPr>
          <w:p w14:paraId="518403C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802</w:t>
            </w:r>
          </w:p>
        </w:tc>
        <w:tc>
          <w:tcPr>
            <w:tcW w:w="510" w:type="pct"/>
            <w:noWrap/>
            <w:vAlign w:val="center"/>
            <w:hideMark/>
          </w:tcPr>
          <w:p w14:paraId="5092B89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58.8%</w:t>
            </w:r>
          </w:p>
        </w:tc>
      </w:tr>
      <w:tr w:rsidR="005E297F" w:rsidRPr="005E297F" w14:paraId="4A9C2692"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22C7EE62" w14:textId="3FB29D21" w:rsidR="006678EB" w:rsidRPr="005E297F" w:rsidRDefault="006678EB" w:rsidP="007847C3">
            <w:pPr>
              <w:spacing w:before="0" w:afterLines="28" w:after="67"/>
              <w:jc w:val="left"/>
              <w:rPr>
                <w:sz w:val="18"/>
                <w:szCs w:val="16"/>
              </w:rPr>
            </w:pPr>
            <w:r w:rsidRPr="005E297F">
              <w:rPr>
                <w:sz w:val="18"/>
                <w:szCs w:val="16"/>
              </w:rPr>
              <w:t>Medicina nuclear</w:t>
            </w:r>
          </w:p>
        </w:tc>
        <w:tc>
          <w:tcPr>
            <w:tcW w:w="759" w:type="pct"/>
            <w:noWrap/>
            <w:vAlign w:val="center"/>
            <w:hideMark/>
          </w:tcPr>
          <w:p w14:paraId="6B10F386"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89</w:t>
            </w:r>
          </w:p>
        </w:tc>
        <w:tc>
          <w:tcPr>
            <w:tcW w:w="478" w:type="pct"/>
            <w:noWrap/>
            <w:vAlign w:val="center"/>
            <w:hideMark/>
          </w:tcPr>
          <w:p w14:paraId="045B584A"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82</w:t>
            </w:r>
          </w:p>
        </w:tc>
        <w:tc>
          <w:tcPr>
            <w:tcW w:w="546" w:type="pct"/>
            <w:noWrap/>
            <w:vAlign w:val="center"/>
            <w:hideMark/>
          </w:tcPr>
          <w:p w14:paraId="3F56C50E"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92.1%</w:t>
            </w:r>
          </w:p>
        </w:tc>
        <w:tc>
          <w:tcPr>
            <w:tcW w:w="495" w:type="pct"/>
            <w:noWrap/>
            <w:vAlign w:val="center"/>
            <w:hideMark/>
          </w:tcPr>
          <w:p w14:paraId="7ED2906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34</w:t>
            </w:r>
          </w:p>
        </w:tc>
        <w:tc>
          <w:tcPr>
            <w:tcW w:w="496" w:type="pct"/>
            <w:noWrap/>
            <w:vAlign w:val="center"/>
            <w:hideMark/>
          </w:tcPr>
          <w:p w14:paraId="6EFBF72B"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41.5%</w:t>
            </w:r>
          </w:p>
        </w:tc>
        <w:tc>
          <w:tcPr>
            <w:tcW w:w="510" w:type="pct"/>
            <w:noWrap/>
            <w:vAlign w:val="center"/>
            <w:hideMark/>
          </w:tcPr>
          <w:p w14:paraId="53462EC5"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48</w:t>
            </w:r>
          </w:p>
        </w:tc>
        <w:tc>
          <w:tcPr>
            <w:tcW w:w="510" w:type="pct"/>
            <w:noWrap/>
            <w:vAlign w:val="center"/>
            <w:hideMark/>
          </w:tcPr>
          <w:p w14:paraId="467D2909"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58.5%</w:t>
            </w:r>
          </w:p>
        </w:tc>
      </w:tr>
    </w:tbl>
    <w:p w14:paraId="5023B0E7" w14:textId="5CE42250" w:rsidR="007847C3" w:rsidRDefault="007847C3" w:rsidP="007847C3">
      <w:r w:rsidRPr="007847C3">
        <w:rPr>
          <w:i/>
          <w:iCs/>
        </w:rPr>
        <w:t>*</w:t>
      </w:r>
      <w:r>
        <w:rPr>
          <w:i/>
          <w:iCs/>
        </w:rPr>
        <w:t xml:space="preserve"> </w:t>
      </w:r>
      <w:r w:rsidRPr="007847C3">
        <w:rPr>
          <w:i/>
          <w:iCs/>
        </w:rPr>
        <w:t>Se excluyeron subespecialidades y especialidades con menos de 20 postulantes.</w:t>
      </w:r>
    </w:p>
    <w:p w14:paraId="03342728" w14:textId="08DE3854" w:rsidR="00BF78F5" w:rsidRDefault="00BF78F5" w:rsidP="00323F24">
      <w:r>
        <w:lastRenderedPageBreak/>
        <w:t xml:space="preserve">En la tabla se representan el número y la distribución de </w:t>
      </w:r>
      <w:r w:rsidR="005579F0">
        <w:t>sexo</w:t>
      </w:r>
      <w:r>
        <w:t xml:space="preserve"> entre las 14 especialidades médicas con mayor porcentaje de </w:t>
      </w:r>
      <w:r w:rsidR="005579F0">
        <w:t>sexo</w:t>
      </w:r>
      <w:r>
        <w:t xml:space="preserve"> masculino de postulantes al </w:t>
      </w:r>
      <w:proofErr w:type="spellStart"/>
      <w:r>
        <w:t>residentado</w:t>
      </w:r>
      <w:proofErr w:type="spellEnd"/>
      <w:r>
        <w:t xml:space="preserve"> médico del Perú entre los años 2013 y 2023</w:t>
      </w:r>
    </w:p>
    <w:p w14:paraId="1DDCEE25" w14:textId="6A05C68A" w:rsidR="006678EB" w:rsidRDefault="00BF78F5" w:rsidP="00323F24">
      <w:r>
        <w:t xml:space="preserve">Se observa que, entre estas especialidades médicas, predominaron las especialidades quirúrgicas, habiendo 8 especialidades quirúrgicas entre las 14 y siendo las 5 primeras especialidades todas quirúrgicas, algo que contrasta con lo encontrado en las especialidades con mayor cantidad de postulantes de </w:t>
      </w:r>
      <w:r w:rsidR="005579F0">
        <w:t>sexo</w:t>
      </w:r>
      <w:r>
        <w:t xml:space="preserve"> femenino.</w:t>
      </w:r>
    </w:p>
    <w:p w14:paraId="107AD717" w14:textId="2E374B13" w:rsidR="00115BAA" w:rsidRDefault="00BF78F5" w:rsidP="00323F24">
      <w:r>
        <w:t xml:space="preserve">La especialidad con mayor porcentaje de postulantes representada en la tabla fue ortopedia y traumatología, llegando a 88.7% de postulantes de </w:t>
      </w:r>
      <w:r w:rsidR="005579F0">
        <w:t>sexo</w:t>
      </w:r>
      <w:r>
        <w:t xml:space="preserve"> masculino.</w:t>
      </w:r>
    </w:p>
    <w:p w14:paraId="7ECEDE6E" w14:textId="77777777" w:rsidR="00115BAA" w:rsidRDefault="00115BAA">
      <w:pPr>
        <w:spacing w:before="0" w:after="160" w:line="259" w:lineRule="auto"/>
        <w:jc w:val="left"/>
      </w:pPr>
      <w:r>
        <w:br w:type="page"/>
      </w:r>
    </w:p>
    <w:p w14:paraId="79D7D83C" w14:textId="551D572D" w:rsidR="006A54B5" w:rsidRPr="006A54B5" w:rsidRDefault="006A54B5" w:rsidP="006A54B5">
      <w:pPr>
        <w:jc w:val="center"/>
        <w:rPr>
          <w:b/>
          <w:bCs/>
          <w:lang w:val="es-MX"/>
        </w:rPr>
      </w:pPr>
      <w:bookmarkStart w:id="52" w:name="_Tabla_4:_especialidades"/>
      <w:bookmarkEnd w:id="5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33C9F344" w14:textId="36AA107A" w:rsidR="00CB6B04" w:rsidRPr="00CB6B04" w:rsidRDefault="00CB6B04" w:rsidP="007847C3">
      <w:pPr>
        <w:pStyle w:val="Ttulo2"/>
      </w:pPr>
      <w:bookmarkStart w:id="53" w:name="_Toc160649943"/>
      <w:bookmarkStart w:id="54" w:name="_Toc160651124"/>
      <w:bookmarkStart w:id="55" w:name="_Toc160651266"/>
      <w:bookmarkStart w:id="56" w:name="_Toc160702767"/>
      <w:bookmarkStart w:id="57" w:name="_Toc160702951"/>
      <w:bookmarkStart w:id="58" w:name="_Toc160703345"/>
      <w:r>
        <w:t xml:space="preserve">Tabla </w:t>
      </w:r>
      <w:r w:rsidR="00EC3A8E">
        <w:t>4</w:t>
      </w:r>
      <w:r>
        <w:t xml:space="preserve">: </w:t>
      </w:r>
      <w:r w:rsidR="00CC2A83">
        <w:t>E</w:t>
      </w:r>
      <w:r>
        <w:t xml:space="preserve">specialidades médicas con </w:t>
      </w:r>
      <w:r w:rsidRPr="00CC2A83">
        <w:t>mayores</w:t>
      </w:r>
      <w:r>
        <w:t xml:space="preserve"> </w:t>
      </w:r>
      <w:proofErr w:type="spellStart"/>
      <w:r>
        <w:t>odds</w:t>
      </w:r>
      <w:proofErr w:type="spellEnd"/>
      <w:r>
        <w:t xml:space="preserve"> ratios </w:t>
      </w:r>
      <w:r w:rsidR="0031709C">
        <w:t>entre aquellas con significancia estadística como predictoras</w:t>
      </w:r>
      <w:r>
        <w:t xml:space="preserve"> de </w:t>
      </w:r>
      <w:r w:rsidR="005579F0">
        <w:t>sexo</w:t>
      </w:r>
      <w:r w:rsidR="0031709C">
        <w:t xml:space="preserve"> entre postulantes</w:t>
      </w:r>
      <w:bookmarkEnd w:id="53"/>
      <w:bookmarkEnd w:id="54"/>
      <w:bookmarkEnd w:id="55"/>
      <w:bookmarkEnd w:id="56"/>
      <w:bookmarkEnd w:id="57"/>
      <w:bookmarkEnd w:id="58"/>
    </w:p>
    <w:tbl>
      <w:tblPr>
        <w:tblStyle w:val="Tablanormal2"/>
        <w:tblW w:w="5000" w:type="pct"/>
        <w:tblLook w:val="04A0" w:firstRow="1" w:lastRow="0" w:firstColumn="1" w:lastColumn="0" w:noHBand="0" w:noVBand="1"/>
      </w:tblPr>
      <w:tblGrid>
        <w:gridCol w:w="3475"/>
        <w:gridCol w:w="1281"/>
        <w:gridCol w:w="1863"/>
        <w:gridCol w:w="1891"/>
        <w:gridCol w:w="1236"/>
      </w:tblGrid>
      <w:tr w:rsidR="00CB6B04" w:rsidRPr="00CB6B04" w14:paraId="68A7D0DB" w14:textId="77777777" w:rsidTr="007847C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val="restart"/>
            <w:noWrap/>
            <w:vAlign w:val="center"/>
            <w:hideMark/>
          </w:tcPr>
          <w:p w14:paraId="5AC0E44B" w14:textId="77777777" w:rsidR="00CB6B04" w:rsidRPr="00CB6B04" w:rsidRDefault="00CB6B04" w:rsidP="00CB6B04">
            <w:pPr>
              <w:jc w:val="left"/>
              <w:rPr>
                <w:sz w:val="20"/>
                <w:szCs w:val="20"/>
              </w:rPr>
            </w:pPr>
            <w:r w:rsidRPr="00CB6B04">
              <w:rPr>
                <w:sz w:val="20"/>
                <w:szCs w:val="20"/>
              </w:rPr>
              <w:t>Especialidad</w:t>
            </w:r>
          </w:p>
        </w:tc>
        <w:tc>
          <w:tcPr>
            <w:tcW w:w="2583" w:type="pct"/>
            <w:gridSpan w:val="3"/>
            <w:noWrap/>
            <w:vAlign w:val="center"/>
          </w:tcPr>
          <w:p w14:paraId="059FBD63" w14:textId="66C209C8" w:rsidR="0031709C" w:rsidRPr="0031709C" w:rsidRDefault="00CB6B04" w:rsidP="0031709C">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31709C">
              <w:rPr>
                <w:sz w:val="20"/>
                <w:szCs w:val="20"/>
              </w:rPr>
              <w:t>Odds</w:t>
            </w:r>
            <w:proofErr w:type="spellEnd"/>
            <w:r w:rsidRPr="0031709C">
              <w:rPr>
                <w:sz w:val="20"/>
                <w:szCs w:val="20"/>
              </w:rPr>
              <w:t xml:space="preserve"> ratio</w:t>
            </w:r>
            <w:r w:rsidR="0031709C" w:rsidRPr="0031709C">
              <w:rPr>
                <w:sz w:val="20"/>
                <w:szCs w:val="20"/>
              </w:rPr>
              <w:t xml:space="preserve"> (ajustado al a</w:t>
            </w:r>
            <w:r w:rsidR="0031709C">
              <w:rPr>
                <w:sz w:val="20"/>
                <w:szCs w:val="20"/>
              </w:rPr>
              <w:t>ño de postulación)</w:t>
            </w:r>
          </w:p>
        </w:tc>
        <w:tc>
          <w:tcPr>
            <w:tcW w:w="634" w:type="pct"/>
            <w:vMerge w:val="restart"/>
            <w:noWrap/>
            <w:vAlign w:val="center"/>
            <w:hideMark/>
          </w:tcPr>
          <w:p w14:paraId="5C31416D" w14:textId="77CC5CDE" w:rsidR="00CB6B04" w:rsidRPr="00CB6B04" w:rsidRDefault="00CB6B04" w:rsidP="00CB6B04">
            <w:pPr>
              <w:jc w:val="center"/>
              <w:cnfStyle w:val="100000000000" w:firstRow="1" w:lastRow="0" w:firstColumn="0" w:lastColumn="0" w:oddVBand="0" w:evenVBand="0" w:oddHBand="0" w:evenHBand="0" w:firstRowFirstColumn="0" w:firstRowLastColumn="0" w:lastRowFirstColumn="0" w:lastRowLastColumn="0"/>
              <w:rPr>
                <w:sz w:val="20"/>
                <w:szCs w:val="20"/>
              </w:rPr>
            </w:pPr>
            <w:r w:rsidRPr="00CB6B04">
              <w:rPr>
                <w:sz w:val="20"/>
                <w:szCs w:val="20"/>
              </w:rPr>
              <w:t>Valor de p</w:t>
            </w:r>
          </w:p>
        </w:tc>
      </w:tr>
      <w:tr w:rsidR="00CB6B04" w:rsidRPr="00CB6B04" w14:paraId="35EFEA15"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noWrap/>
            <w:vAlign w:val="center"/>
          </w:tcPr>
          <w:p w14:paraId="33190A80" w14:textId="77777777" w:rsidR="00CB6B04" w:rsidRPr="00CB6B04" w:rsidRDefault="00CB6B04" w:rsidP="00CB6B04">
            <w:pPr>
              <w:jc w:val="left"/>
              <w:rPr>
                <w:sz w:val="20"/>
                <w:szCs w:val="20"/>
              </w:rPr>
            </w:pPr>
          </w:p>
        </w:tc>
        <w:tc>
          <w:tcPr>
            <w:tcW w:w="657" w:type="pct"/>
            <w:noWrap/>
            <w:vAlign w:val="center"/>
          </w:tcPr>
          <w:p w14:paraId="62B49AFA" w14:textId="5A99894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Valor</w:t>
            </w:r>
          </w:p>
        </w:tc>
        <w:tc>
          <w:tcPr>
            <w:tcW w:w="1926" w:type="pct"/>
            <w:gridSpan w:val="2"/>
            <w:noWrap/>
            <w:vAlign w:val="center"/>
          </w:tcPr>
          <w:p w14:paraId="32F6BA99" w14:textId="5E88973F"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Intervalo de confianza</w:t>
            </w:r>
          </w:p>
        </w:tc>
        <w:tc>
          <w:tcPr>
            <w:tcW w:w="634" w:type="pct"/>
            <w:vMerge/>
            <w:noWrap/>
            <w:vAlign w:val="center"/>
          </w:tcPr>
          <w:p w14:paraId="3E614DBC"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B6B04" w:rsidRPr="00CB6B04" w14:paraId="0E4F080A"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9044EBC" w14:textId="7460683E" w:rsidR="00CB6B04" w:rsidRPr="00CB6B04" w:rsidRDefault="00115BAA" w:rsidP="00CB6B04">
            <w:pPr>
              <w:jc w:val="left"/>
              <w:rPr>
                <w:sz w:val="20"/>
                <w:szCs w:val="20"/>
              </w:rPr>
            </w:pPr>
            <w:r w:rsidRPr="00CB6B04">
              <w:rPr>
                <w:sz w:val="20"/>
                <w:szCs w:val="20"/>
              </w:rPr>
              <w:t>Medicina física y de rehabilitación</w:t>
            </w:r>
          </w:p>
        </w:tc>
        <w:tc>
          <w:tcPr>
            <w:tcW w:w="657" w:type="pct"/>
            <w:noWrap/>
            <w:vAlign w:val="center"/>
            <w:hideMark/>
          </w:tcPr>
          <w:p w14:paraId="054D285D"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7C1235BF" w14:textId="159A79C5"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61A4E8E8"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1.36</w:t>
            </w:r>
          </w:p>
        </w:tc>
        <w:tc>
          <w:tcPr>
            <w:tcW w:w="634" w:type="pct"/>
            <w:noWrap/>
            <w:vAlign w:val="center"/>
            <w:hideMark/>
          </w:tcPr>
          <w:p w14:paraId="0E87E453" w14:textId="3E5C4AE1"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2.92</w:t>
            </w:r>
            <w:r w:rsidRPr="00393A7D">
              <w:rPr>
                <w:sz w:val="20"/>
                <w:szCs w:val="20"/>
                <w:vertAlign w:val="superscript"/>
              </w:rPr>
              <w:t>-98</w:t>
            </w:r>
          </w:p>
        </w:tc>
      </w:tr>
      <w:tr w:rsidR="00CB6B04" w:rsidRPr="00CB6B04" w14:paraId="782168CB"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8F430D7" w14:textId="3266662F" w:rsidR="00CB6B04" w:rsidRPr="00CB6B04" w:rsidRDefault="00115BAA" w:rsidP="00CB6B04">
            <w:pPr>
              <w:jc w:val="left"/>
              <w:rPr>
                <w:sz w:val="20"/>
                <w:szCs w:val="20"/>
              </w:rPr>
            </w:pPr>
            <w:r w:rsidRPr="00CB6B04">
              <w:rPr>
                <w:sz w:val="20"/>
                <w:szCs w:val="20"/>
              </w:rPr>
              <w:t xml:space="preserve">Anatomía </w:t>
            </w:r>
            <w:r>
              <w:rPr>
                <w:sz w:val="20"/>
                <w:szCs w:val="20"/>
              </w:rPr>
              <w:t>patológica</w:t>
            </w:r>
          </w:p>
        </w:tc>
        <w:tc>
          <w:tcPr>
            <w:tcW w:w="657" w:type="pct"/>
            <w:noWrap/>
            <w:vAlign w:val="center"/>
            <w:hideMark/>
          </w:tcPr>
          <w:p w14:paraId="1B026D5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47297627" w14:textId="3B4DB7F2"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1CA67DF4"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1.42</w:t>
            </w:r>
          </w:p>
        </w:tc>
        <w:tc>
          <w:tcPr>
            <w:tcW w:w="634" w:type="pct"/>
            <w:noWrap/>
            <w:vAlign w:val="center"/>
            <w:hideMark/>
          </w:tcPr>
          <w:p w14:paraId="3A3AAD91" w14:textId="75B16FE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3.36</w:t>
            </w:r>
            <w:r w:rsidRPr="00393A7D">
              <w:rPr>
                <w:sz w:val="20"/>
                <w:szCs w:val="20"/>
                <w:vertAlign w:val="superscript"/>
              </w:rPr>
              <w:t>-25</w:t>
            </w:r>
          </w:p>
        </w:tc>
      </w:tr>
      <w:tr w:rsidR="00CB6B04" w:rsidRPr="00CB6B04" w14:paraId="3EBB3B6D"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4BE1AC6" w14:textId="427C409D" w:rsidR="00CB6B04" w:rsidRPr="00CB6B04" w:rsidRDefault="00115BAA" w:rsidP="00CB6B04">
            <w:pPr>
              <w:jc w:val="left"/>
              <w:rPr>
                <w:sz w:val="20"/>
                <w:szCs w:val="20"/>
              </w:rPr>
            </w:pPr>
            <w:r w:rsidRPr="00CB6B04">
              <w:rPr>
                <w:sz w:val="20"/>
                <w:szCs w:val="20"/>
              </w:rPr>
              <w:t>Dermatología</w:t>
            </w:r>
          </w:p>
        </w:tc>
        <w:tc>
          <w:tcPr>
            <w:tcW w:w="657" w:type="pct"/>
            <w:noWrap/>
            <w:vAlign w:val="center"/>
            <w:hideMark/>
          </w:tcPr>
          <w:p w14:paraId="7C15EE79"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06AA246" w14:textId="2F968EC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45E03D42"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1.34</w:t>
            </w:r>
          </w:p>
        </w:tc>
        <w:tc>
          <w:tcPr>
            <w:tcW w:w="634" w:type="pct"/>
            <w:noWrap/>
            <w:vAlign w:val="center"/>
            <w:hideMark/>
          </w:tcPr>
          <w:p w14:paraId="469AE11F" w14:textId="331EECC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1.17</w:t>
            </w:r>
            <w:r w:rsidRPr="00393A7D">
              <w:rPr>
                <w:sz w:val="20"/>
                <w:szCs w:val="20"/>
                <w:vertAlign w:val="superscript"/>
              </w:rPr>
              <w:t>-136</w:t>
            </w:r>
          </w:p>
        </w:tc>
      </w:tr>
      <w:tr w:rsidR="00CB6B04" w:rsidRPr="00CB6B04" w14:paraId="0ABE0537"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2FE3A448" w14:textId="0F05C56F" w:rsidR="00CB6B04" w:rsidRPr="00CB6B04" w:rsidRDefault="00115BAA" w:rsidP="00CB6B04">
            <w:pPr>
              <w:jc w:val="left"/>
              <w:rPr>
                <w:sz w:val="20"/>
                <w:szCs w:val="20"/>
              </w:rPr>
            </w:pPr>
            <w:r w:rsidRPr="00CB6B04">
              <w:rPr>
                <w:sz w:val="20"/>
                <w:szCs w:val="20"/>
              </w:rPr>
              <w:t>Geriatría</w:t>
            </w:r>
          </w:p>
        </w:tc>
        <w:tc>
          <w:tcPr>
            <w:tcW w:w="657" w:type="pct"/>
            <w:noWrap/>
            <w:vAlign w:val="center"/>
            <w:hideMark/>
          </w:tcPr>
          <w:p w14:paraId="4B223646"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A88E648" w14:textId="3DF0A6FC"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70F7439A"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58E95711" w14:textId="446E4B8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2.55</w:t>
            </w:r>
            <w:r w:rsidRPr="00393A7D">
              <w:rPr>
                <w:sz w:val="20"/>
                <w:szCs w:val="20"/>
                <w:vertAlign w:val="superscript"/>
              </w:rPr>
              <w:t>-29</w:t>
            </w:r>
          </w:p>
        </w:tc>
      </w:tr>
      <w:tr w:rsidR="00CB6B04" w:rsidRPr="00CB6B04" w14:paraId="3E8A3680"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6DAC0E2" w14:textId="5AA61E68" w:rsidR="00CB6B04" w:rsidRPr="00CB6B04" w:rsidRDefault="00115BAA" w:rsidP="00CB6B04">
            <w:pPr>
              <w:jc w:val="left"/>
              <w:rPr>
                <w:sz w:val="20"/>
                <w:szCs w:val="20"/>
              </w:rPr>
            </w:pPr>
            <w:r w:rsidRPr="00CB6B04">
              <w:rPr>
                <w:sz w:val="20"/>
                <w:szCs w:val="20"/>
              </w:rPr>
              <w:t>Hematología</w:t>
            </w:r>
          </w:p>
        </w:tc>
        <w:tc>
          <w:tcPr>
            <w:tcW w:w="657" w:type="pct"/>
            <w:noWrap/>
            <w:vAlign w:val="center"/>
            <w:hideMark/>
          </w:tcPr>
          <w:p w14:paraId="012676E5"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956" w:type="pct"/>
            <w:noWrap/>
            <w:vAlign w:val="center"/>
            <w:hideMark/>
          </w:tcPr>
          <w:p w14:paraId="3BABEC09" w14:textId="1094D550"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1.16</w:t>
            </w:r>
            <w:r>
              <w:rPr>
                <w:sz w:val="20"/>
                <w:szCs w:val="20"/>
              </w:rPr>
              <w:t xml:space="preserve">   -</w:t>
            </w:r>
          </w:p>
        </w:tc>
        <w:tc>
          <w:tcPr>
            <w:tcW w:w="970" w:type="pct"/>
            <w:noWrap/>
            <w:vAlign w:val="center"/>
            <w:hideMark/>
          </w:tcPr>
          <w:p w14:paraId="4D8ADBA1"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631883EE" w14:textId="5653A36D"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7.19</w:t>
            </w:r>
            <w:r w:rsidRPr="00393A7D">
              <w:rPr>
                <w:sz w:val="20"/>
                <w:szCs w:val="20"/>
                <w:vertAlign w:val="superscript"/>
              </w:rPr>
              <w:t>-19</w:t>
            </w:r>
          </w:p>
        </w:tc>
      </w:tr>
      <w:tr w:rsidR="00CB6B04" w:rsidRPr="00CB6B04" w14:paraId="0EEBBAE9"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57599BB3" w14:textId="2C477F60" w:rsidR="00CB6B04" w:rsidRPr="00CB6B04" w:rsidRDefault="00115BAA" w:rsidP="00CB6B04">
            <w:pPr>
              <w:jc w:val="left"/>
              <w:rPr>
                <w:sz w:val="20"/>
                <w:szCs w:val="20"/>
              </w:rPr>
            </w:pPr>
            <w:r w:rsidRPr="00CB6B04">
              <w:rPr>
                <w:sz w:val="20"/>
                <w:szCs w:val="20"/>
              </w:rPr>
              <w:t>Patología clínica</w:t>
            </w:r>
          </w:p>
        </w:tc>
        <w:tc>
          <w:tcPr>
            <w:tcW w:w="657" w:type="pct"/>
            <w:noWrap/>
            <w:vAlign w:val="center"/>
            <w:hideMark/>
          </w:tcPr>
          <w:p w14:paraId="23B6FBA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3DE0A5B5" w14:textId="38C80B65"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r>
              <w:rPr>
                <w:sz w:val="20"/>
                <w:szCs w:val="20"/>
              </w:rPr>
              <w:t xml:space="preserve">   -</w:t>
            </w:r>
          </w:p>
        </w:tc>
        <w:tc>
          <w:tcPr>
            <w:tcW w:w="970" w:type="pct"/>
            <w:noWrap/>
            <w:vAlign w:val="center"/>
            <w:hideMark/>
          </w:tcPr>
          <w:p w14:paraId="6E41F681"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1.35</w:t>
            </w:r>
          </w:p>
        </w:tc>
        <w:tc>
          <w:tcPr>
            <w:tcW w:w="634" w:type="pct"/>
            <w:noWrap/>
            <w:vAlign w:val="center"/>
            <w:hideMark/>
          </w:tcPr>
          <w:p w14:paraId="739AA653" w14:textId="61B16756"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1.77</w:t>
            </w:r>
            <w:r w:rsidRPr="00393A7D">
              <w:rPr>
                <w:sz w:val="20"/>
                <w:szCs w:val="20"/>
                <w:vertAlign w:val="superscript"/>
              </w:rPr>
              <w:t>-31</w:t>
            </w:r>
          </w:p>
        </w:tc>
      </w:tr>
      <w:tr w:rsidR="00CB6B04" w:rsidRPr="00CB6B04" w14:paraId="3F754B02"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46E40C2" w14:textId="3926E884" w:rsidR="00CB6B04" w:rsidRPr="00CB6B04" w:rsidRDefault="00115BAA" w:rsidP="00CB6B04">
            <w:pPr>
              <w:jc w:val="left"/>
              <w:rPr>
                <w:sz w:val="20"/>
                <w:szCs w:val="20"/>
              </w:rPr>
            </w:pPr>
            <w:r w:rsidRPr="00CB6B04">
              <w:rPr>
                <w:sz w:val="20"/>
                <w:szCs w:val="20"/>
              </w:rPr>
              <w:t>Medicina legal</w:t>
            </w:r>
          </w:p>
        </w:tc>
        <w:tc>
          <w:tcPr>
            <w:tcW w:w="657" w:type="pct"/>
            <w:noWrap/>
            <w:vAlign w:val="center"/>
            <w:hideMark/>
          </w:tcPr>
          <w:p w14:paraId="14B70A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4D100BF1" w14:textId="6D6A02E9"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1.03</w:t>
            </w:r>
            <w:r>
              <w:rPr>
                <w:sz w:val="20"/>
                <w:szCs w:val="20"/>
              </w:rPr>
              <w:t xml:space="preserve">   -</w:t>
            </w:r>
          </w:p>
        </w:tc>
        <w:tc>
          <w:tcPr>
            <w:tcW w:w="970" w:type="pct"/>
            <w:noWrap/>
            <w:vAlign w:val="center"/>
            <w:hideMark/>
          </w:tcPr>
          <w:p w14:paraId="7BA6F137"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1.53</w:t>
            </w:r>
          </w:p>
        </w:tc>
        <w:tc>
          <w:tcPr>
            <w:tcW w:w="634" w:type="pct"/>
            <w:noWrap/>
            <w:vAlign w:val="center"/>
            <w:hideMark/>
          </w:tcPr>
          <w:p w14:paraId="4E80D4EC" w14:textId="6DD626CE"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7.03</w:t>
            </w:r>
            <w:r w:rsidRPr="00393A7D">
              <w:rPr>
                <w:sz w:val="20"/>
                <w:szCs w:val="20"/>
                <w:vertAlign w:val="superscript"/>
              </w:rPr>
              <w:t>-05</w:t>
            </w:r>
          </w:p>
        </w:tc>
      </w:tr>
      <w:tr w:rsidR="00CB6B04" w:rsidRPr="00CB6B04" w14:paraId="40BEE96B"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11CB6D70" w14:textId="4BC10DD3" w:rsidR="00CB6B04" w:rsidRPr="00CB6B04" w:rsidRDefault="00115BAA" w:rsidP="00CB6B04">
            <w:pPr>
              <w:jc w:val="left"/>
              <w:rPr>
                <w:sz w:val="20"/>
                <w:szCs w:val="20"/>
              </w:rPr>
            </w:pPr>
            <w:r w:rsidRPr="00CB6B04">
              <w:rPr>
                <w:sz w:val="20"/>
                <w:szCs w:val="20"/>
              </w:rPr>
              <w:t>Pediatría</w:t>
            </w:r>
          </w:p>
        </w:tc>
        <w:tc>
          <w:tcPr>
            <w:tcW w:w="657" w:type="pct"/>
            <w:noWrap/>
            <w:vAlign w:val="center"/>
            <w:hideMark/>
          </w:tcPr>
          <w:p w14:paraId="44320FC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1.22</w:t>
            </w:r>
          </w:p>
        </w:tc>
        <w:tc>
          <w:tcPr>
            <w:tcW w:w="956" w:type="pct"/>
            <w:noWrap/>
            <w:vAlign w:val="center"/>
            <w:hideMark/>
          </w:tcPr>
          <w:p w14:paraId="4F93C73E" w14:textId="16FE854E"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1.20</w:t>
            </w:r>
            <w:r>
              <w:rPr>
                <w:sz w:val="20"/>
                <w:szCs w:val="20"/>
              </w:rPr>
              <w:t xml:space="preserve">   -</w:t>
            </w:r>
          </w:p>
        </w:tc>
        <w:tc>
          <w:tcPr>
            <w:tcW w:w="970" w:type="pct"/>
            <w:noWrap/>
            <w:vAlign w:val="center"/>
            <w:hideMark/>
          </w:tcPr>
          <w:p w14:paraId="734F64B8"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1.25</w:t>
            </w:r>
          </w:p>
        </w:tc>
        <w:tc>
          <w:tcPr>
            <w:tcW w:w="634" w:type="pct"/>
            <w:noWrap/>
            <w:vAlign w:val="center"/>
            <w:hideMark/>
          </w:tcPr>
          <w:p w14:paraId="47D7E6D2" w14:textId="4B9BA18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2.57</w:t>
            </w:r>
            <w:r w:rsidRPr="00393A7D">
              <w:rPr>
                <w:sz w:val="20"/>
                <w:szCs w:val="20"/>
                <w:vertAlign w:val="superscript"/>
              </w:rPr>
              <w:t>-182</w:t>
            </w:r>
          </w:p>
        </w:tc>
      </w:tr>
      <w:tr w:rsidR="00CB6B04" w:rsidRPr="00CB6B04" w14:paraId="73101ED2"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770D939F" w14:textId="5F915897" w:rsidR="00CB6B04" w:rsidRPr="00CB6B04" w:rsidRDefault="00115BAA" w:rsidP="00CB6B04">
            <w:pPr>
              <w:jc w:val="left"/>
              <w:rPr>
                <w:sz w:val="20"/>
                <w:szCs w:val="20"/>
              </w:rPr>
            </w:pPr>
            <w:r w:rsidRPr="00CB6B04">
              <w:rPr>
                <w:sz w:val="20"/>
                <w:szCs w:val="20"/>
              </w:rPr>
              <w:t>Cirugía pediátrica</w:t>
            </w:r>
          </w:p>
        </w:tc>
        <w:tc>
          <w:tcPr>
            <w:tcW w:w="657" w:type="pct"/>
            <w:noWrap/>
            <w:vAlign w:val="center"/>
            <w:hideMark/>
          </w:tcPr>
          <w:p w14:paraId="5EE52E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192B3D77" w14:textId="3D4CC11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1.10</w:t>
            </w:r>
            <w:r>
              <w:rPr>
                <w:sz w:val="20"/>
                <w:szCs w:val="20"/>
              </w:rPr>
              <w:t xml:space="preserve">   -</w:t>
            </w:r>
          </w:p>
        </w:tc>
        <w:tc>
          <w:tcPr>
            <w:tcW w:w="970" w:type="pct"/>
            <w:noWrap/>
            <w:vAlign w:val="center"/>
            <w:hideMark/>
          </w:tcPr>
          <w:p w14:paraId="2AE1C244"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634" w:type="pct"/>
            <w:noWrap/>
            <w:vAlign w:val="center"/>
            <w:hideMark/>
          </w:tcPr>
          <w:p w14:paraId="31E681D9" w14:textId="2C8F7E4C"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1.67</w:t>
            </w:r>
            <w:r w:rsidRPr="00393A7D">
              <w:rPr>
                <w:sz w:val="20"/>
                <w:szCs w:val="20"/>
                <w:vertAlign w:val="superscript"/>
              </w:rPr>
              <w:t>-16</w:t>
            </w:r>
          </w:p>
        </w:tc>
      </w:tr>
      <w:tr w:rsidR="00CB6B04" w:rsidRPr="00CB6B04" w14:paraId="15AC7819"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4C7B58F2" w14:textId="3C874DF4" w:rsidR="00CB6B04" w:rsidRPr="00CB6B04" w:rsidRDefault="00115BAA" w:rsidP="00CB6B04">
            <w:pPr>
              <w:jc w:val="left"/>
              <w:rPr>
                <w:sz w:val="20"/>
                <w:szCs w:val="20"/>
              </w:rPr>
            </w:pPr>
            <w:r w:rsidRPr="00CB6B04">
              <w:rPr>
                <w:sz w:val="20"/>
                <w:szCs w:val="20"/>
              </w:rPr>
              <w:t>Endocrinología</w:t>
            </w:r>
          </w:p>
        </w:tc>
        <w:tc>
          <w:tcPr>
            <w:tcW w:w="657" w:type="pct"/>
            <w:noWrap/>
            <w:vAlign w:val="center"/>
            <w:hideMark/>
          </w:tcPr>
          <w:p w14:paraId="3310231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0D1F07C5" w14:textId="4498CC06"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1.13</w:t>
            </w:r>
            <w:r>
              <w:rPr>
                <w:sz w:val="20"/>
                <w:szCs w:val="20"/>
              </w:rPr>
              <w:t xml:space="preserve">   -</w:t>
            </w:r>
          </w:p>
        </w:tc>
        <w:tc>
          <w:tcPr>
            <w:tcW w:w="970" w:type="pct"/>
            <w:noWrap/>
            <w:vAlign w:val="center"/>
            <w:hideMark/>
          </w:tcPr>
          <w:p w14:paraId="7A79BEF2"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1.24</w:t>
            </w:r>
          </w:p>
        </w:tc>
        <w:tc>
          <w:tcPr>
            <w:tcW w:w="634" w:type="pct"/>
            <w:noWrap/>
            <w:vAlign w:val="center"/>
            <w:hideMark/>
          </w:tcPr>
          <w:p w14:paraId="2B9F3477" w14:textId="17ECF87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3.79</w:t>
            </w:r>
            <w:r w:rsidRPr="00393A7D">
              <w:rPr>
                <w:sz w:val="20"/>
                <w:szCs w:val="20"/>
                <w:vertAlign w:val="superscript"/>
              </w:rPr>
              <w:t>-36</w:t>
            </w:r>
          </w:p>
        </w:tc>
      </w:tr>
    </w:tbl>
    <w:p w14:paraId="7BB3F85C" w14:textId="0B7CB021" w:rsidR="007847C3" w:rsidRPr="007847C3" w:rsidRDefault="007847C3" w:rsidP="007847C3">
      <w:pPr>
        <w:spacing w:before="0" w:after="160" w:line="259" w:lineRule="auto"/>
        <w:jc w:val="left"/>
        <w:rPr>
          <w:i/>
          <w:iCs/>
        </w:rPr>
      </w:pPr>
      <w:r w:rsidRPr="007847C3">
        <w:rPr>
          <w:i/>
          <w:iCs/>
        </w:rPr>
        <w:t xml:space="preserve">* </w:t>
      </w:r>
      <w:r w:rsidRPr="007847C3">
        <w:rPr>
          <w:i/>
          <w:iCs/>
        </w:rPr>
        <w:t xml:space="preserve">Se excluyeron subespecialidades y especialidades con menos de 20 postulantes. </w:t>
      </w:r>
      <w:proofErr w:type="spellStart"/>
      <w:r w:rsidRPr="007847C3">
        <w:rPr>
          <w:i/>
          <w:iCs/>
        </w:rPr>
        <w:t>Odds</w:t>
      </w:r>
      <w:proofErr w:type="spellEnd"/>
      <w:r w:rsidRPr="007847C3">
        <w:rPr>
          <w:i/>
          <w:iCs/>
        </w:rPr>
        <w:t xml:space="preserve"> ratios ajustados al año de postulación</w:t>
      </w:r>
    </w:p>
    <w:p w14:paraId="749F5730" w14:textId="3546E460" w:rsidR="00115BAA" w:rsidRDefault="00115BAA">
      <w:pPr>
        <w:spacing w:before="0" w:after="160" w:line="259" w:lineRule="auto"/>
        <w:jc w:val="left"/>
      </w:pPr>
      <w:r>
        <w:br w:type="page"/>
      </w:r>
    </w:p>
    <w:p w14:paraId="03167C31" w14:textId="17C3B41C" w:rsidR="00115BAA" w:rsidRDefault="00115BAA" w:rsidP="00CB6B04">
      <w:r>
        <w:lastRenderedPageBreak/>
        <w:t xml:space="preserve">En la tabla se muestran las </w:t>
      </w:r>
      <w:r w:rsidR="00C35260">
        <w:t xml:space="preserve">10 </w:t>
      </w:r>
      <w:r>
        <w:t xml:space="preserve">especialidades médicas con mayores </w:t>
      </w:r>
      <w:proofErr w:type="spellStart"/>
      <w:r>
        <w:t>odds</w:t>
      </w:r>
      <w:proofErr w:type="spellEnd"/>
      <w:r>
        <w:t xml:space="preserve"> ratios</w:t>
      </w:r>
      <w:r w:rsidR="0031709C">
        <w:t xml:space="preserve"> entre aquellas con significancia estadística</w:t>
      </w:r>
      <w:r>
        <w:t xml:space="preserve"> como predictoras del </w:t>
      </w:r>
      <w:r w:rsidR="005579F0">
        <w:t>sexo</w:t>
      </w:r>
      <w:r w:rsidR="0031709C">
        <w:t xml:space="preserve"> entre los postulantes. Los </w:t>
      </w:r>
      <w:proofErr w:type="spellStart"/>
      <w:r w:rsidR="0031709C">
        <w:t>odds</w:t>
      </w:r>
      <w:proofErr w:type="spellEnd"/>
      <w:r w:rsidR="0031709C">
        <w:t xml:space="preserve"> ratios están ajustados </w:t>
      </w:r>
      <w:r>
        <w:t>al año de postulación.</w:t>
      </w:r>
      <w:r w:rsidR="00C35260">
        <w:t xml:space="preserve"> El intervalo de confianza del </w:t>
      </w:r>
      <w:proofErr w:type="spellStart"/>
      <w:r w:rsidR="00C35260">
        <w:t>odds</w:t>
      </w:r>
      <w:proofErr w:type="spellEnd"/>
      <w:r w:rsidR="00C35260">
        <w:t xml:space="preserve"> ratio se obtuvo a partir del valor ajustado de p mediante la corrección de Bonferroni, por lo que es a un nivel de confianza de </w:t>
      </w:r>
      <w:r w:rsidR="004A2254">
        <w:t>99.94%</w:t>
      </w:r>
      <w:r w:rsidR="0031709C">
        <w:t>.</w:t>
      </w:r>
    </w:p>
    <w:p w14:paraId="51DE0AC9" w14:textId="647B7053" w:rsidR="00C35260" w:rsidRDefault="00C35260" w:rsidP="00CB6B04">
      <w:r>
        <w:t>Estas especialidades tienen una razón de mujeres y hombres superior al resto de especialidades y con significancia estadística</w:t>
      </w:r>
      <w:r w:rsidR="008F0402">
        <w:t xml:space="preserve"> (de acuerdo al valor de p del coeficiente, usando como punto de corte el valor de p ajustado mediante corrección de Bonferroni)</w:t>
      </w:r>
      <w:r>
        <w:t xml:space="preserve">, ordenadas de acuerdo al </w:t>
      </w:r>
      <w:proofErr w:type="spellStart"/>
      <w:r>
        <w:t>odds</w:t>
      </w:r>
      <w:proofErr w:type="spellEnd"/>
      <w:r>
        <w:t xml:space="preserve"> ratio.</w:t>
      </w:r>
    </w:p>
    <w:p w14:paraId="52143399" w14:textId="663A2FCA" w:rsidR="001929BE" w:rsidRPr="00707805" w:rsidRDefault="002811DD" w:rsidP="00707805">
      <w:r>
        <w:t xml:space="preserve">En total, las especialidades con significancia estadística con </w:t>
      </w:r>
      <w:proofErr w:type="spellStart"/>
      <w:r>
        <w:t>odds</w:t>
      </w:r>
      <w:proofErr w:type="spellEnd"/>
      <w:r>
        <w:t xml:space="preserve"> ratio superiores a uno</w:t>
      </w:r>
      <w:r w:rsidR="0031709C">
        <w:t xml:space="preserve"> (mayor número de postulantes de </w:t>
      </w:r>
      <w:r w:rsidR="005579F0">
        <w:t>sexo</w:t>
      </w:r>
      <w:r w:rsidR="0031709C">
        <w:t xml:space="preserve"> femenino)</w:t>
      </w:r>
      <w:r>
        <w:t xml:space="preserve"> fueron: </w:t>
      </w:r>
      <w:r w:rsidRPr="002811DD">
        <w:t>pediatría, dermatología, medicina física y de rehabilitación, anestesiología, psiquiatría, endocrinología, patología clínica, geriatría, hematología, cirugía pediátrica, neonatología, oftalmología, medicina familiar y comunitaria, otorrinolaringología, endocrinología pediátrica, reumatología, administración y gestión en salud, medicina oncológica, medicina ocupacional, medicina legal, psiquiatría del niño y del adolescente, dermatología pediátrica, inmunología y alergia.</w:t>
      </w:r>
    </w:p>
    <w:p w14:paraId="245BE70E" w14:textId="77777777" w:rsidR="00F04D68" w:rsidRDefault="00F04D68">
      <w:pPr>
        <w:spacing w:before="0" w:after="160" w:line="259" w:lineRule="auto"/>
        <w:jc w:val="left"/>
      </w:pPr>
      <w:r>
        <w:br w:type="page"/>
      </w:r>
    </w:p>
    <w:p w14:paraId="03609A51" w14:textId="2C424948" w:rsidR="006A54B5" w:rsidRPr="006A54B5" w:rsidRDefault="006A54B5" w:rsidP="006A54B5">
      <w:pPr>
        <w:jc w:val="center"/>
        <w:rPr>
          <w:b/>
          <w:bCs/>
          <w:lang w:val="es-MX"/>
        </w:rPr>
      </w:pPr>
      <w:bookmarkStart w:id="59" w:name="_Tabla_5:_especialidades"/>
      <w:bookmarkEnd w:id="5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B25306E" w14:textId="5BC0626B" w:rsidR="0031709C" w:rsidRPr="0031709C" w:rsidRDefault="004A2254" w:rsidP="007847C3">
      <w:pPr>
        <w:pStyle w:val="Ttulo2"/>
      </w:pPr>
      <w:bookmarkStart w:id="60" w:name="_Tabla_5:_Especialidades_1"/>
      <w:bookmarkStart w:id="61" w:name="_Toc160649944"/>
      <w:bookmarkStart w:id="62" w:name="_Toc160651125"/>
      <w:bookmarkStart w:id="63" w:name="_Toc160651267"/>
      <w:bookmarkStart w:id="64" w:name="_Toc160702768"/>
      <w:bookmarkStart w:id="65" w:name="_Toc160702952"/>
      <w:bookmarkStart w:id="66" w:name="_Toc160703346"/>
      <w:bookmarkEnd w:id="60"/>
      <w:r>
        <w:t xml:space="preserve">Tabla </w:t>
      </w:r>
      <w:r w:rsidR="00EC3A8E">
        <w:t>5</w:t>
      </w:r>
      <w:r>
        <w:t xml:space="preserve">: </w:t>
      </w:r>
      <w:r w:rsidR="00CC2A83">
        <w:t>E</w:t>
      </w:r>
      <w:r w:rsidR="0031709C">
        <w:t xml:space="preserve">specialidades médicas con </w:t>
      </w:r>
      <w:r w:rsidR="0031709C" w:rsidRPr="00CC2A83">
        <w:t>menores</w:t>
      </w:r>
      <w:r w:rsidR="0031709C">
        <w:t xml:space="preserve"> </w:t>
      </w:r>
      <w:proofErr w:type="spellStart"/>
      <w:r w:rsidR="0031709C">
        <w:t>odds</w:t>
      </w:r>
      <w:proofErr w:type="spellEnd"/>
      <w:r w:rsidR="0031709C">
        <w:t xml:space="preserve"> ratios entre aquellas con significancia estadística como predictoras de </w:t>
      </w:r>
      <w:r w:rsidR="005579F0">
        <w:t>sexo</w:t>
      </w:r>
      <w:r w:rsidR="0031709C">
        <w:t xml:space="preserve"> entre postulantes</w:t>
      </w:r>
      <w:bookmarkEnd w:id="61"/>
      <w:bookmarkEnd w:id="62"/>
      <w:bookmarkEnd w:id="63"/>
      <w:bookmarkEnd w:id="64"/>
      <w:bookmarkEnd w:id="65"/>
      <w:bookmarkEnd w:id="66"/>
    </w:p>
    <w:tbl>
      <w:tblPr>
        <w:tblStyle w:val="Tablanormal2"/>
        <w:tblW w:w="5000" w:type="pct"/>
        <w:tblLook w:val="04A0" w:firstRow="1" w:lastRow="0" w:firstColumn="1" w:lastColumn="0" w:noHBand="0" w:noVBand="1"/>
      </w:tblPr>
      <w:tblGrid>
        <w:gridCol w:w="3762"/>
        <w:gridCol w:w="1310"/>
        <w:gridCol w:w="1651"/>
        <w:gridCol w:w="1672"/>
        <w:gridCol w:w="1351"/>
      </w:tblGrid>
      <w:tr w:rsidR="004A2254" w:rsidRPr="004A2254" w14:paraId="2AE94E38"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val="restart"/>
            <w:noWrap/>
            <w:vAlign w:val="center"/>
            <w:hideMark/>
          </w:tcPr>
          <w:p w14:paraId="08301E4E" w14:textId="77777777" w:rsidR="004A2254" w:rsidRPr="004A2254" w:rsidRDefault="004A2254" w:rsidP="004A2254">
            <w:pPr>
              <w:jc w:val="left"/>
              <w:rPr>
                <w:sz w:val="20"/>
                <w:szCs w:val="20"/>
              </w:rPr>
            </w:pPr>
            <w:r w:rsidRPr="004A2254">
              <w:rPr>
                <w:sz w:val="20"/>
                <w:szCs w:val="20"/>
              </w:rPr>
              <w:t>Especialidad</w:t>
            </w:r>
          </w:p>
        </w:tc>
        <w:tc>
          <w:tcPr>
            <w:tcW w:w="2377" w:type="pct"/>
            <w:gridSpan w:val="3"/>
            <w:noWrap/>
            <w:vAlign w:val="center"/>
            <w:hideMark/>
          </w:tcPr>
          <w:p w14:paraId="7C8AAAC0" w14:textId="09B99BBA" w:rsidR="004A2254" w:rsidRPr="004A2254" w:rsidRDefault="0031709C"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31709C">
              <w:rPr>
                <w:sz w:val="20"/>
                <w:szCs w:val="20"/>
              </w:rPr>
              <w:t>Odds</w:t>
            </w:r>
            <w:proofErr w:type="spellEnd"/>
            <w:r w:rsidRPr="0031709C">
              <w:rPr>
                <w:sz w:val="20"/>
                <w:szCs w:val="20"/>
              </w:rPr>
              <w:t xml:space="preserve"> ratio (ajustado al a</w:t>
            </w:r>
            <w:r>
              <w:rPr>
                <w:sz w:val="20"/>
                <w:szCs w:val="20"/>
              </w:rPr>
              <w:t>ño de postulación)</w:t>
            </w:r>
          </w:p>
        </w:tc>
        <w:tc>
          <w:tcPr>
            <w:tcW w:w="693" w:type="pct"/>
            <w:vMerge w:val="restart"/>
            <w:noWrap/>
            <w:vAlign w:val="center"/>
            <w:hideMark/>
          </w:tcPr>
          <w:p w14:paraId="6EC5876D" w14:textId="5D5FE43D" w:rsidR="004A2254" w:rsidRPr="004A2254" w:rsidRDefault="004A2254"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r w:rsidRPr="004A2254">
              <w:rPr>
                <w:sz w:val="20"/>
                <w:szCs w:val="20"/>
              </w:rPr>
              <w:t>Valor de p</w:t>
            </w:r>
          </w:p>
        </w:tc>
      </w:tr>
      <w:tr w:rsidR="004A2254" w:rsidRPr="004A2254" w14:paraId="7478733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noWrap/>
            <w:vAlign w:val="center"/>
          </w:tcPr>
          <w:p w14:paraId="72D12AE6" w14:textId="77777777" w:rsidR="004A2254" w:rsidRPr="004A2254" w:rsidRDefault="004A2254" w:rsidP="004A2254">
            <w:pPr>
              <w:jc w:val="left"/>
              <w:rPr>
                <w:sz w:val="20"/>
                <w:szCs w:val="20"/>
              </w:rPr>
            </w:pPr>
          </w:p>
        </w:tc>
        <w:tc>
          <w:tcPr>
            <w:tcW w:w="672" w:type="pct"/>
            <w:noWrap/>
            <w:vAlign w:val="center"/>
          </w:tcPr>
          <w:p w14:paraId="5D679B7C" w14:textId="63AFBE69"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Valor</w:t>
            </w:r>
          </w:p>
        </w:tc>
        <w:tc>
          <w:tcPr>
            <w:tcW w:w="1705" w:type="pct"/>
            <w:gridSpan w:val="2"/>
            <w:noWrap/>
            <w:vAlign w:val="center"/>
          </w:tcPr>
          <w:p w14:paraId="1B0B643D" w14:textId="1573A3FA"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Intervalo de confianza</w:t>
            </w:r>
          </w:p>
        </w:tc>
        <w:tc>
          <w:tcPr>
            <w:tcW w:w="693" w:type="pct"/>
            <w:vMerge/>
            <w:noWrap/>
            <w:vAlign w:val="center"/>
          </w:tcPr>
          <w:p w14:paraId="1F11445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4A2254" w:rsidRPr="004A2254" w14:paraId="2E1128DE"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36A8A4B" w14:textId="62B1B9D8" w:rsidR="004A2254" w:rsidRPr="004A2254" w:rsidRDefault="004A2254" w:rsidP="004A2254">
            <w:pPr>
              <w:jc w:val="left"/>
              <w:rPr>
                <w:sz w:val="20"/>
                <w:szCs w:val="20"/>
              </w:rPr>
            </w:pPr>
            <w:r w:rsidRPr="004A2254">
              <w:rPr>
                <w:sz w:val="20"/>
                <w:szCs w:val="20"/>
              </w:rPr>
              <w:t>Ortopedia y traumatología</w:t>
            </w:r>
          </w:p>
        </w:tc>
        <w:tc>
          <w:tcPr>
            <w:tcW w:w="672" w:type="pct"/>
            <w:noWrap/>
            <w:vAlign w:val="center"/>
            <w:hideMark/>
          </w:tcPr>
          <w:p w14:paraId="394831D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0.69</w:t>
            </w:r>
          </w:p>
        </w:tc>
        <w:tc>
          <w:tcPr>
            <w:tcW w:w="847" w:type="pct"/>
            <w:noWrap/>
            <w:vAlign w:val="center"/>
            <w:hideMark/>
          </w:tcPr>
          <w:p w14:paraId="21ABFF36" w14:textId="4BCB150B"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0.67</w:t>
            </w:r>
            <w:r>
              <w:rPr>
                <w:sz w:val="20"/>
                <w:szCs w:val="20"/>
              </w:rPr>
              <w:t xml:space="preserve">   -</w:t>
            </w:r>
          </w:p>
        </w:tc>
        <w:tc>
          <w:tcPr>
            <w:tcW w:w="858" w:type="pct"/>
            <w:noWrap/>
            <w:vAlign w:val="center"/>
            <w:hideMark/>
          </w:tcPr>
          <w:p w14:paraId="5E6A7DC0"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0.71</w:t>
            </w:r>
          </w:p>
        </w:tc>
        <w:tc>
          <w:tcPr>
            <w:tcW w:w="693" w:type="pct"/>
            <w:noWrap/>
            <w:vAlign w:val="center"/>
            <w:hideMark/>
          </w:tcPr>
          <w:p w14:paraId="3667255D" w14:textId="7A76A6D3" w:rsidR="004A2254" w:rsidRPr="004A2254" w:rsidRDefault="00C6090A"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&lt;</w:t>
            </w:r>
            <w:r w:rsidRPr="00C6090A">
              <w:rPr>
                <w:sz w:val="20"/>
                <w:szCs w:val="20"/>
              </w:rPr>
              <w:t>2.2</w:t>
            </w:r>
            <w:r>
              <w:rPr>
                <w:sz w:val="20"/>
                <w:szCs w:val="20"/>
              </w:rPr>
              <w:t>3</w:t>
            </w:r>
            <w:r w:rsidRPr="00C6090A">
              <w:rPr>
                <w:sz w:val="20"/>
                <w:szCs w:val="20"/>
                <w:vertAlign w:val="superscript"/>
              </w:rPr>
              <w:t>-308</w:t>
            </w:r>
          </w:p>
        </w:tc>
      </w:tr>
      <w:tr w:rsidR="004A2254" w:rsidRPr="004A2254" w14:paraId="1C57270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3599C72" w14:textId="6CCCAC29" w:rsidR="004A2254" w:rsidRPr="004A2254" w:rsidRDefault="004A2254" w:rsidP="004A2254">
            <w:pPr>
              <w:jc w:val="left"/>
              <w:rPr>
                <w:sz w:val="20"/>
                <w:szCs w:val="20"/>
              </w:rPr>
            </w:pPr>
            <w:r w:rsidRPr="004A2254">
              <w:rPr>
                <w:sz w:val="20"/>
                <w:szCs w:val="20"/>
              </w:rPr>
              <w:t>Urología</w:t>
            </w:r>
          </w:p>
        </w:tc>
        <w:tc>
          <w:tcPr>
            <w:tcW w:w="672" w:type="pct"/>
            <w:noWrap/>
            <w:vAlign w:val="center"/>
            <w:hideMark/>
          </w:tcPr>
          <w:p w14:paraId="7FD3AC68"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0.75</w:t>
            </w:r>
          </w:p>
        </w:tc>
        <w:tc>
          <w:tcPr>
            <w:tcW w:w="847" w:type="pct"/>
            <w:noWrap/>
            <w:vAlign w:val="center"/>
            <w:hideMark/>
          </w:tcPr>
          <w:p w14:paraId="768A20AB" w14:textId="30AA35A6"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0.72</w:t>
            </w:r>
            <w:r>
              <w:rPr>
                <w:sz w:val="20"/>
                <w:szCs w:val="20"/>
              </w:rPr>
              <w:t xml:space="preserve">   -</w:t>
            </w:r>
          </w:p>
        </w:tc>
        <w:tc>
          <w:tcPr>
            <w:tcW w:w="858" w:type="pct"/>
            <w:noWrap/>
            <w:vAlign w:val="center"/>
            <w:hideMark/>
          </w:tcPr>
          <w:p w14:paraId="2C1428F3"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693" w:type="pct"/>
            <w:noWrap/>
            <w:vAlign w:val="center"/>
            <w:hideMark/>
          </w:tcPr>
          <w:p w14:paraId="1C73AA40" w14:textId="674F030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1.53</w:t>
            </w:r>
            <w:r w:rsidRPr="00393A7D">
              <w:rPr>
                <w:sz w:val="20"/>
                <w:szCs w:val="20"/>
                <w:vertAlign w:val="superscript"/>
              </w:rPr>
              <w:t>-98</w:t>
            </w:r>
          </w:p>
        </w:tc>
      </w:tr>
      <w:tr w:rsidR="004A2254" w:rsidRPr="004A2254" w14:paraId="40BFDCA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680FFD9" w14:textId="20947779" w:rsidR="004A2254" w:rsidRPr="004A2254" w:rsidRDefault="004A2254" w:rsidP="004A2254">
            <w:pPr>
              <w:jc w:val="left"/>
              <w:rPr>
                <w:sz w:val="20"/>
                <w:szCs w:val="20"/>
              </w:rPr>
            </w:pPr>
            <w:r w:rsidRPr="004A2254">
              <w:rPr>
                <w:sz w:val="20"/>
                <w:szCs w:val="20"/>
              </w:rPr>
              <w:t>Neurocirugía</w:t>
            </w:r>
          </w:p>
        </w:tc>
        <w:tc>
          <w:tcPr>
            <w:tcW w:w="672" w:type="pct"/>
            <w:noWrap/>
            <w:vAlign w:val="center"/>
            <w:hideMark/>
          </w:tcPr>
          <w:p w14:paraId="2DE40C89"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0.78</w:t>
            </w:r>
          </w:p>
        </w:tc>
        <w:tc>
          <w:tcPr>
            <w:tcW w:w="847" w:type="pct"/>
            <w:noWrap/>
            <w:vAlign w:val="center"/>
            <w:hideMark/>
          </w:tcPr>
          <w:p w14:paraId="20C1C268" w14:textId="0CD9005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444BD311"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p>
        </w:tc>
        <w:tc>
          <w:tcPr>
            <w:tcW w:w="693" w:type="pct"/>
            <w:noWrap/>
            <w:vAlign w:val="center"/>
            <w:hideMark/>
          </w:tcPr>
          <w:p w14:paraId="2BED115D" w14:textId="5D33182D"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4.91</w:t>
            </w:r>
            <w:r w:rsidRPr="00393A7D">
              <w:rPr>
                <w:sz w:val="20"/>
                <w:szCs w:val="20"/>
                <w:vertAlign w:val="superscript"/>
              </w:rPr>
              <w:t>-74</w:t>
            </w:r>
          </w:p>
        </w:tc>
      </w:tr>
      <w:tr w:rsidR="004A2254" w:rsidRPr="004A2254" w14:paraId="42F3A84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B7FB6AD" w14:textId="0985E0D3" w:rsidR="004A2254" w:rsidRPr="004A2254" w:rsidRDefault="004A2254" w:rsidP="004A2254">
            <w:pPr>
              <w:jc w:val="left"/>
              <w:rPr>
                <w:sz w:val="20"/>
                <w:szCs w:val="20"/>
              </w:rPr>
            </w:pPr>
            <w:r w:rsidRPr="004A2254">
              <w:rPr>
                <w:sz w:val="20"/>
                <w:szCs w:val="20"/>
              </w:rPr>
              <w:t>Cirugía de tórax y cardiovascular</w:t>
            </w:r>
          </w:p>
        </w:tc>
        <w:tc>
          <w:tcPr>
            <w:tcW w:w="672" w:type="pct"/>
            <w:noWrap/>
            <w:vAlign w:val="center"/>
            <w:hideMark/>
          </w:tcPr>
          <w:p w14:paraId="0D8FC871"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847" w:type="pct"/>
            <w:noWrap/>
            <w:vAlign w:val="center"/>
            <w:hideMark/>
          </w:tcPr>
          <w:p w14:paraId="6009565D" w14:textId="7BEDE330"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61431A48"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693" w:type="pct"/>
            <w:noWrap/>
            <w:vAlign w:val="center"/>
            <w:hideMark/>
          </w:tcPr>
          <w:p w14:paraId="66541698" w14:textId="0C3355E2"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1.91</w:t>
            </w:r>
            <w:r w:rsidRPr="00393A7D">
              <w:rPr>
                <w:sz w:val="20"/>
                <w:szCs w:val="20"/>
                <w:vertAlign w:val="superscript"/>
              </w:rPr>
              <w:t>-44</w:t>
            </w:r>
          </w:p>
        </w:tc>
      </w:tr>
      <w:tr w:rsidR="004A2254" w:rsidRPr="004A2254" w14:paraId="609D13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88B6437" w14:textId="7D25410E" w:rsidR="004A2254" w:rsidRPr="004A2254" w:rsidRDefault="004A2254" w:rsidP="004A2254">
            <w:pPr>
              <w:jc w:val="left"/>
              <w:rPr>
                <w:sz w:val="20"/>
                <w:szCs w:val="20"/>
              </w:rPr>
            </w:pPr>
            <w:r w:rsidRPr="004A2254">
              <w:rPr>
                <w:sz w:val="20"/>
                <w:szCs w:val="20"/>
              </w:rPr>
              <w:t>Cirugía general</w:t>
            </w:r>
          </w:p>
        </w:tc>
        <w:tc>
          <w:tcPr>
            <w:tcW w:w="672" w:type="pct"/>
            <w:noWrap/>
            <w:vAlign w:val="center"/>
            <w:hideMark/>
          </w:tcPr>
          <w:p w14:paraId="36906334"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0.80</w:t>
            </w:r>
          </w:p>
        </w:tc>
        <w:tc>
          <w:tcPr>
            <w:tcW w:w="847" w:type="pct"/>
            <w:noWrap/>
            <w:vAlign w:val="center"/>
            <w:hideMark/>
          </w:tcPr>
          <w:p w14:paraId="5C3A97D5" w14:textId="7031986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4EDFAD54"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0.82</w:t>
            </w:r>
          </w:p>
        </w:tc>
        <w:tc>
          <w:tcPr>
            <w:tcW w:w="693" w:type="pct"/>
            <w:noWrap/>
            <w:vAlign w:val="center"/>
            <w:hideMark/>
          </w:tcPr>
          <w:p w14:paraId="76095F61" w14:textId="28728948"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1.21</w:t>
            </w:r>
            <w:r w:rsidRPr="00393A7D">
              <w:rPr>
                <w:sz w:val="20"/>
                <w:szCs w:val="20"/>
                <w:vertAlign w:val="superscript"/>
              </w:rPr>
              <w:t>-200</w:t>
            </w:r>
          </w:p>
        </w:tc>
      </w:tr>
      <w:tr w:rsidR="004A2254" w:rsidRPr="004A2254" w14:paraId="5AD6DE4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509F02F" w14:textId="5B904FA1" w:rsidR="004A2254" w:rsidRPr="004A2254" w:rsidRDefault="004A2254" w:rsidP="004A2254">
            <w:pPr>
              <w:jc w:val="left"/>
              <w:rPr>
                <w:sz w:val="20"/>
                <w:szCs w:val="20"/>
              </w:rPr>
            </w:pPr>
            <w:r w:rsidRPr="004A2254">
              <w:rPr>
                <w:sz w:val="20"/>
                <w:szCs w:val="20"/>
              </w:rPr>
              <w:t>Cirugía oncológica</w:t>
            </w:r>
          </w:p>
        </w:tc>
        <w:tc>
          <w:tcPr>
            <w:tcW w:w="672" w:type="pct"/>
            <w:noWrap/>
            <w:vAlign w:val="center"/>
            <w:hideMark/>
          </w:tcPr>
          <w:p w14:paraId="694FDDF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847" w:type="pct"/>
            <w:noWrap/>
            <w:vAlign w:val="center"/>
            <w:hideMark/>
          </w:tcPr>
          <w:p w14:paraId="3804257A" w14:textId="39AFA977"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121E88BF"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3870CF8B" w14:textId="4D09624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-30</w:t>
            </w:r>
          </w:p>
        </w:tc>
      </w:tr>
      <w:tr w:rsidR="004A2254" w:rsidRPr="004A2254" w14:paraId="5995D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0199738" w14:textId="559B51CC" w:rsidR="004A2254" w:rsidRPr="004A2254" w:rsidRDefault="004A2254" w:rsidP="004A2254">
            <w:pPr>
              <w:jc w:val="left"/>
              <w:rPr>
                <w:sz w:val="20"/>
                <w:szCs w:val="20"/>
              </w:rPr>
            </w:pPr>
            <w:r w:rsidRPr="004A2254">
              <w:rPr>
                <w:sz w:val="20"/>
                <w:szCs w:val="20"/>
              </w:rPr>
              <w:t>Cardiología</w:t>
            </w:r>
          </w:p>
        </w:tc>
        <w:tc>
          <w:tcPr>
            <w:tcW w:w="672" w:type="pct"/>
            <w:noWrap/>
            <w:vAlign w:val="center"/>
            <w:hideMark/>
          </w:tcPr>
          <w:p w14:paraId="70CB01E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0.84</w:t>
            </w:r>
          </w:p>
        </w:tc>
        <w:tc>
          <w:tcPr>
            <w:tcW w:w="847" w:type="pct"/>
            <w:noWrap/>
            <w:vAlign w:val="center"/>
            <w:hideMark/>
          </w:tcPr>
          <w:p w14:paraId="3713F9F8" w14:textId="2305072F"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r>
              <w:rPr>
                <w:sz w:val="20"/>
                <w:szCs w:val="20"/>
              </w:rPr>
              <w:t xml:space="preserve">   -</w:t>
            </w:r>
          </w:p>
        </w:tc>
        <w:tc>
          <w:tcPr>
            <w:tcW w:w="858" w:type="pct"/>
            <w:noWrap/>
            <w:vAlign w:val="center"/>
            <w:hideMark/>
          </w:tcPr>
          <w:p w14:paraId="14696F7F"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2BE70ACB" w14:textId="7C0B1BF2"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3.69</w:t>
            </w:r>
            <w:r w:rsidRPr="00393A7D">
              <w:rPr>
                <w:sz w:val="20"/>
                <w:szCs w:val="20"/>
                <w:vertAlign w:val="superscript"/>
              </w:rPr>
              <w:t>-52</w:t>
            </w:r>
          </w:p>
        </w:tc>
      </w:tr>
      <w:tr w:rsidR="004A2254" w:rsidRPr="004A2254" w14:paraId="40CA401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424D6B8" w14:textId="035635A4" w:rsidR="004A2254" w:rsidRPr="004A2254" w:rsidRDefault="004A2254" w:rsidP="004A2254">
            <w:pPr>
              <w:jc w:val="left"/>
              <w:rPr>
                <w:sz w:val="20"/>
                <w:szCs w:val="20"/>
              </w:rPr>
            </w:pPr>
            <w:r w:rsidRPr="004A2254">
              <w:rPr>
                <w:sz w:val="20"/>
                <w:szCs w:val="20"/>
              </w:rPr>
              <w:t>Cirugía plástica y reconstructiva</w:t>
            </w:r>
          </w:p>
        </w:tc>
        <w:tc>
          <w:tcPr>
            <w:tcW w:w="672" w:type="pct"/>
            <w:noWrap/>
            <w:vAlign w:val="center"/>
            <w:hideMark/>
          </w:tcPr>
          <w:p w14:paraId="744E3253"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0.86</w:t>
            </w:r>
          </w:p>
        </w:tc>
        <w:tc>
          <w:tcPr>
            <w:tcW w:w="847" w:type="pct"/>
            <w:noWrap/>
            <w:vAlign w:val="center"/>
            <w:hideMark/>
          </w:tcPr>
          <w:p w14:paraId="76ED800D" w14:textId="12F15E75"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r>
              <w:rPr>
                <w:sz w:val="20"/>
                <w:szCs w:val="20"/>
              </w:rPr>
              <w:t xml:space="preserve">   -</w:t>
            </w:r>
          </w:p>
        </w:tc>
        <w:tc>
          <w:tcPr>
            <w:tcW w:w="858" w:type="pct"/>
            <w:noWrap/>
            <w:vAlign w:val="center"/>
            <w:hideMark/>
          </w:tcPr>
          <w:p w14:paraId="10567421"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0.90</w:t>
            </w:r>
          </w:p>
        </w:tc>
        <w:tc>
          <w:tcPr>
            <w:tcW w:w="693" w:type="pct"/>
            <w:noWrap/>
            <w:vAlign w:val="center"/>
            <w:hideMark/>
          </w:tcPr>
          <w:p w14:paraId="5FB1BDC6" w14:textId="513C05EE"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-31</w:t>
            </w:r>
          </w:p>
        </w:tc>
      </w:tr>
      <w:tr w:rsidR="004A2254" w:rsidRPr="004A2254" w14:paraId="1DA40D2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2A090F5E" w14:textId="29F95762" w:rsidR="004A2254" w:rsidRPr="004A2254" w:rsidRDefault="004A2254" w:rsidP="004A2254">
            <w:pPr>
              <w:jc w:val="left"/>
              <w:rPr>
                <w:sz w:val="20"/>
                <w:szCs w:val="20"/>
              </w:rPr>
            </w:pPr>
            <w:r w:rsidRPr="004A2254">
              <w:rPr>
                <w:sz w:val="20"/>
                <w:szCs w:val="20"/>
              </w:rPr>
              <w:t>Medicina intensiva</w:t>
            </w:r>
          </w:p>
        </w:tc>
        <w:tc>
          <w:tcPr>
            <w:tcW w:w="672" w:type="pct"/>
            <w:noWrap/>
            <w:vAlign w:val="center"/>
            <w:hideMark/>
          </w:tcPr>
          <w:p w14:paraId="389F434B"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0.90</w:t>
            </w:r>
          </w:p>
        </w:tc>
        <w:tc>
          <w:tcPr>
            <w:tcW w:w="847" w:type="pct"/>
            <w:noWrap/>
            <w:vAlign w:val="center"/>
            <w:hideMark/>
          </w:tcPr>
          <w:p w14:paraId="50E56C49" w14:textId="50C173D0"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0.85</w:t>
            </w:r>
            <w:r>
              <w:rPr>
                <w:sz w:val="20"/>
                <w:szCs w:val="20"/>
              </w:rPr>
              <w:t xml:space="preserve">   -</w:t>
            </w:r>
          </w:p>
        </w:tc>
        <w:tc>
          <w:tcPr>
            <w:tcW w:w="858" w:type="pct"/>
            <w:noWrap/>
            <w:vAlign w:val="center"/>
            <w:hideMark/>
          </w:tcPr>
          <w:p w14:paraId="0C7816C5"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0.95</w:t>
            </w:r>
          </w:p>
        </w:tc>
        <w:tc>
          <w:tcPr>
            <w:tcW w:w="693" w:type="pct"/>
            <w:noWrap/>
            <w:vAlign w:val="center"/>
            <w:hideMark/>
          </w:tcPr>
          <w:p w14:paraId="760E4CC5" w14:textId="06BC4E69"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5.38</w:t>
            </w:r>
            <w:r w:rsidRPr="00393A7D">
              <w:rPr>
                <w:sz w:val="20"/>
                <w:szCs w:val="20"/>
                <w:vertAlign w:val="superscript"/>
              </w:rPr>
              <w:t>-10</w:t>
            </w:r>
          </w:p>
        </w:tc>
      </w:tr>
      <w:tr w:rsidR="004A2254" w:rsidRPr="004A2254" w14:paraId="3C58FA0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3999D7CE" w14:textId="7BAEA927" w:rsidR="004A2254" w:rsidRPr="004A2254" w:rsidRDefault="004A2254" w:rsidP="004A2254">
            <w:pPr>
              <w:jc w:val="left"/>
              <w:rPr>
                <w:sz w:val="20"/>
                <w:szCs w:val="20"/>
              </w:rPr>
            </w:pPr>
            <w:r w:rsidRPr="004A2254">
              <w:rPr>
                <w:sz w:val="20"/>
                <w:szCs w:val="20"/>
              </w:rPr>
              <w:t>Medicina interna</w:t>
            </w:r>
          </w:p>
        </w:tc>
        <w:tc>
          <w:tcPr>
            <w:tcW w:w="672" w:type="pct"/>
            <w:noWrap/>
            <w:vAlign w:val="center"/>
            <w:hideMark/>
          </w:tcPr>
          <w:p w14:paraId="5DF8C19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0.95</w:t>
            </w:r>
          </w:p>
        </w:tc>
        <w:tc>
          <w:tcPr>
            <w:tcW w:w="847" w:type="pct"/>
            <w:noWrap/>
            <w:vAlign w:val="center"/>
            <w:hideMark/>
          </w:tcPr>
          <w:p w14:paraId="2B28A4B0" w14:textId="2884CD14"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0.91</w:t>
            </w:r>
            <w:r>
              <w:rPr>
                <w:sz w:val="20"/>
                <w:szCs w:val="20"/>
              </w:rPr>
              <w:t xml:space="preserve">   -</w:t>
            </w:r>
          </w:p>
        </w:tc>
        <w:tc>
          <w:tcPr>
            <w:tcW w:w="858" w:type="pct"/>
            <w:noWrap/>
            <w:vAlign w:val="center"/>
            <w:hideMark/>
          </w:tcPr>
          <w:p w14:paraId="5142C90E"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1.00</w:t>
            </w:r>
          </w:p>
        </w:tc>
        <w:tc>
          <w:tcPr>
            <w:tcW w:w="693" w:type="pct"/>
            <w:noWrap/>
            <w:vAlign w:val="center"/>
            <w:hideMark/>
          </w:tcPr>
          <w:p w14:paraId="0A28051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0.00028972</w:t>
            </w:r>
          </w:p>
        </w:tc>
      </w:tr>
    </w:tbl>
    <w:p w14:paraId="6F30CF60" w14:textId="2B3D8B4B" w:rsidR="004A2254" w:rsidRPr="007847C3" w:rsidRDefault="007847C3" w:rsidP="007847C3">
      <w:pPr>
        <w:rPr>
          <w:i/>
          <w:iCs/>
        </w:rPr>
      </w:pPr>
      <w:r w:rsidRPr="007847C3">
        <w:rPr>
          <w:i/>
          <w:iCs/>
        </w:rPr>
        <w:t>*</w:t>
      </w:r>
      <w:r>
        <w:rPr>
          <w:i/>
          <w:iCs/>
        </w:rPr>
        <w:t xml:space="preserve"> </w:t>
      </w:r>
      <w:r w:rsidRPr="007847C3">
        <w:rPr>
          <w:i/>
          <w:iCs/>
        </w:rPr>
        <w:t xml:space="preserve">Se excluyeron subespecialidades y especialidades con menos de 20 postulantes. </w:t>
      </w:r>
      <w:proofErr w:type="spellStart"/>
      <w:r w:rsidRPr="007847C3">
        <w:rPr>
          <w:i/>
          <w:iCs/>
        </w:rPr>
        <w:t>Odds</w:t>
      </w:r>
      <w:proofErr w:type="spellEnd"/>
      <w:r w:rsidRPr="007847C3">
        <w:rPr>
          <w:i/>
          <w:iCs/>
        </w:rPr>
        <w:t xml:space="preserve"> ratios ajustados al año de postulación</w:t>
      </w:r>
      <w:r>
        <w:rPr>
          <w:i/>
          <w:iCs/>
        </w:rPr>
        <w:t>.</w:t>
      </w:r>
    </w:p>
    <w:p w14:paraId="34C3E344" w14:textId="77777777" w:rsidR="004A2254" w:rsidRDefault="004A2254">
      <w:pPr>
        <w:spacing w:before="0" w:after="160" w:line="259" w:lineRule="auto"/>
        <w:jc w:val="left"/>
      </w:pPr>
      <w:r>
        <w:br w:type="page"/>
      </w:r>
    </w:p>
    <w:p w14:paraId="13BEE3A5" w14:textId="4D496AC8" w:rsidR="0031709C" w:rsidRDefault="0031709C" w:rsidP="0031709C">
      <w:r>
        <w:lastRenderedPageBreak/>
        <w:t xml:space="preserve">En la tabla se muestran las 10 especialidades médicas con menores </w:t>
      </w:r>
      <w:proofErr w:type="spellStart"/>
      <w:r>
        <w:t>odds</w:t>
      </w:r>
      <w:proofErr w:type="spellEnd"/>
      <w:r>
        <w:t xml:space="preserve"> ratios entre aquellas con significancia estadística como predictoras del </w:t>
      </w:r>
      <w:r w:rsidR="005579F0">
        <w:t>sexo</w:t>
      </w:r>
      <w:r>
        <w:t xml:space="preserve"> entre los postulantes. Los </w:t>
      </w:r>
      <w:proofErr w:type="spellStart"/>
      <w:r>
        <w:t>odds</w:t>
      </w:r>
      <w:proofErr w:type="spellEnd"/>
      <w:r>
        <w:t xml:space="preserve"> ratios están ajustados al año de postulación. El intervalo de confianza del </w:t>
      </w:r>
      <w:proofErr w:type="spellStart"/>
      <w:r>
        <w:t>odds</w:t>
      </w:r>
      <w:proofErr w:type="spellEnd"/>
      <w:r>
        <w:t xml:space="preserve"> ratio se obtuvo a partir del valor ajustado de p mediante la corrección de Bonferroni, por lo que es a un nivel de confianza de 99.94%.</w:t>
      </w:r>
    </w:p>
    <w:p w14:paraId="68C773D5" w14:textId="52BF1DF5" w:rsidR="004A2254" w:rsidRDefault="004A2254" w:rsidP="004A2254">
      <w:r>
        <w:t xml:space="preserve">Estas especialidades tienen una razón de mujeres y hombres inferior al resto de especialidades y con significancia estadística, ordenadas de acuerdo al </w:t>
      </w:r>
      <w:proofErr w:type="spellStart"/>
      <w:r>
        <w:t>odds</w:t>
      </w:r>
      <w:proofErr w:type="spellEnd"/>
      <w:r>
        <w:t xml:space="preserve"> ratio.</w:t>
      </w:r>
    </w:p>
    <w:p w14:paraId="4EEBB325" w14:textId="4FE53999" w:rsidR="004A2254" w:rsidRPr="004A2254" w:rsidRDefault="002811DD" w:rsidP="004A2254">
      <w:r>
        <w:t xml:space="preserve">En total, las especialidades con significancia estadística con </w:t>
      </w:r>
      <w:proofErr w:type="spellStart"/>
      <w:r>
        <w:t>odds</w:t>
      </w:r>
      <w:proofErr w:type="spellEnd"/>
      <w:r>
        <w:t xml:space="preserve"> ratio inferiores a uno </w:t>
      </w:r>
      <w:r w:rsidR="0031709C">
        <w:t xml:space="preserve">(mayor número de postulantes de </w:t>
      </w:r>
      <w:r w:rsidR="005579F0">
        <w:t>sexo</w:t>
      </w:r>
      <w:r w:rsidR="0031709C">
        <w:t xml:space="preserve"> masculino) </w:t>
      </w:r>
      <w:r>
        <w:t xml:space="preserve">fueron: </w:t>
      </w:r>
      <w:r w:rsidRPr="002811DD">
        <w:t xml:space="preserve">ortopedia y traumatología, cirugía general, urología, neurocirugía, cardiología, cirugía de tórax y cardiovascular, cirugía plástica, cirugía oncológica, medicina intensiva, ginecología oncológica, cirugía </w:t>
      </w:r>
      <w:proofErr w:type="spellStart"/>
      <w:r w:rsidRPr="002811DD">
        <w:t>hepatopancreatobiliar</w:t>
      </w:r>
      <w:proofErr w:type="spellEnd"/>
      <w:r w:rsidRPr="002811DD">
        <w:t xml:space="preserve"> y trasplante, urología oncológica, cirugía de mano, cirugía oncológica abdominal, medicina interna</w:t>
      </w:r>
      <w:r>
        <w:t>.</w:t>
      </w:r>
    </w:p>
    <w:p w14:paraId="36ECD7CE" w14:textId="77777777" w:rsidR="00707805" w:rsidRDefault="00707805">
      <w:pPr>
        <w:spacing w:before="0" w:after="160" w:line="259" w:lineRule="auto"/>
        <w:jc w:val="left"/>
      </w:pPr>
      <w:r>
        <w:br w:type="page"/>
      </w:r>
    </w:p>
    <w:p w14:paraId="7EEF1F3E" w14:textId="4330D2DB" w:rsidR="006A54B5" w:rsidRPr="006A54B5" w:rsidRDefault="006A54B5" w:rsidP="006A54B5">
      <w:pPr>
        <w:jc w:val="center"/>
        <w:rPr>
          <w:b/>
          <w:bCs/>
          <w:lang w:val="es-MX"/>
        </w:rPr>
      </w:pPr>
      <w:bookmarkStart w:id="67" w:name="_Figura_2:_proporción"/>
      <w:bookmarkEnd w:id="6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1464DD0E" w14:textId="2E616338" w:rsidR="005930F2" w:rsidRDefault="005930F2" w:rsidP="004D6292">
      <w:pPr>
        <w:pStyle w:val="Ttulo2"/>
      </w:pPr>
      <w:bookmarkStart w:id="68" w:name="_Toc160649945"/>
      <w:bookmarkStart w:id="69" w:name="_Toc160651126"/>
      <w:bookmarkStart w:id="70" w:name="_Toc160651268"/>
      <w:bookmarkStart w:id="71" w:name="_Toc160702769"/>
      <w:bookmarkStart w:id="72" w:name="_Toc160702953"/>
      <w:bookmarkStart w:id="73" w:name="_Toc160703347"/>
      <w:r>
        <w:t xml:space="preserve">Figura 2: </w:t>
      </w:r>
      <w:r w:rsidR="00CC2A83">
        <w:t>P</w:t>
      </w:r>
      <w:r>
        <w:t>roporción de</w:t>
      </w:r>
      <w:r w:rsidR="00880D32">
        <w:t xml:space="preserve"> postulantes de </w:t>
      </w:r>
      <w:r w:rsidR="005579F0">
        <w:t>sexo</w:t>
      </w:r>
      <w:r w:rsidR="00880D32">
        <w:t xml:space="preserve"> femenino</w:t>
      </w:r>
      <w:r>
        <w:t xml:space="preserve"> de las seis especialidades médicas con </w:t>
      </w:r>
      <w:r w:rsidR="00880D32">
        <w:t xml:space="preserve">más postulantes </w:t>
      </w:r>
      <w:r>
        <w:t xml:space="preserve">entre aquellas que presentaban significancia estadística y un </w:t>
      </w:r>
      <w:proofErr w:type="spellStart"/>
      <w:r w:rsidRPr="00CC2A83">
        <w:t>odds</w:t>
      </w:r>
      <w:proofErr w:type="spellEnd"/>
      <w:r w:rsidRPr="00CC2A83">
        <w:t xml:space="preserve"> ratio superior a uno</w:t>
      </w:r>
      <w:bookmarkEnd w:id="68"/>
      <w:bookmarkEnd w:id="69"/>
      <w:bookmarkEnd w:id="70"/>
      <w:bookmarkEnd w:id="71"/>
      <w:bookmarkEnd w:id="72"/>
      <w:bookmarkEnd w:id="73"/>
    </w:p>
    <w:p w14:paraId="770FB3DA" w14:textId="1B2AE990" w:rsidR="00081CFF" w:rsidRDefault="00976A19" w:rsidP="00081CFF">
      <w:pPr>
        <w:pStyle w:val="NormalWeb"/>
      </w:pPr>
      <w:r>
        <w:rPr>
          <w:noProof/>
        </w:rPr>
        <w:drawing>
          <wp:inline distT="0" distB="0" distL="0" distR="0" wp14:anchorId="32383199" wp14:editId="5F624C01">
            <wp:extent cx="6188710" cy="3820795"/>
            <wp:effectExtent l="0" t="0" r="2540" b="8255"/>
            <wp:docPr id="1907911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16A898AB" w14:textId="14988E99" w:rsidR="007847C3" w:rsidRPr="007847C3" w:rsidRDefault="007847C3" w:rsidP="007847C3">
      <w:pPr>
        <w:rPr>
          <w:i/>
          <w:iCs/>
        </w:rPr>
      </w:pPr>
      <w:r w:rsidRPr="007847C3">
        <w:rPr>
          <w:i/>
          <w:iCs/>
        </w:rPr>
        <w:t xml:space="preserve">* </w:t>
      </w:r>
      <w:r w:rsidRPr="007847C3">
        <w:rPr>
          <w:i/>
          <w:iCs/>
        </w:rPr>
        <w:t>La línea negra muestra la proporción global de los postulantes.</w:t>
      </w:r>
    </w:p>
    <w:p w14:paraId="6A4BCCB4" w14:textId="3F1FDD62" w:rsidR="00393A7D" w:rsidRDefault="00393A7D" w:rsidP="00323F24">
      <w:pPr>
        <w:spacing w:before="0" w:after="160" w:line="259" w:lineRule="auto"/>
      </w:pPr>
      <w:r>
        <w:t xml:space="preserve">En la figura se muestra la </w:t>
      </w:r>
      <w:r w:rsidRPr="00393A7D">
        <w:t xml:space="preserve">proporción de mujeres de las seis especialidades médicas con mayor número de postulantes entre aquellas que presentaban significancia estadística y un </w:t>
      </w:r>
      <w:proofErr w:type="spellStart"/>
      <w:r w:rsidRPr="00393A7D">
        <w:t>odds</w:t>
      </w:r>
      <w:proofErr w:type="spellEnd"/>
      <w:r w:rsidRPr="00393A7D">
        <w:t xml:space="preserve"> ratio superior a uno, datos de postulantes al programa de </w:t>
      </w:r>
      <w:proofErr w:type="spellStart"/>
      <w:r w:rsidRPr="00393A7D">
        <w:t>residentado</w:t>
      </w:r>
      <w:proofErr w:type="spellEnd"/>
      <w:r w:rsidRPr="00393A7D">
        <w:t xml:space="preserve"> médico del Perú entre los años 2013 y 2023</w:t>
      </w:r>
      <w:r>
        <w:t>.</w:t>
      </w:r>
    </w:p>
    <w:p w14:paraId="00DEEA8A" w14:textId="634DD8D9" w:rsidR="00393A7D" w:rsidRDefault="00393A7D" w:rsidP="00323F24">
      <w:pPr>
        <w:spacing w:before="0" w:after="160" w:line="259" w:lineRule="auto"/>
      </w:pPr>
      <w:r>
        <w:t xml:space="preserve">Se puede observar que estas especialidades se caracterizan por tener una mayor proporción de postulantes de </w:t>
      </w:r>
      <w:r w:rsidR="005579F0">
        <w:t>sexo</w:t>
      </w:r>
      <w:r>
        <w:t xml:space="preserve"> femenino en comparación con la proporción global, también se observa que, en líneas generales, tienen más mujeres que hombres (líneas sobre la línea roja discontinua que indica igual número de postulantes de </w:t>
      </w:r>
      <w:r w:rsidR="005579F0">
        <w:t>sexo</w:t>
      </w:r>
      <w:r>
        <w:t xml:space="preserve"> femenino y masculino).</w:t>
      </w:r>
    </w:p>
    <w:p w14:paraId="02891FEF" w14:textId="6CAAAA15" w:rsidR="004D6292" w:rsidRDefault="004D6292">
      <w:pPr>
        <w:spacing w:before="0" w:after="160" w:line="259" w:lineRule="auto"/>
        <w:jc w:val="left"/>
      </w:pPr>
      <w:r>
        <w:br w:type="page"/>
      </w:r>
    </w:p>
    <w:p w14:paraId="3E769275" w14:textId="53EC3F73" w:rsidR="006A54B5" w:rsidRPr="006A54B5" w:rsidRDefault="006A54B5" w:rsidP="006A54B5">
      <w:pPr>
        <w:jc w:val="center"/>
        <w:rPr>
          <w:b/>
          <w:bCs/>
          <w:lang w:val="es-MX"/>
        </w:rPr>
      </w:pPr>
      <w:bookmarkStart w:id="74" w:name="_Figura_3:_proporción"/>
      <w:bookmarkEnd w:id="7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C4EC521" w14:textId="41BBF53A" w:rsidR="004D6292" w:rsidRDefault="004D6292" w:rsidP="004D6292">
      <w:pPr>
        <w:pStyle w:val="Ttulo2"/>
      </w:pPr>
      <w:bookmarkStart w:id="75" w:name="_Toc160649946"/>
      <w:bookmarkStart w:id="76" w:name="_Toc160651127"/>
      <w:bookmarkStart w:id="77" w:name="_Toc160651269"/>
      <w:bookmarkStart w:id="78" w:name="_Toc160702770"/>
      <w:bookmarkStart w:id="79" w:name="_Toc160702954"/>
      <w:bookmarkStart w:id="80" w:name="_Toc160703348"/>
      <w:r>
        <w:t xml:space="preserve">Figura </w:t>
      </w:r>
      <w:r w:rsidR="00EC3A8E">
        <w:t>3</w:t>
      </w:r>
      <w:r>
        <w:t xml:space="preserve">: </w:t>
      </w:r>
      <w:r w:rsidR="00CC2A83">
        <w:t>P</w:t>
      </w:r>
      <w:r>
        <w:t xml:space="preserve">roporción de </w:t>
      </w:r>
      <w:r w:rsidR="00880D32">
        <w:t xml:space="preserve">postulantes de </w:t>
      </w:r>
      <w:r w:rsidR="005579F0">
        <w:t>sexo</w:t>
      </w:r>
      <w:r w:rsidR="00880D32">
        <w:t xml:space="preserve"> femenino</w:t>
      </w:r>
      <w:r>
        <w:t xml:space="preserve"> de las seis especialidades médicas con </w:t>
      </w:r>
      <w:r w:rsidR="00880D32">
        <w:t>más</w:t>
      </w:r>
      <w:r>
        <w:t xml:space="preserve"> postulantes entre aquellas que presentaban significancia estadística y un </w:t>
      </w:r>
      <w:proofErr w:type="spellStart"/>
      <w:r w:rsidRPr="00CC2A83">
        <w:t>odds</w:t>
      </w:r>
      <w:proofErr w:type="spellEnd"/>
      <w:r w:rsidRPr="00CC2A83">
        <w:t xml:space="preserve"> ratio </w:t>
      </w:r>
      <w:r w:rsidR="000013E6" w:rsidRPr="00CC2A83">
        <w:t>inferior</w:t>
      </w:r>
      <w:r w:rsidRPr="00CC2A83">
        <w:t xml:space="preserve"> a uno</w:t>
      </w:r>
      <w:bookmarkEnd w:id="75"/>
      <w:bookmarkEnd w:id="76"/>
      <w:bookmarkEnd w:id="77"/>
      <w:bookmarkEnd w:id="78"/>
      <w:bookmarkEnd w:id="79"/>
      <w:bookmarkEnd w:id="80"/>
    </w:p>
    <w:p w14:paraId="6D0294E0" w14:textId="63E11CDC" w:rsidR="00081CFF" w:rsidRDefault="00976A19" w:rsidP="00081CFF">
      <w:pPr>
        <w:pStyle w:val="NormalWeb"/>
      </w:pPr>
      <w:r>
        <w:rPr>
          <w:noProof/>
        </w:rPr>
        <w:drawing>
          <wp:inline distT="0" distB="0" distL="0" distR="0" wp14:anchorId="0C71F272" wp14:editId="590AA8A4">
            <wp:extent cx="6188710" cy="3820795"/>
            <wp:effectExtent l="0" t="0" r="2540" b="8255"/>
            <wp:docPr id="21341005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0AC8ED5D" w14:textId="5EE4A941" w:rsidR="007847C3" w:rsidRPr="007847C3" w:rsidRDefault="007847C3" w:rsidP="007847C3">
      <w:pPr>
        <w:rPr>
          <w:i/>
          <w:iCs/>
        </w:rPr>
      </w:pPr>
      <w:r w:rsidRPr="007847C3">
        <w:rPr>
          <w:i/>
          <w:iCs/>
        </w:rPr>
        <w:t>*</w:t>
      </w:r>
      <w:r>
        <w:rPr>
          <w:i/>
          <w:iCs/>
        </w:rPr>
        <w:t xml:space="preserve"> </w:t>
      </w:r>
      <w:r w:rsidRPr="007847C3">
        <w:rPr>
          <w:i/>
          <w:iCs/>
        </w:rPr>
        <w:t>La línea negra muestra la proporción global de los postulantes.</w:t>
      </w:r>
    </w:p>
    <w:p w14:paraId="518C3AB7" w14:textId="146E79F2" w:rsidR="00393A7D" w:rsidRDefault="00393A7D" w:rsidP="00323F24">
      <w:pPr>
        <w:spacing w:before="0" w:after="160" w:line="259" w:lineRule="auto"/>
      </w:pPr>
      <w:r>
        <w:t xml:space="preserve">En la figura se muestra la </w:t>
      </w:r>
      <w:r w:rsidRPr="00393A7D">
        <w:t xml:space="preserve">proporción de mujeres de las seis especialidades médicas con mayor número de postulantes entre aquellas que presentaban significancia estadística y un </w:t>
      </w:r>
      <w:proofErr w:type="spellStart"/>
      <w:r w:rsidRPr="00393A7D">
        <w:t>odds</w:t>
      </w:r>
      <w:proofErr w:type="spellEnd"/>
      <w:r w:rsidRPr="00393A7D">
        <w:t xml:space="preserve"> ratio </w:t>
      </w:r>
      <w:r>
        <w:t>inferior</w:t>
      </w:r>
      <w:r w:rsidRPr="00393A7D">
        <w:t xml:space="preserve"> a uno, datos de postulantes al programa de </w:t>
      </w:r>
      <w:proofErr w:type="spellStart"/>
      <w:r w:rsidRPr="00393A7D">
        <w:t>residentado</w:t>
      </w:r>
      <w:proofErr w:type="spellEnd"/>
      <w:r w:rsidRPr="00393A7D">
        <w:t xml:space="preserve"> médico del Perú entre los años 2013 y 2023</w:t>
      </w:r>
      <w:r>
        <w:t>.</w:t>
      </w:r>
    </w:p>
    <w:p w14:paraId="0D0F43CA" w14:textId="4BC43DFC" w:rsidR="00693077" w:rsidRDefault="00393A7D" w:rsidP="007847C3">
      <w:pPr>
        <w:spacing w:before="0" w:after="160" w:line="259" w:lineRule="auto"/>
      </w:pPr>
      <w:r>
        <w:t xml:space="preserve">Se puede observar que estas especialidades se caracterizan por tener una menor proporción de postulantes de </w:t>
      </w:r>
      <w:r w:rsidR="005579F0">
        <w:t>sexo</w:t>
      </w:r>
      <w:r>
        <w:t xml:space="preserve"> femenino en comparación con la proporción global, también se observa que, en líneas generales, tienen menos mujeres que hombres (líneas por debajo de la línea roja discontinua que indica igual número de postulantes de </w:t>
      </w:r>
      <w:r w:rsidR="005579F0">
        <w:t>sexo</w:t>
      </w:r>
      <w:r>
        <w:t xml:space="preserve"> femenino y masculino).</w:t>
      </w:r>
      <w:r w:rsidR="00693077">
        <w:br w:type="page"/>
      </w:r>
    </w:p>
    <w:p w14:paraId="43D04A74" w14:textId="142EC7BD" w:rsidR="006A54B5" w:rsidRPr="006A54B5" w:rsidRDefault="006A54B5" w:rsidP="006A54B5">
      <w:pPr>
        <w:jc w:val="center"/>
        <w:rPr>
          <w:b/>
          <w:bCs/>
          <w:lang w:val="es-MX"/>
        </w:rPr>
      </w:pPr>
      <w:bookmarkStart w:id="81" w:name="_Figura_4:_proporción"/>
      <w:bookmarkEnd w:id="8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8D07D9C" w14:textId="505D9688" w:rsidR="00976A19" w:rsidRDefault="00693077" w:rsidP="008F0402">
      <w:pPr>
        <w:pStyle w:val="Ttulo2"/>
      </w:pPr>
      <w:bookmarkStart w:id="82" w:name="_Figura_4:_proporción_1"/>
      <w:bookmarkStart w:id="83" w:name="_Toc160649947"/>
      <w:bookmarkStart w:id="84" w:name="_Toc160651128"/>
      <w:bookmarkStart w:id="85" w:name="_Toc160651270"/>
      <w:bookmarkStart w:id="86" w:name="_Toc160702771"/>
      <w:bookmarkStart w:id="87" w:name="_Toc160702955"/>
      <w:bookmarkStart w:id="88" w:name="_Toc160703349"/>
      <w:bookmarkEnd w:id="82"/>
      <w:r>
        <w:t xml:space="preserve">Figura </w:t>
      </w:r>
      <w:r w:rsidR="00EC3A8E">
        <w:t>4</w:t>
      </w:r>
      <w:r w:rsidR="001E730E">
        <w:t>:</w:t>
      </w:r>
      <w:r w:rsidR="0014747D">
        <w:t xml:space="preserve"> </w:t>
      </w:r>
      <w:r w:rsidR="00CC2A83">
        <w:t>P</w:t>
      </w:r>
      <w:r w:rsidR="0014747D">
        <w:t xml:space="preserve">roporción de </w:t>
      </w:r>
      <w:r w:rsidR="00880D32">
        <w:t xml:space="preserve">postulantes de </w:t>
      </w:r>
      <w:r w:rsidR="005579F0">
        <w:t>sexo</w:t>
      </w:r>
      <w:r w:rsidR="00880D32">
        <w:t xml:space="preserve"> femenino</w:t>
      </w:r>
      <w:r w:rsidR="0014747D">
        <w:t xml:space="preserve"> </w:t>
      </w:r>
      <w:r w:rsidR="00880D32">
        <w:t>de las</w:t>
      </w:r>
      <w:r w:rsidR="0014747D">
        <w:t xml:space="preserve"> especialidades que tuvieron una modificación de efecto sobre el año de postulación estadísticamente significativa</w:t>
      </w:r>
      <w:bookmarkEnd w:id="83"/>
      <w:bookmarkEnd w:id="84"/>
      <w:bookmarkEnd w:id="85"/>
      <w:bookmarkEnd w:id="86"/>
      <w:bookmarkEnd w:id="87"/>
      <w:bookmarkEnd w:id="88"/>
    </w:p>
    <w:p w14:paraId="52C34887" w14:textId="6E90FD36" w:rsidR="0014747D" w:rsidRDefault="00976A19" w:rsidP="0014747D">
      <w:pPr>
        <w:pStyle w:val="NormalWeb"/>
      </w:pPr>
      <w:r>
        <w:rPr>
          <w:noProof/>
        </w:rPr>
        <w:drawing>
          <wp:inline distT="0" distB="0" distL="0" distR="0" wp14:anchorId="67BF1AD3" wp14:editId="08F47319">
            <wp:extent cx="6160168" cy="3803174"/>
            <wp:effectExtent l="0" t="0" r="0" b="6985"/>
            <wp:docPr id="20450306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62134" cy="3804388"/>
                    </a:xfrm>
                    <a:prstGeom prst="rect">
                      <a:avLst/>
                    </a:prstGeom>
                    <a:noFill/>
                    <a:ln>
                      <a:noFill/>
                    </a:ln>
                  </pic:spPr>
                </pic:pic>
              </a:graphicData>
            </a:graphic>
          </wp:inline>
        </w:drawing>
      </w:r>
    </w:p>
    <w:p w14:paraId="25655D20" w14:textId="2DC6FC94" w:rsidR="007847C3" w:rsidRPr="007847C3" w:rsidRDefault="007847C3" w:rsidP="007847C3">
      <w:pPr>
        <w:spacing w:before="0" w:after="160" w:line="259" w:lineRule="auto"/>
        <w:jc w:val="left"/>
        <w:rPr>
          <w:i/>
          <w:iCs/>
        </w:rPr>
      </w:pPr>
      <w:r w:rsidRPr="007847C3">
        <w:rPr>
          <w:i/>
          <w:iCs/>
        </w:rPr>
        <w:t xml:space="preserve">* </w:t>
      </w:r>
      <w:r w:rsidRPr="007847C3">
        <w:rPr>
          <w:i/>
          <w:iCs/>
        </w:rPr>
        <w:t>Se observa como línea negra la proporción global de postulantes de sexo femenino.</w:t>
      </w:r>
    </w:p>
    <w:p w14:paraId="1AACE937" w14:textId="633451F8" w:rsidR="0014747D" w:rsidRDefault="00081CFF" w:rsidP="00323F24">
      <w:pPr>
        <w:spacing w:before="0" w:after="160" w:line="259" w:lineRule="auto"/>
      </w:pPr>
      <w:r>
        <w:t xml:space="preserve">En la figura se </w:t>
      </w:r>
      <w:r w:rsidR="0014747D">
        <w:t xml:space="preserve">observa la </w:t>
      </w:r>
      <w:r w:rsidR="0014747D" w:rsidRPr="0014747D">
        <w:t>proporción de mujeres entre los postulantes a las especialidades que tuvieron una modificación de efecto sobre el año de postulación estadísticamente significativa</w:t>
      </w:r>
      <w:r w:rsidR="008F0402">
        <w:t xml:space="preserve">, luego de incluir la interacción de la especialidad y el año de postulación en el modelo estadístico (regresión lineal) que tiene como variable dependiente (resultado) el </w:t>
      </w:r>
      <w:r w:rsidR="005579F0">
        <w:t>sexo</w:t>
      </w:r>
      <w:r w:rsidR="008F0402">
        <w:t xml:space="preserve"> y como variables independientes (predictoras) el año de postulación y las especialidades</w:t>
      </w:r>
      <w:r>
        <w:t>.</w:t>
      </w:r>
    </w:p>
    <w:p w14:paraId="0FB01D2B" w14:textId="38A12FA0" w:rsidR="00081CFF" w:rsidRDefault="00081CFF" w:rsidP="00323F24">
      <w:pPr>
        <w:spacing w:before="0" w:after="160" w:line="259" w:lineRule="auto"/>
      </w:pPr>
      <w:r>
        <w:t>Se puede observar que las especialidades de ginecología y obstetricia y cirugía general tienen una tendencia superior a las demás especialidades (línea negra). Mientras que la especialidad de cirugía plástica y reconstructiva tiene una tendencia opuesta.</w:t>
      </w:r>
    </w:p>
    <w:p w14:paraId="4E159E9F" w14:textId="4C19AA89" w:rsidR="00081CFF" w:rsidRDefault="00081CFF">
      <w:pPr>
        <w:spacing w:before="0" w:after="160" w:line="259" w:lineRule="auto"/>
        <w:jc w:val="left"/>
      </w:pPr>
      <w:r>
        <w:br w:type="page"/>
      </w:r>
    </w:p>
    <w:p w14:paraId="60ADF802" w14:textId="5C498B83" w:rsidR="006A54B5" w:rsidRPr="006A54B5" w:rsidRDefault="006A54B5" w:rsidP="006A54B5">
      <w:pPr>
        <w:jc w:val="center"/>
        <w:rPr>
          <w:b/>
          <w:bCs/>
          <w:lang w:val="es-MX"/>
        </w:rPr>
      </w:pPr>
      <w:bookmarkStart w:id="89" w:name="_Figura_5:_número"/>
      <w:bookmarkEnd w:id="8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1D05BB0" w14:textId="003796A8" w:rsidR="00707805" w:rsidRDefault="00974CF5" w:rsidP="00974CF5">
      <w:pPr>
        <w:pStyle w:val="Ttulo2"/>
      </w:pPr>
      <w:bookmarkStart w:id="90" w:name="_Toc160649948"/>
      <w:bookmarkStart w:id="91" w:name="_Toc160651129"/>
      <w:bookmarkStart w:id="92" w:name="_Toc160651271"/>
      <w:bookmarkStart w:id="93" w:name="_Toc160702772"/>
      <w:bookmarkStart w:id="94" w:name="_Toc160702956"/>
      <w:bookmarkStart w:id="95" w:name="_Toc160703350"/>
      <w:r>
        <w:t xml:space="preserve">Figura </w:t>
      </w:r>
      <w:r w:rsidR="00EC3A8E">
        <w:t>5</w:t>
      </w:r>
      <w:r>
        <w:t xml:space="preserve">: </w:t>
      </w:r>
      <w:r w:rsidR="00CC2A83">
        <w:t>N</w:t>
      </w:r>
      <w:r>
        <w:t xml:space="preserve">úmero de postulantes al programa de </w:t>
      </w:r>
      <w:proofErr w:type="spellStart"/>
      <w:r>
        <w:t>residentado</w:t>
      </w:r>
      <w:proofErr w:type="spellEnd"/>
      <w:r>
        <w:t xml:space="preserve"> médico </w:t>
      </w:r>
      <w:r w:rsidR="00880D32">
        <w:t>a</w:t>
      </w:r>
      <w:r>
        <w:t xml:space="preserve"> especialidades clínicas y quirúrgicas en los distintos años</w:t>
      </w:r>
      <w:bookmarkEnd w:id="90"/>
      <w:bookmarkEnd w:id="91"/>
      <w:bookmarkEnd w:id="92"/>
      <w:bookmarkEnd w:id="93"/>
      <w:bookmarkEnd w:id="94"/>
      <w:bookmarkEnd w:id="95"/>
    </w:p>
    <w:p w14:paraId="00A2098C" w14:textId="77777777" w:rsidR="00880D32" w:rsidRPr="00880D32" w:rsidRDefault="00880D32" w:rsidP="00880D32"/>
    <w:p w14:paraId="6F2CC326" w14:textId="594AFE0A" w:rsidR="00AE5075" w:rsidRDefault="00AE5075" w:rsidP="00AE5075">
      <w:pPr>
        <w:pStyle w:val="NormalWeb"/>
      </w:pPr>
      <w:r>
        <w:rPr>
          <w:noProof/>
        </w:rPr>
        <w:drawing>
          <wp:inline distT="0" distB="0" distL="0" distR="0" wp14:anchorId="4255C329" wp14:editId="24F03F8E">
            <wp:extent cx="6122102" cy="3779520"/>
            <wp:effectExtent l="0" t="0" r="0" b="0"/>
            <wp:docPr id="1111838913"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32702" cy="3786064"/>
                    </a:xfrm>
                    <a:prstGeom prst="rect">
                      <a:avLst/>
                    </a:prstGeom>
                    <a:noFill/>
                    <a:ln>
                      <a:noFill/>
                    </a:ln>
                  </pic:spPr>
                </pic:pic>
              </a:graphicData>
            </a:graphic>
          </wp:inline>
        </w:drawing>
      </w:r>
    </w:p>
    <w:p w14:paraId="4CB1BFCB" w14:textId="77777777" w:rsidR="00880D32" w:rsidRDefault="00880D32" w:rsidP="00AE5075">
      <w:pPr>
        <w:pStyle w:val="NormalWeb"/>
      </w:pPr>
    </w:p>
    <w:p w14:paraId="41A65C5E" w14:textId="092AF856" w:rsidR="0014747D" w:rsidRDefault="00A40070" w:rsidP="00323F24">
      <w:pPr>
        <w:spacing w:before="0" w:after="160" w:line="259" w:lineRule="auto"/>
      </w:pPr>
      <w:r w:rsidRPr="00A40070">
        <w:t xml:space="preserve">En la figura se observa el número de postulantes al programa de </w:t>
      </w:r>
      <w:proofErr w:type="spellStart"/>
      <w:r w:rsidRPr="00A40070">
        <w:t>residentado</w:t>
      </w:r>
      <w:proofErr w:type="spellEnd"/>
      <w:r w:rsidRPr="00A40070">
        <w:t xml:space="preserve"> médico del Perú a especialidades clínicas y quirúrgicas en los distintos años entre 2013 y 2023. Se aprecia que las especialidades clínicas tienen consistentemente más postulantes que las especialidades quirúrgicas. También puede apreciarse la disminución en el número de postulantes los años 202</w:t>
      </w:r>
      <w:r w:rsidR="00AE5075">
        <w:t>0</w:t>
      </w:r>
      <w:r w:rsidRPr="00A40070">
        <w:t xml:space="preserve"> y 202</w:t>
      </w:r>
      <w:r w:rsidR="00AE5075">
        <w:t>1</w:t>
      </w:r>
      <w:r>
        <w:t xml:space="preserve"> y que en estos años las especialidades clínicas tuvieron un mayor número de postulantes a las especialidades quirúrgicas en números relativos.</w:t>
      </w:r>
    </w:p>
    <w:p w14:paraId="03AE4D79" w14:textId="44851C95" w:rsidR="00974CF5" w:rsidRDefault="00974CF5">
      <w:pPr>
        <w:spacing w:before="0" w:after="160" w:line="259" w:lineRule="auto"/>
        <w:jc w:val="left"/>
      </w:pPr>
      <w:r>
        <w:br w:type="page"/>
      </w:r>
    </w:p>
    <w:p w14:paraId="25E82D35" w14:textId="3F9D1338" w:rsidR="006A54B5" w:rsidRPr="006A54B5" w:rsidRDefault="006A54B5" w:rsidP="006A54B5">
      <w:pPr>
        <w:jc w:val="center"/>
        <w:rPr>
          <w:b/>
          <w:bCs/>
          <w:lang w:val="es-MX"/>
        </w:rPr>
      </w:pPr>
      <w:bookmarkStart w:id="96" w:name="_Figura_6:_proporción"/>
      <w:bookmarkEnd w:id="96"/>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7D4C961" w14:textId="37E14341" w:rsidR="00974CF5" w:rsidRDefault="00974CF5" w:rsidP="00974CF5">
      <w:pPr>
        <w:pStyle w:val="Ttulo2"/>
      </w:pPr>
      <w:bookmarkStart w:id="97" w:name="_Toc160649949"/>
      <w:bookmarkStart w:id="98" w:name="_Toc160651130"/>
      <w:bookmarkStart w:id="99" w:name="_Toc160651272"/>
      <w:bookmarkStart w:id="100" w:name="_Toc160702773"/>
      <w:bookmarkStart w:id="101" w:name="_Toc160702957"/>
      <w:bookmarkStart w:id="102" w:name="_Toc160703351"/>
      <w:r>
        <w:t xml:space="preserve">Figura </w:t>
      </w:r>
      <w:r w:rsidR="00EC3A8E">
        <w:t>6</w:t>
      </w:r>
      <w:r>
        <w:t xml:space="preserve">: </w:t>
      </w:r>
      <w:r w:rsidR="00CC2A83">
        <w:t>P</w:t>
      </w:r>
      <w:r>
        <w:t xml:space="preserve">roporción de postulantes </w:t>
      </w:r>
      <w:r w:rsidR="00880D32">
        <w:t xml:space="preserve">de </w:t>
      </w:r>
      <w:r w:rsidR="005579F0">
        <w:t>sexo</w:t>
      </w:r>
      <w:r w:rsidR="00880D32">
        <w:t xml:space="preserve"> femenino </w:t>
      </w:r>
      <w:r>
        <w:t xml:space="preserve">al programa de </w:t>
      </w:r>
      <w:proofErr w:type="spellStart"/>
      <w:r>
        <w:t>residentado</w:t>
      </w:r>
      <w:proofErr w:type="spellEnd"/>
      <w:r>
        <w:t xml:space="preserve"> médico</w:t>
      </w:r>
      <w:r w:rsidR="00880D32">
        <w:t xml:space="preserve"> </w:t>
      </w:r>
      <w:r>
        <w:t xml:space="preserve">separada por especialidades clínicas y quirúrgicas entre </w:t>
      </w:r>
      <w:r w:rsidR="00880D32">
        <w:t>los distintos años</w:t>
      </w:r>
      <w:bookmarkEnd w:id="97"/>
      <w:bookmarkEnd w:id="98"/>
      <w:bookmarkEnd w:id="99"/>
      <w:bookmarkEnd w:id="100"/>
      <w:bookmarkEnd w:id="101"/>
      <w:bookmarkEnd w:id="102"/>
    </w:p>
    <w:p w14:paraId="3253D09A" w14:textId="77777777" w:rsidR="00976A19" w:rsidRDefault="00976A19" w:rsidP="00974CF5"/>
    <w:p w14:paraId="02768E2F" w14:textId="74712B1E" w:rsidR="00AE5075" w:rsidRDefault="00E63952" w:rsidP="00AE5075">
      <w:pPr>
        <w:pStyle w:val="NormalWeb"/>
      </w:pPr>
      <w:r>
        <w:rPr>
          <w:noProof/>
        </w:rPr>
        <w:drawing>
          <wp:inline distT="0" distB="0" distL="0" distR="0" wp14:anchorId="0D6B4EC6" wp14:editId="2FC2EA47">
            <wp:extent cx="6072731" cy="3749040"/>
            <wp:effectExtent l="0" t="0" r="4445" b="3810"/>
            <wp:docPr id="1149333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8946" cy="3752877"/>
                    </a:xfrm>
                    <a:prstGeom prst="rect">
                      <a:avLst/>
                    </a:prstGeom>
                    <a:noFill/>
                    <a:ln>
                      <a:noFill/>
                    </a:ln>
                  </pic:spPr>
                </pic:pic>
              </a:graphicData>
            </a:graphic>
          </wp:inline>
        </w:drawing>
      </w:r>
    </w:p>
    <w:p w14:paraId="45ED3C51" w14:textId="7DC74093" w:rsidR="007847C3" w:rsidRPr="007847C3" w:rsidRDefault="007847C3" w:rsidP="007847C3">
      <w:pPr>
        <w:rPr>
          <w:i/>
          <w:iCs/>
        </w:rPr>
      </w:pPr>
      <w:r w:rsidRPr="007847C3">
        <w:rPr>
          <w:i/>
          <w:iCs/>
        </w:rPr>
        <w:t xml:space="preserve">* </w:t>
      </w:r>
      <w:r w:rsidRPr="007847C3">
        <w:rPr>
          <w:i/>
          <w:iCs/>
        </w:rPr>
        <w:t>La línea negra del gráfico muestra la proporción global de mujeres postulantes.</w:t>
      </w:r>
    </w:p>
    <w:p w14:paraId="6CC87B73" w14:textId="77777777" w:rsidR="00880D32" w:rsidRPr="007847C3" w:rsidRDefault="00880D32" w:rsidP="00AE5075">
      <w:pPr>
        <w:pStyle w:val="NormalWeb"/>
        <w:rPr>
          <w:lang w:val="es-PE"/>
        </w:rPr>
      </w:pPr>
    </w:p>
    <w:p w14:paraId="53601B11" w14:textId="3A10584B" w:rsidR="00A40070" w:rsidRDefault="00A40070" w:rsidP="00323F24">
      <w:pPr>
        <w:spacing w:before="0" w:after="160" w:line="259" w:lineRule="auto"/>
      </w:pPr>
      <w:r>
        <w:t xml:space="preserve">En la figura se observa la proporción global de mujeres postulantes al programa de </w:t>
      </w:r>
      <w:proofErr w:type="spellStart"/>
      <w:r>
        <w:t>residentado</w:t>
      </w:r>
      <w:proofErr w:type="spellEnd"/>
      <w:r>
        <w:t xml:space="preserve"> médico del Perú y separada por especialidades clínicas y quirúrgicas entre los años 2013 y 2023.</w:t>
      </w:r>
    </w:p>
    <w:p w14:paraId="2C4273FF" w14:textId="232C6A59" w:rsidR="00D67B8C" w:rsidRDefault="00A40070" w:rsidP="00323F24">
      <w:pPr>
        <w:spacing w:before="0" w:after="160" w:line="259" w:lineRule="auto"/>
      </w:pPr>
      <w:r>
        <w:t xml:space="preserve">Se puede visualizar la diferencia entre la proporción de mujeres en especialidades clínicas y quirúrgicas y su evolución en los diferentes años. Se puede notar que existe una tendencia hacia una mayor proporción de mujeres. </w:t>
      </w:r>
      <w:r w:rsidR="00AE5075">
        <w:t>Se observa también que las especialidades quirúrgicas presentan este aumento en la proporción de mujeres desde el año 2016.</w:t>
      </w:r>
      <w:r w:rsidR="00D67B8C">
        <w:br w:type="page"/>
      </w:r>
    </w:p>
    <w:p w14:paraId="199C9EB7" w14:textId="37224032" w:rsidR="006A54B5" w:rsidRPr="006A54B5" w:rsidRDefault="006A54B5" w:rsidP="006A54B5">
      <w:pPr>
        <w:jc w:val="center"/>
        <w:rPr>
          <w:b/>
          <w:bCs/>
          <w:lang w:val="es-MX"/>
        </w:rPr>
      </w:pPr>
      <w:bookmarkStart w:id="103" w:name="_Figura_7:_número"/>
      <w:bookmarkEnd w:id="103"/>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2B7EFEF" w14:textId="746E53B6" w:rsidR="00974CF5" w:rsidRDefault="00974CF5" w:rsidP="00974CF5">
      <w:pPr>
        <w:pStyle w:val="Ttulo2"/>
      </w:pPr>
      <w:bookmarkStart w:id="104" w:name="_Toc160649950"/>
      <w:bookmarkStart w:id="105" w:name="_Toc160651131"/>
      <w:bookmarkStart w:id="106" w:name="_Toc160651273"/>
      <w:bookmarkStart w:id="107" w:name="_Toc160702774"/>
      <w:bookmarkStart w:id="108" w:name="_Toc160702958"/>
      <w:bookmarkStart w:id="109" w:name="_Toc160703352"/>
      <w:r>
        <w:t xml:space="preserve">Figura </w:t>
      </w:r>
      <w:r w:rsidR="00EC3A8E">
        <w:t>7</w:t>
      </w:r>
      <w:r>
        <w:t xml:space="preserve">: </w:t>
      </w:r>
      <w:r w:rsidR="00CC2A83">
        <w:t>N</w:t>
      </w:r>
      <w:r>
        <w:t xml:space="preserve">úmero de postulantes de </w:t>
      </w:r>
      <w:r w:rsidR="005579F0">
        <w:t>sexo</w:t>
      </w:r>
      <w:r>
        <w:t xml:space="preserve"> </w:t>
      </w:r>
      <w:r w:rsidRPr="00CC2A83">
        <w:t>femenino</w:t>
      </w:r>
      <w:r>
        <w:t xml:space="preserve"> al programa de </w:t>
      </w:r>
      <w:proofErr w:type="spellStart"/>
      <w:r>
        <w:t>residentado</w:t>
      </w:r>
      <w:proofErr w:type="spellEnd"/>
      <w:r>
        <w:t xml:space="preserve"> médico a especialidades clínicas y quirúrgicas en los distintos años</w:t>
      </w:r>
      <w:bookmarkEnd w:id="104"/>
      <w:bookmarkEnd w:id="105"/>
      <w:bookmarkEnd w:id="106"/>
      <w:bookmarkEnd w:id="107"/>
      <w:bookmarkEnd w:id="108"/>
      <w:bookmarkEnd w:id="109"/>
    </w:p>
    <w:p w14:paraId="413CDF73" w14:textId="77777777" w:rsidR="00880D32" w:rsidRPr="00880D32" w:rsidRDefault="00880D32" w:rsidP="00880D32"/>
    <w:p w14:paraId="7657EAB1" w14:textId="56C58ACD" w:rsidR="00AE5075" w:rsidRDefault="00AE5075" w:rsidP="00AE5075">
      <w:pPr>
        <w:pStyle w:val="NormalWeb"/>
      </w:pPr>
      <w:r>
        <w:rPr>
          <w:noProof/>
        </w:rPr>
        <w:drawing>
          <wp:inline distT="0" distB="0" distL="0" distR="0" wp14:anchorId="3D260343" wp14:editId="63A26867">
            <wp:extent cx="6072731" cy="3749040"/>
            <wp:effectExtent l="0" t="0" r="4445" b="3810"/>
            <wp:docPr id="1926883141"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80381" cy="3753763"/>
                    </a:xfrm>
                    <a:prstGeom prst="rect">
                      <a:avLst/>
                    </a:prstGeom>
                    <a:noFill/>
                    <a:ln>
                      <a:noFill/>
                    </a:ln>
                  </pic:spPr>
                </pic:pic>
              </a:graphicData>
            </a:graphic>
          </wp:inline>
        </w:drawing>
      </w:r>
    </w:p>
    <w:p w14:paraId="74A44DD4" w14:textId="77777777" w:rsidR="00880D32" w:rsidRDefault="00880D32" w:rsidP="00AE5075">
      <w:pPr>
        <w:pStyle w:val="NormalWeb"/>
      </w:pPr>
    </w:p>
    <w:p w14:paraId="209C9931" w14:textId="6AAC949D" w:rsidR="00A40070" w:rsidRDefault="00A40070" w:rsidP="00323F24">
      <w:r w:rsidRPr="00A40070">
        <w:t xml:space="preserve">En la figura se observa el número de postulantes de </w:t>
      </w:r>
      <w:r w:rsidR="005579F0">
        <w:t>sexo</w:t>
      </w:r>
      <w:r w:rsidRPr="00A40070">
        <w:t xml:space="preserve"> femenino al programa de </w:t>
      </w:r>
      <w:proofErr w:type="spellStart"/>
      <w:r w:rsidRPr="00A40070">
        <w:t>residentado</w:t>
      </w:r>
      <w:proofErr w:type="spellEnd"/>
      <w:r w:rsidRPr="00A40070">
        <w:t xml:space="preserve"> médico del Perú a especialidades clínicas y quirúrgicas en los distintos años entre 2013 y 2023. Se observa que en mujeres predominan las especialidades clínicas. También </w:t>
      </w:r>
      <w:r w:rsidR="00AE5075">
        <w:t>se observa la disminución</w:t>
      </w:r>
      <w:r w:rsidRPr="00A40070">
        <w:t xml:space="preserve"> de </w:t>
      </w:r>
      <w:proofErr w:type="spellStart"/>
      <w:r w:rsidRPr="00A40070">
        <w:t>postulatnes</w:t>
      </w:r>
      <w:proofErr w:type="spellEnd"/>
      <w:r w:rsidRPr="00A40070">
        <w:t xml:space="preserve"> en los años 202</w:t>
      </w:r>
      <w:r w:rsidR="00AE5075">
        <w:t>0</w:t>
      </w:r>
      <w:r w:rsidRPr="00A40070">
        <w:t xml:space="preserve"> y 202</w:t>
      </w:r>
      <w:r w:rsidR="00AE5075">
        <w:t>1</w:t>
      </w:r>
      <w:r w:rsidRPr="00A40070">
        <w:t>, y se observa que estos años hubo una mayor predominancia de postulación de las mujeres a las especialidades clínicas.</w:t>
      </w:r>
    </w:p>
    <w:p w14:paraId="74DDE7E9" w14:textId="0016CAFD" w:rsidR="00A40070" w:rsidRDefault="00A40070">
      <w:pPr>
        <w:spacing w:before="0" w:after="160" w:line="259" w:lineRule="auto"/>
        <w:jc w:val="left"/>
        <w:rPr>
          <w:rFonts w:ascii="Times New Roman" w:eastAsia="Times New Roman" w:hAnsi="Times New Roman" w:cs="Times New Roman"/>
          <w:szCs w:val="24"/>
        </w:rPr>
      </w:pPr>
      <w:r>
        <w:br w:type="page"/>
      </w:r>
    </w:p>
    <w:p w14:paraId="0F47C803" w14:textId="74E5117C" w:rsidR="006A54B5" w:rsidRPr="006A54B5" w:rsidRDefault="006A54B5" w:rsidP="006A54B5">
      <w:pPr>
        <w:jc w:val="center"/>
        <w:rPr>
          <w:b/>
          <w:bCs/>
          <w:lang w:val="es-MX"/>
        </w:rPr>
      </w:pPr>
      <w:bookmarkStart w:id="110" w:name="_Figura_8:_número"/>
      <w:bookmarkEnd w:id="11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AB58112" w14:textId="3CD4023F" w:rsidR="00974CF5" w:rsidRDefault="00974CF5" w:rsidP="00974CF5">
      <w:pPr>
        <w:pStyle w:val="Ttulo2"/>
      </w:pPr>
      <w:bookmarkStart w:id="111" w:name="_Toc160649951"/>
      <w:bookmarkStart w:id="112" w:name="_Toc160651132"/>
      <w:bookmarkStart w:id="113" w:name="_Toc160651274"/>
      <w:bookmarkStart w:id="114" w:name="_Toc160702775"/>
      <w:bookmarkStart w:id="115" w:name="_Toc160702959"/>
      <w:bookmarkStart w:id="116" w:name="_Toc160703353"/>
      <w:r>
        <w:t xml:space="preserve">Figura </w:t>
      </w:r>
      <w:r w:rsidR="00EC3A8E">
        <w:t>8</w:t>
      </w:r>
      <w:r>
        <w:t xml:space="preserve">: </w:t>
      </w:r>
      <w:r w:rsidR="00CC2A83">
        <w:t>N</w:t>
      </w:r>
      <w:r>
        <w:t xml:space="preserve">úmero de postulantes de </w:t>
      </w:r>
      <w:r w:rsidR="005579F0">
        <w:t>sexo</w:t>
      </w:r>
      <w:r>
        <w:t xml:space="preserve"> </w:t>
      </w:r>
      <w:r w:rsidRPr="00CC2A83">
        <w:t>masculino</w:t>
      </w:r>
      <w:r>
        <w:t xml:space="preserve"> al programa de </w:t>
      </w:r>
      <w:proofErr w:type="spellStart"/>
      <w:r>
        <w:t>residentado</w:t>
      </w:r>
      <w:proofErr w:type="spellEnd"/>
      <w:r>
        <w:t xml:space="preserve"> médico a especialidades clínicas y quirúrgicas en los distintos años</w:t>
      </w:r>
      <w:bookmarkEnd w:id="111"/>
      <w:bookmarkEnd w:id="112"/>
      <w:bookmarkEnd w:id="113"/>
      <w:bookmarkEnd w:id="114"/>
      <w:bookmarkEnd w:id="115"/>
      <w:bookmarkEnd w:id="116"/>
    </w:p>
    <w:p w14:paraId="1B7C4E7E" w14:textId="77777777" w:rsidR="00880D32" w:rsidRPr="00880D32" w:rsidRDefault="00880D32" w:rsidP="00880D32"/>
    <w:p w14:paraId="7FACC6EC" w14:textId="23C0668D" w:rsidR="00AE5075" w:rsidRDefault="00AE5075" w:rsidP="00AE5075">
      <w:pPr>
        <w:pStyle w:val="NormalWeb"/>
      </w:pPr>
      <w:r>
        <w:rPr>
          <w:noProof/>
        </w:rPr>
        <w:drawing>
          <wp:inline distT="0" distB="0" distL="0" distR="0" wp14:anchorId="0D4087F7" wp14:editId="688C239D">
            <wp:extent cx="6023359" cy="3718560"/>
            <wp:effectExtent l="0" t="0" r="0" b="0"/>
            <wp:docPr id="183295157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27203" cy="3720933"/>
                    </a:xfrm>
                    <a:prstGeom prst="rect">
                      <a:avLst/>
                    </a:prstGeom>
                    <a:noFill/>
                    <a:ln>
                      <a:noFill/>
                    </a:ln>
                  </pic:spPr>
                </pic:pic>
              </a:graphicData>
            </a:graphic>
          </wp:inline>
        </w:drawing>
      </w:r>
    </w:p>
    <w:p w14:paraId="325E221A" w14:textId="77777777" w:rsidR="00880D32" w:rsidRDefault="00880D32" w:rsidP="00AE5075">
      <w:pPr>
        <w:pStyle w:val="NormalWeb"/>
      </w:pPr>
    </w:p>
    <w:p w14:paraId="5CB013FE" w14:textId="177B46E7" w:rsidR="0014747D" w:rsidRDefault="00A40070" w:rsidP="00323F24">
      <w:pPr>
        <w:spacing w:before="0" w:after="160" w:line="259" w:lineRule="auto"/>
      </w:pPr>
      <w:r w:rsidRPr="00A40070">
        <w:t xml:space="preserve">En la figura se representa lo mismo que en la figura </w:t>
      </w:r>
      <w:r w:rsidR="0014747D">
        <w:t>anterior</w:t>
      </w:r>
      <w:r w:rsidRPr="00A40070">
        <w:t xml:space="preserve">, pero para el </w:t>
      </w:r>
      <w:r w:rsidR="005579F0">
        <w:t>sexo</w:t>
      </w:r>
      <w:r w:rsidRPr="00A40070">
        <w:t xml:space="preserve"> masculino. Se observa</w:t>
      </w:r>
      <w:r w:rsidR="00AE5075">
        <w:t xml:space="preserve"> también una disminución de postulantes en los años 2020 y 2021. Se encontró que </w:t>
      </w:r>
      <w:r w:rsidRPr="00A40070">
        <w:t xml:space="preserve">en el </w:t>
      </w:r>
      <w:r w:rsidR="005579F0">
        <w:t>sexo</w:t>
      </w:r>
      <w:r w:rsidRPr="00A40070">
        <w:t xml:space="preserve"> masculino las especialidades quirúrgicas ocupan una mayor parte de las postulaciones, en comparación con el </w:t>
      </w:r>
      <w:r w:rsidR="005579F0">
        <w:t>sexo</w:t>
      </w:r>
      <w:r w:rsidRPr="00A40070">
        <w:t xml:space="preserve"> femenino.</w:t>
      </w:r>
    </w:p>
    <w:p w14:paraId="68A8774A" w14:textId="555C9AEB" w:rsidR="00974CF5" w:rsidRDefault="00974CF5">
      <w:pPr>
        <w:spacing w:before="0" w:after="160" w:line="259" w:lineRule="auto"/>
        <w:jc w:val="left"/>
      </w:pPr>
      <w:r>
        <w:br w:type="page"/>
      </w:r>
    </w:p>
    <w:p w14:paraId="62C8824D" w14:textId="2E7F6F38" w:rsidR="006A54B5" w:rsidRPr="006A54B5" w:rsidRDefault="006A54B5" w:rsidP="006A54B5">
      <w:pPr>
        <w:jc w:val="center"/>
        <w:rPr>
          <w:b/>
          <w:bCs/>
          <w:lang w:val="es-MX"/>
        </w:rPr>
      </w:pPr>
      <w:bookmarkStart w:id="117" w:name="_Tabla_6:_comparación"/>
      <w:bookmarkEnd w:id="11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10CD58A" w14:textId="5F4A7A40" w:rsidR="00751A96" w:rsidRPr="00751A96" w:rsidRDefault="00751A96" w:rsidP="007847C3">
      <w:pPr>
        <w:pStyle w:val="Ttulo2"/>
      </w:pPr>
      <w:bookmarkStart w:id="118" w:name="_Toc160649952"/>
      <w:bookmarkStart w:id="119" w:name="_Toc160651133"/>
      <w:bookmarkStart w:id="120" w:name="_Toc160651275"/>
      <w:bookmarkStart w:id="121" w:name="_Toc160702776"/>
      <w:bookmarkStart w:id="122" w:name="_Toc160702960"/>
      <w:bookmarkStart w:id="123" w:name="_Toc160703354"/>
      <w:r>
        <w:t xml:space="preserve">Tabla </w:t>
      </w:r>
      <w:r w:rsidR="00EC3A8E">
        <w:t>6</w:t>
      </w:r>
      <w:r w:rsidR="00EE3330">
        <w:t xml:space="preserve">: </w:t>
      </w:r>
      <w:r w:rsidR="00CC2A83">
        <w:t>C</w:t>
      </w:r>
      <w:r w:rsidR="00EE3330">
        <w:t xml:space="preserve">omparación en el número y porcentaje de postulantes al </w:t>
      </w:r>
      <w:proofErr w:type="spellStart"/>
      <w:r w:rsidR="00EE3330">
        <w:t>residentado</w:t>
      </w:r>
      <w:proofErr w:type="spellEnd"/>
      <w:r w:rsidR="00EE3330">
        <w:t xml:space="preserve"> médico entre mujeres y </w:t>
      </w:r>
      <w:r w:rsidR="00D277E7">
        <w:t>varones</w:t>
      </w:r>
      <w:r w:rsidR="00EE3330">
        <w:t xml:space="preserve"> de acuerdo a postulación a especialidad clínica o especialidad quirúrgica entre </w:t>
      </w:r>
      <w:r w:rsidR="00880D32">
        <w:t>los distintos años</w:t>
      </w:r>
      <w:bookmarkEnd w:id="118"/>
      <w:bookmarkEnd w:id="119"/>
      <w:bookmarkEnd w:id="120"/>
      <w:bookmarkEnd w:id="121"/>
      <w:bookmarkEnd w:id="122"/>
      <w:bookmarkEnd w:id="123"/>
    </w:p>
    <w:tbl>
      <w:tblPr>
        <w:tblStyle w:val="Tablanormal2"/>
        <w:tblW w:w="5000" w:type="pct"/>
        <w:tblLook w:val="04A0" w:firstRow="1" w:lastRow="0" w:firstColumn="1" w:lastColumn="0" w:noHBand="0" w:noVBand="1"/>
      </w:tblPr>
      <w:tblGrid>
        <w:gridCol w:w="831"/>
        <w:gridCol w:w="1351"/>
        <w:gridCol w:w="934"/>
        <w:gridCol w:w="1247"/>
        <w:gridCol w:w="934"/>
        <w:gridCol w:w="1310"/>
        <w:gridCol w:w="934"/>
        <w:gridCol w:w="1275"/>
        <w:gridCol w:w="930"/>
      </w:tblGrid>
      <w:tr w:rsidR="00751A96" w:rsidRPr="000013E6" w14:paraId="54D4C1CB" w14:textId="77777777" w:rsidTr="00784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vMerge w:val="restart"/>
            <w:tcBorders>
              <w:right w:val="single" w:sz="4" w:space="0" w:color="auto"/>
            </w:tcBorders>
            <w:vAlign w:val="center"/>
          </w:tcPr>
          <w:p w14:paraId="094562FE" w14:textId="2456FD4D" w:rsidR="00751A96" w:rsidRPr="000013E6" w:rsidRDefault="00751A96" w:rsidP="000013E6">
            <w:pPr>
              <w:jc w:val="left"/>
              <w:rPr>
                <w:sz w:val="22"/>
                <w:szCs w:val="20"/>
              </w:rPr>
            </w:pPr>
            <w:r w:rsidRPr="000013E6">
              <w:rPr>
                <w:sz w:val="22"/>
                <w:szCs w:val="20"/>
              </w:rPr>
              <w:t>Año</w:t>
            </w:r>
          </w:p>
        </w:tc>
        <w:tc>
          <w:tcPr>
            <w:tcW w:w="2291" w:type="pct"/>
            <w:gridSpan w:val="4"/>
            <w:tcBorders>
              <w:left w:val="single" w:sz="4" w:space="0" w:color="auto"/>
              <w:right w:val="single" w:sz="4" w:space="0" w:color="auto"/>
            </w:tcBorders>
            <w:vAlign w:val="center"/>
          </w:tcPr>
          <w:p w14:paraId="31F74104" w14:textId="65F718E4"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 xml:space="preserve">Postulantes de </w:t>
            </w:r>
            <w:r w:rsidR="005579F0">
              <w:rPr>
                <w:sz w:val="22"/>
                <w:szCs w:val="20"/>
              </w:rPr>
              <w:t>sexo</w:t>
            </w:r>
            <w:r w:rsidRPr="000013E6">
              <w:rPr>
                <w:sz w:val="22"/>
                <w:szCs w:val="20"/>
              </w:rPr>
              <w:t xml:space="preserve"> femenino</w:t>
            </w:r>
          </w:p>
        </w:tc>
        <w:tc>
          <w:tcPr>
            <w:tcW w:w="2282" w:type="pct"/>
            <w:gridSpan w:val="4"/>
            <w:tcBorders>
              <w:left w:val="single" w:sz="4" w:space="0" w:color="auto"/>
            </w:tcBorders>
            <w:vAlign w:val="center"/>
          </w:tcPr>
          <w:p w14:paraId="6DFB1801" w14:textId="5B8F46A4"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 xml:space="preserve">Postulantes de </w:t>
            </w:r>
            <w:r w:rsidR="005579F0">
              <w:rPr>
                <w:sz w:val="22"/>
                <w:szCs w:val="20"/>
              </w:rPr>
              <w:t>sexo</w:t>
            </w:r>
            <w:r w:rsidRPr="000013E6">
              <w:rPr>
                <w:sz w:val="22"/>
                <w:szCs w:val="20"/>
              </w:rPr>
              <w:t xml:space="preserve"> masculino</w:t>
            </w:r>
          </w:p>
        </w:tc>
      </w:tr>
      <w:tr w:rsidR="00751A96" w:rsidRPr="000013E6" w14:paraId="2B6624D2"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vMerge/>
            <w:tcBorders>
              <w:right w:val="single" w:sz="4" w:space="0" w:color="auto"/>
            </w:tcBorders>
            <w:vAlign w:val="center"/>
          </w:tcPr>
          <w:p w14:paraId="011B6416" w14:textId="77777777" w:rsidR="00751A96" w:rsidRPr="000013E6" w:rsidRDefault="00751A96" w:rsidP="00751A96">
            <w:pPr>
              <w:jc w:val="center"/>
              <w:rPr>
                <w:sz w:val="22"/>
                <w:szCs w:val="20"/>
              </w:rPr>
            </w:pPr>
          </w:p>
        </w:tc>
        <w:tc>
          <w:tcPr>
            <w:tcW w:w="1172" w:type="pct"/>
            <w:gridSpan w:val="2"/>
            <w:tcBorders>
              <w:left w:val="single" w:sz="4" w:space="0" w:color="auto"/>
            </w:tcBorders>
            <w:vAlign w:val="center"/>
          </w:tcPr>
          <w:p w14:paraId="0587F877" w14:textId="23E8B71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19" w:type="pct"/>
            <w:gridSpan w:val="2"/>
            <w:tcBorders>
              <w:right w:val="single" w:sz="4" w:space="0" w:color="auto"/>
            </w:tcBorders>
            <w:vAlign w:val="center"/>
          </w:tcPr>
          <w:p w14:paraId="406434B0" w14:textId="1797ED5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c>
          <w:tcPr>
            <w:tcW w:w="1151" w:type="pct"/>
            <w:gridSpan w:val="2"/>
            <w:tcBorders>
              <w:left w:val="single" w:sz="4" w:space="0" w:color="auto"/>
            </w:tcBorders>
            <w:vAlign w:val="center"/>
          </w:tcPr>
          <w:p w14:paraId="1F6A130C" w14:textId="602C68FD"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31" w:type="pct"/>
            <w:gridSpan w:val="2"/>
            <w:vAlign w:val="center"/>
          </w:tcPr>
          <w:p w14:paraId="3DD18EF5" w14:textId="59C6CA92"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r>
      <w:tr w:rsidR="00751A96" w:rsidRPr="000013E6" w14:paraId="18E85C94" w14:textId="77777777" w:rsidTr="007847C3">
        <w:tc>
          <w:tcPr>
            <w:cnfStyle w:val="001000000000" w:firstRow="0" w:lastRow="0" w:firstColumn="1" w:lastColumn="0" w:oddVBand="0" w:evenVBand="0" w:oddHBand="0" w:evenHBand="0" w:firstRowFirstColumn="0" w:firstRowLastColumn="0" w:lastRowFirstColumn="0" w:lastRowLastColumn="0"/>
            <w:tcW w:w="426" w:type="pct"/>
            <w:vMerge/>
            <w:tcBorders>
              <w:right w:val="single" w:sz="4" w:space="0" w:color="auto"/>
            </w:tcBorders>
            <w:vAlign w:val="center"/>
          </w:tcPr>
          <w:p w14:paraId="097D92B1" w14:textId="77777777" w:rsidR="00751A96" w:rsidRPr="000013E6" w:rsidRDefault="00751A96" w:rsidP="00751A96">
            <w:pPr>
              <w:jc w:val="center"/>
              <w:rPr>
                <w:sz w:val="22"/>
                <w:szCs w:val="20"/>
              </w:rPr>
            </w:pPr>
          </w:p>
        </w:tc>
        <w:tc>
          <w:tcPr>
            <w:tcW w:w="693" w:type="pct"/>
            <w:tcBorders>
              <w:left w:val="single" w:sz="4" w:space="0" w:color="auto"/>
            </w:tcBorders>
            <w:vAlign w:val="center"/>
          </w:tcPr>
          <w:p w14:paraId="31713C49" w14:textId="253455B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602287E5" w14:textId="63C8E6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40" w:type="pct"/>
            <w:vAlign w:val="center"/>
          </w:tcPr>
          <w:p w14:paraId="27C4520E" w14:textId="711C8AE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tcBorders>
              <w:right w:val="single" w:sz="4" w:space="0" w:color="auto"/>
            </w:tcBorders>
            <w:vAlign w:val="center"/>
          </w:tcPr>
          <w:p w14:paraId="318CB236" w14:textId="6F098BE5"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72" w:type="pct"/>
            <w:tcBorders>
              <w:left w:val="single" w:sz="4" w:space="0" w:color="auto"/>
            </w:tcBorders>
            <w:vAlign w:val="center"/>
          </w:tcPr>
          <w:p w14:paraId="7D9D9442" w14:textId="4C7600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214DB598" w14:textId="6601152A"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54" w:type="pct"/>
            <w:vAlign w:val="center"/>
          </w:tcPr>
          <w:p w14:paraId="3D3C4762" w14:textId="754D925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7" w:type="pct"/>
            <w:vAlign w:val="center"/>
          </w:tcPr>
          <w:p w14:paraId="4C8B5929" w14:textId="3BF3E53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r>
      <w:tr w:rsidR="00C550BF" w:rsidRPr="000013E6" w14:paraId="7CDEB5A1"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089F61A3" w14:textId="79E45142" w:rsidR="00C550BF" w:rsidRPr="000013E6" w:rsidRDefault="00C550BF" w:rsidP="000013E6">
            <w:pPr>
              <w:spacing w:after="100"/>
              <w:rPr>
                <w:sz w:val="22"/>
                <w:szCs w:val="20"/>
              </w:rPr>
            </w:pPr>
            <w:r w:rsidRPr="000013E6">
              <w:rPr>
                <w:sz w:val="22"/>
                <w:szCs w:val="20"/>
              </w:rPr>
              <w:t>2013</w:t>
            </w:r>
          </w:p>
        </w:tc>
        <w:tc>
          <w:tcPr>
            <w:tcW w:w="693" w:type="pct"/>
            <w:tcBorders>
              <w:left w:val="single" w:sz="4" w:space="0" w:color="auto"/>
            </w:tcBorders>
          </w:tcPr>
          <w:p w14:paraId="6571596B" w14:textId="3C82800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1634</w:t>
            </w:r>
          </w:p>
        </w:tc>
        <w:tc>
          <w:tcPr>
            <w:tcW w:w="479" w:type="pct"/>
          </w:tcPr>
          <w:p w14:paraId="48804858" w14:textId="6D0806B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74.1%</w:t>
            </w:r>
          </w:p>
        </w:tc>
        <w:tc>
          <w:tcPr>
            <w:tcW w:w="640" w:type="pct"/>
          </w:tcPr>
          <w:p w14:paraId="7C643613" w14:textId="6681C94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572</w:t>
            </w:r>
          </w:p>
        </w:tc>
        <w:tc>
          <w:tcPr>
            <w:tcW w:w="479" w:type="pct"/>
            <w:tcBorders>
              <w:right w:val="single" w:sz="4" w:space="0" w:color="auto"/>
            </w:tcBorders>
          </w:tcPr>
          <w:p w14:paraId="2B7B7C80" w14:textId="5214778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25.9%</w:t>
            </w:r>
          </w:p>
        </w:tc>
        <w:tc>
          <w:tcPr>
            <w:tcW w:w="672" w:type="pct"/>
            <w:tcBorders>
              <w:left w:val="single" w:sz="4" w:space="0" w:color="auto"/>
            </w:tcBorders>
          </w:tcPr>
          <w:p w14:paraId="3B640F3F" w14:textId="7E34C89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1527</w:t>
            </w:r>
          </w:p>
        </w:tc>
        <w:tc>
          <w:tcPr>
            <w:tcW w:w="479" w:type="pct"/>
          </w:tcPr>
          <w:p w14:paraId="08A9A813" w14:textId="3532955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54.2%</w:t>
            </w:r>
          </w:p>
        </w:tc>
        <w:tc>
          <w:tcPr>
            <w:tcW w:w="654" w:type="pct"/>
          </w:tcPr>
          <w:p w14:paraId="6FA19F9D" w14:textId="53C147A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1290</w:t>
            </w:r>
          </w:p>
        </w:tc>
        <w:tc>
          <w:tcPr>
            <w:tcW w:w="477" w:type="pct"/>
          </w:tcPr>
          <w:p w14:paraId="26754B83" w14:textId="546D3EA8"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45.8%</w:t>
            </w:r>
          </w:p>
        </w:tc>
      </w:tr>
      <w:tr w:rsidR="00C550BF" w:rsidRPr="000013E6" w14:paraId="2C54176A"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06EAE7EA" w14:textId="230F32BC" w:rsidR="00C550BF" w:rsidRPr="000013E6" w:rsidRDefault="00C550BF" w:rsidP="000013E6">
            <w:pPr>
              <w:spacing w:after="100"/>
              <w:rPr>
                <w:sz w:val="22"/>
                <w:szCs w:val="20"/>
              </w:rPr>
            </w:pPr>
            <w:r w:rsidRPr="000013E6">
              <w:rPr>
                <w:sz w:val="22"/>
                <w:szCs w:val="20"/>
              </w:rPr>
              <w:t>2014</w:t>
            </w:r>
          </w:p>
        </w:tc>
        <w:tc>
          <w:tcPr>
            <w:tcW w:w="693" w:type="pct"/>
            <w:tcBorders>
              <w:left w:val="single" w:sz="4" w:space="0" w:color="auto"/>
            </w:tcBorders>
          </w:tcPr>
          <w:p w14:paraId="7CCFAA63" w14:textId="664EE48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1864</w:t>
            </w:r>
          </w:p>
        </w:tc>
        <w:tc>
          <w:tcPr>
            <w:tcW w:w="479" w:type="pct"/>
          </w:tcPr>
          <w:p w14:paraId="45C88283" w14:textId="5F2A993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73.4%</w:t>
            </w:r>
          </w:p>
        </w:tc>
        <w:tc>
          <w:tcPr>
            <w:tcW w:w="640" w:type="pct"/>
          </w:tcPr>
          <w:p w14:paraId="3843C0D2" w14:textId="39C86A7D"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675</w:t>
            </w:r>
          </w:p>
        </w:tc>
        <w:tc>
          <w:tcPr>
            <w:tcW w:w="479" w:type="pct"/>
            <w:tcBorders>
              <w:right w:val="single" w:sz="4" w:space="0" w:color="auto"/>
            </w:tcBorders>
          </w:tcPr>
          <w:p w14:paraId="1A48FAFA" w14:textId="3CB75679"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26.6%</w:t>
            </w:r>
          </w:p>
        </w:tc>
        <w:tc>
          <w:tcPr>
            <w:tcW w:w="672" w:type="pct"/>
            <w:tcBorders>
              <w:left w:val="single" w:sz="4" w:space="0" w:color="auto"/>
            </w:tcBorders>
          </w:tcPr>
          <w:p w14:paraId="7CD1159E" w14:textId="14F7A0E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1745</w:t>
            </w:r>
          </w:p>
        </w:tc>
        <w:tc>
          <w:tcPr>
            <w:tcW w:w="479" w:type="pct"/>
          </w:tcPr>
          <w:p w14:paraId="7C375591" w14:textId="781F0FE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51.6%</w:t>
            </w:r>
          </w:p>
        </w:tc>
        <w:tc>
          <w:tcPr>
            <w:tcW w:w="654" w:type="pct"/>
          </w:tcPr>
          <w:p w14:paraId="71DA8F96" w14:textId="5F5795A3"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1638</w:t>
            </w:r>
          </w:p>
        </w:tc>
        <w:tc>
          <w:tcPr>
            <w:tcW w:w="477" w:type="pct"/>
          </w:tcPr>
          <w:p w14:paraId="68C36DB1" w14:textId="514B4337"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48.4%</w:t>
            </w:r>
          </w:p>
        </w:tc>
      </w:tr>
      <w:tr w:rsidR="00C550BF" w:rsidRPr="000013E6" w14:paraId="46FA1D15"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3112F781" w14:textId="7AC04365" w:rsidR="00C550BF" w:rsidRPr="000013E6" w:rsidRDefault="00C550BF" w:rsidP="000013E6">
            <w:pPr>
              <w:spacing w:after="100"/>
              <w:rPr>
                <w:sz w:val="22"/>
                <w:szCs w:val="20"/>
              </w:rPr>
            </w:pPr>
            <w:r w:rsidRPr="000013E6">
              <w:rPr>
                <w:sz w:val="22"/>
                <w:szCs w:val="20"/>
              </w:rPr>
              <w:t>2015</w:t>
            </w:r>
          </w:p>
        </w:tc>
        <w:tc>
          <w:tcPr>
            <w:tcW w:w="693" w:type="pct"/>
            <w:tcBorders>
              <w:left w:val="single" w:sz="4" w:space="0" w:color="auto"/>
            </w:tcBorders>
          </w:tcPr>
          <w:p w14:paraId="3FADD9F8" w14:textId="6F1ED4F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1876</w:t>
            </w:r>
          </w:p>
        </w:tc>
        <w:tc>
          <w:tcPr>
            <w:tcW w:w="479" w:type="pct"/>
          </w:tcPr>
          <w:p w14:paraId="0B8FCB39" w14:textId="3FD299A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72.9%</w:t>
            </w:r>
          </w:p>
        </w:tc>
        <w:tc>
          <w:tcPr>
            <w:tcW w:w="640" w:type="pct"/>
          </w:tcPr>
          <w:p w14:paraId="2674122A" w14:textId="112DD9B5"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696</w:t>
            </w:r>
          </w:p>
        </w:tc>
        <w:tc>
          <w:tcPr>
            <w:tcW w:w="479" w:type="pct"/>
            <w:tcBorders>
              <w:right w:val="single" w:sz="4" w:space="0" w:color="auto"/>
            </w:tcBorders>
          </w:tcPr>
          <w:p w14:paraId="4DE9A189" w14:textId="3CE032A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16E6DB2A" w14:textId="2A7A0EDF"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1650</w:t>
            </w:r>
          </w:p>
        </w:tc>
        <w:tc>
          <w:tcPr>
            <w:tcW w:w="479" w:type="pct"/>
          </w:tcPr>
          <w:p w14:paraId="31729E4B" w14:textId="0ABDFD7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c>
          <w:tcPr>
            <w:tcW w:w="654" w:type="pct"/>
          </w:tcPr>
          <w:p w14:paraId="152F7A64" w14:textId="337AC9A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1682</w:t>
            </w:r>
          </w:p>
        </w:tc>
        <w:tc>
          <w:tcPr>
            <w:tcW w:w="477" w:type="pct"/>
          </w:tcPr>
          <w:p w14:paraId="59770B52" w14:textId="75B4359D"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r>
      <w:tr w:rsidR="00C550BF" w:rsidRPr="000013E6" w14:paraId="39DA976B"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043A95BC" w14:textId="451F2FED" w:rsidR="00C550BF" w:rsidRPr="000013E6" w:rsidRDefault="00C550BF" w:rsidP="000013E6">
            <w:pPr>
              <w:spacing w:after="100"/>
              <w:rPr>
                <w:sz w:val="22"/>
                <w:szCs w:val="20"/>
              </w:rPr>
            </w:pPr>
            <w:r w:rsidRPr="000013E6">
              <w:rPr>
                <w:sz w:val="22"/>
                <w:szCs w:val="20"/>
              </w:rPr>
              <w:t>2016</w:t>
            </w:r>
          </w:p>
        </w:tc>
        <w:tc>
          <w:tcPr>
            <w:tcW w:w="693" w:type="pct"/>
            <w:tcBorders>
              <w:left w:val="single" w:sz="4" w:space="0" w:color="auto"/>
            </w:tcBorders>
          </w:tcPr>
          <w:p w14:paraId="568EFE60" w14:textId="7FB5345C"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1855</w:t>
            </w:r>
          </w:p>
        </w:tc>
        <w:tc>
          <w:tcPr>
            <w:tcW w:w="479" w:type="pct"/>
          </w:tcPr>
          <w:p w14:paraId="46C181BD" w14:textId="60533EF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73.3%</w:t>
            </w:r>
          </w:p>
        </w:tc>
        <w:tc>
          <w:tcPr>
            <w:tcW w:w="640" w:type="pct"/>
          </w:tcPr>
          <w:p w14:paraId="089B19D6" w14:textId="21F66FD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674</w:t>
            </w:r>
          </w:p>
        </w:tc>
        <w:tc>
          <w:tcPr>
            <w:tcW w:w="479" w:type="pct"/>
            <w:tcBorders>
              <w:right w:val="single" w:sz="4" w:space="0" w:color="auto"/>
            </w:tcBorders>
          </w:tcPr>
          <w:p w14:paraId="413AE8FB" w14:textId="2D4C140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26.7%</w:t>
            </w:r>
          </w:p>
        </w:tc>
        <w:tc>
          <w:tcPr>
            <w:tcW w:w="672" w:type="pct"/>
            <w:tcBorders>
              <w:left w:val="single" w:sz="4" w:space="0" w:color="auto"/>
            </w:tcBorders>
          </w:tcPr>
          <w:p w14:paraId="0C08AE8B" w14:textId="3F1D077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1514</w:t>
            </w:r>
          </w:p>
        </w:tc>
        <w:tc>
          <w:tcPr>
            <w:tcW w:w="479" w:type="pct"/>
          </w:tcPr>
          <w:p w14:paraId="441CB74E" w14:textId="4FCEB84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48.1%</w:t>
            </w:r>
          </w:p>
        </w:tc>
        <w:tc>
          <w:tcPr>
            <w:tcW w:w="654" w:type="pct"/>
          </w:tcPr>
          <w:p w14:paraId="1CB0F6A4" w14:textId="0233D45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1635</w:t>
            </w:r>
          </w:p>
        </w:tc>
        <w:tc>
          <w:tcPr>
            <w:tcW w:w="477" w:type="pct"/>
          </w:tcPr>
          <w:p w14:paraId="4BF2BA1C" w14:textId="608885FF"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51.9%</w:t>
            </w:r>
          </w:p>
        </w:tc>
      </w:tr>
      <w:tr w:rsidR="00C550BF" w:rsidRPr="000013E6" w14:paraId="5383A5C5"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11EFB625" w14:textId="4FD74AFA" w:rsidR="00C550BF" w:rsidRPr="000013E6" w:rsidRDefault="00C550BF" w:rsidP="000013E6">
            <w:pPr>
              <w:spacing w:after="100"/>
              <w:rPr>
                <w:sz w:val="22"/>
                <w:szCs w:val="20"/>
              </w:rPr>
            </w:pPr>
            <w:r w:rsidRPr="000013E6">
              <w:rPr>
                <w:sz w:val="22"/>
                <w:szCs w:val="20"/>
              </w:rPr>
              <w:t>2017</w:t>
            </w:r>
          </w:p>
        </w:tc>
        <w:tc>
          <w:tcPr>
            <w:tcW w:w="693" w:type="pct"/>
            <w:tcBorders>
              <w:left w:val="single" w:sz="4" w:space="0" w:color="auto"/>
            </w:tcBorders>
          </w:tcPr>
          <w:p w14:paraId="342B6DDA" w14:textId="4337E94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1994</w:t>
            </w:r>
          </w:p>
        </w:tc>
        <w:tc>
          <w:tcPr>
            <w:tcW w:w="479" w:type="pct"/>
          </w:tcPr>
          <w:p w14:paraId="012217D2" w14:textId="3F9F16A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73.5%</w:t>
            </w:r>
          </w:p>
        </w:tc>
        <w:tc>
          <w:tcPr>
            <w:tcW w:w="640" w:type="pct"/>
          </w:tcPr>
          <w:p w14:paraId="13F87BAE" w14:textId="40F520D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718</w:t>
            </w:r>
          </w:p>
        </w:tc>
        <w:tc>
          <w:tcPr>
            <w:tcW w:w="479" w:type="pct"/>
            <w:tcBorders>
              <w:right w:val="single" w:sz="4" w:space="0" w:color="auto"/>
            </w:tcBorders>
          </w:tcPr>
          <w:p w14:paraId="3EAD7204" w14:textId="2C800F67"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26.5%</w:t>
            </w:r>
          </w:p>
        </w:tc>
        <w:tc>
          <w:tcPr>
            <w:tcW w:w="672" w:type="pct"/>
            <w:tcBorders>
              <w:left w:val="single" w:sz="4" w:space="0" w:color="auto"/>
            </w:tcBorders>
          </w:tcPr>
          <w:p w14:paraId="1EFBE473" w14:textId="1230CB5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1649</w:t>
            </w:r>
          </w:p>
        </w:tc>
        <w:tc>
          <w:tcPr>
            <w:tcW w:w="479" w:type="pct"/>
          </w:tcPr>
          <w:p w14:paraId="4077DB9B" w14:textId="63FC099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c>
          <w:tcPr>
            <w:tcW w:w="654" w:type="pct"/>
          </w:tcPr>
          <w:p w14:paraId="51309C41" w14:textId="0935AE3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1615</w:t>
            </w:r>
          </w:p>
        </w:tc>
        <w:tc>
          <w:tcPr>
            <w:tcW w:w="477" w:type="pct"/>
          </w:tcPr>
          <w:p w14:paraId="50E74660" w14:textId="642217D3"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r>
      <w:tr w:rsidR="00C550BF" w:rsidRPr="000013E6" w14:paraId="7CCB96EE"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7C7B48AF" w14:textId="2F3F1964" w:rsidR="00C550BF" w:rsidRPr="000013E6" w:rsidRDefault="00C550BF" w:rsidP="000013E6">
            <w:pPr>
              <w:spacing w:after="100"/>
              <w:rPr>
                <w:sz w:val="22"/>
                <w:szCs w:val="20"/>
              </w:rPr>
            </w:pPr>
            <w:r w:rsidRPr="000013E6">
              <w:rPr>
                <w:sz w:val="22"/>
                <w:szCs w:val="20"/>
              </w:rPr>
              <w:t>2018</w:t>
            </w:r>
          </w:p>
        </w:tc>
        <w:tc>
          <w:tcPr>
            <w:tcW w:w="693" w:type="pct"/>
            <w:tcBorders>
              <w:left w:val="single" w:sz="4" w:space="0" w:color="auto"/>
            </w:tcBorders>
          </w:tcPr>
          <w:p w14:paraId="20A064C7" w14:textId="62BC6A8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1931</w:t>
            </w:r>
          </w:p>
        </w:tc>
        <w:tc>
          <w:tcPr>
            <w:tcW w:w="479" w:type="pct"/>
          </w:tcPr>
          <w:p w14:paraId="4446DBDE" w14:textId="4340DD6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69.7%</w:t>
            </w:r>
          </w:p>
        </w:tc>
        <w:tc>
          <w:tcPr>
            <w:tcW w:w="640" w:type="pct"/>
          </w:tcPr>
          <w:p w14:paraId="6D6DA89D" w14:textId="26E7329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840</w:t>
            </w:r>
          </w:p>
        </w:tc>
        <w:tc>
          <w:tcPr>
            <w:tcW w:w="479" w:type="pct"/>
            <w:tcBorders>
              <w:right w:val="single" w:sz="4" w:space="0" w:color="auto"/>
            </w:tcBorders>
          </w:tcPr>
          <w:p w14:paraId="22EA8E7E" w14:textId="508D87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30.3%</w:t>
            </w:r>
          </w:p>
        </w:tc>
        <w:tc>
          <w:tcPr>
            <w:tcW w:w="672" w:type="pct"/>
            <w:tcBorders>
              <w:left w:val="single" w:sz="4" w:space="0" w:color="auto"/>
            </w:tcBorders>
          </w:tcPr>
          <w:p w14:paraId="1B692A34" w14:textId="0353809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1541</w:t>
            </w:r>
          </w:p>
        </w:tc>
        <w:tc>
          <w:tcPr>
            <w:tcW w:w="479" w:type="pct"/>
          </w:tcPr>
          <w:p w14:paraId="2C84C9BC" w14:textId="6646EB0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47.3%</w:t>
            </w:r>
          </w:p>
        </w:tc>
        <w:tc>
          <w:tcPr>
            <w:tcW w:w="654" w:type="pct"/>
          </w:tcPr>
          <w:p w14:paraId="7D3BF7A7" w14:textId="43A44E66"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1718</w:t>
            </w:r>
          </w:p>
        </w:tc>
        <w:tc>
          <w:tcPr>
            <w:tcW w:w="477" w:type="pct"/>
          </w:tcPr>
          <w:p w14:paraId="0098B104" w14:textId="076BD3B9"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52.7%</w:t>
            </w:r>
          </w:p>
        </w:tc>
      </w:tr>
      <w:tr w:rsidR="00C550BF" w:rsidRPr="000013E6" w14:paraId="5E6EAC12"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296A164F" w14:textId="741EBF09" w:rsidR="00C550BF" w:rsidRPr="000013E6" w:rsidRDefault="00C550BF" w:rsidP="000013E6">
            <w:pPr>
              <w:spacing w:after="100"/>
              <w:rPr>
                <w:sz w:val="22"/>
                <w:szCs w:val="20"/>
              </w:rPr>
            </w:pPr>
            <w:r w:rsidRPr="000013E6">
              <w:rPr>
                <w:sz w:val="22"/>
                <w:szCs w:val="20"/>
              </w:rPr>
              <w:t>2019</w:t>
            </w:r>
          </w:p>
        </w:tc>
        <w:tc>
          <w:tcPr>
            <w:tcW w:w="693" w:type="pct"/>
            <w:tcBorders>
              <w:left w:val="single" w:sz="4" w:space="0" w:color="auto"/>
            </w:tcBorders>
          </w:tcPr>
          <w:p w14:paraId="65E69EA7" w14:textId="17EE702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2120</w:t>
            </w:r>
          </w:p>
        </w:tc>
        <w:tc>
          <w:tcPr>
            <w:tcW w:w="479" w:type="pct"/>
          </w:tcPr>
          <w:p w14:paraId="5B615138" w14:textId="4E0FE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71.2%</w:t>
            </w:r>
          </w:p>
        </w:tc>
        <w:tc>
          <w:tcPr>
            <w:tcW w:w="640" w:type="pct"/>
          </w:tcPr>
          <w:p w14:paraId="3F75C868" w14:textId="378DC87C"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859</w:t>
            </w:r>
          </w:p>
        </w:tc>
        <w:tc>
          <w:tcPr>
            <w:tcW w:w="479" w:type="pct"/>
            <w:tcBorders>
              <w:right w:val="single" w:sz="4" w:space="0" w:color="auto"/>
            </w:tcBorders>
          </w:tcPr>
          <w:p w14:paraId="24960950" w14:textId="6B324DE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28.8%</w:t>
            </w:r>
          </w:p>
        </w:tc>
        <w:tc>
          <w:tcPr>
            <w:tcW w:w="672" w:type="pct"/>
            <w:tcBorders>
              <w:left w:val="single" w:sz="4" w:space="0" w:color="auto"/>
            </w:tcBorders>
          </w:tcPr>
          <w:p w14:paraId="2AEFF923" w14:textId="0DEB8FE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1550</w:t>
            </w:r>
          </w:p>
        </w:tc>
        <w:tc>
          <w:tcPr>
            <w:tcW w:w="479" w:type="pct"/>
          </w:tcPr>
          <w:p w14:paraId="53357A99" w14:textId="2E09C2F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48.1%</w:t>
            </w:r>
          </w:p>
        </w:tc>
        <w:tc>
          <w:tcPr>
            <w:tcW w:w="654" w:type="pct"/>
          </w:tcPr>
          <w:p w14:paraId="45AD12FA" w14:textId="3C8680D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1670</w:t>
            </w:r>
          </w:p>
        </w:tc>
        <w:tc>
          <w:tcPr>
            <w:tcW w:w="477" w:type="pct"/>
          </w:tcPr>
          <w:p w14:paraId="1BBDE108" w14:textId="569E179B"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51.9%</w:t>
            </w:r>
          </w:p>
        </w:tc>
      </w:tr>
      <w:tr w:rsidR="00C550BF" w:rsidRPr="000013E6" w14:paraId="708EA8BE"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56CC2945" w14:textId="4275A19B" w:rsidR="00C550BF" w:rsidRPr="000013E6" w:rsidRDefault="00C550BF" w:rsidP="000013E6">
            <w:pPr>
              <w:spacing w:after="100"/>
              <w:rPr>
                <w:sz w:val="22"/>
                <w:szCs w:val="20"/>
              </w:rPr>
            </w:pPr>
            <w:r w:rsidRPr="000013E6">
              <w:rPr>
                <w:sz w:val="22"/>
                <w:szCs w:val="20"/>
              </w:rPr>
              <w:t>2020</w:t>
            </w:r>
          </w:p>
        </w:tc>
        <w:tc>
          <w:tcPr>
            <w:tcW w:w="693" w:type="pct"/>
            <w:tcBorders>
              <w:left w:val="single" w:sz="4" w:space="0" w:color="auto"/>
            </w:tcBorders>
          </w:tcPr>
          <w:p w14:paraId="71582A22" w14:textId="22285C5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1681</w:t>
            </w:r>
          </w:p>
        </w:tc>
        <w:tc>
          <w:tcPr>
            <w:tcW w:w="479" w:type="pct"/>
          </w:tcPr>
          <w:p w14:paraId="5E555409" w14:textId="1BA779E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72.9%</w:t>
            </w:r>
          </w:p>
        </w:tc>
        <w:tc>
          <w:tcPr>
            <w:tcW w:w="640" w:type="pct"/>
          </w:tcPr>
          <w:p w14:paraId="0A85B683" w14:textId="2135C7A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624</w:t>
            </w:r>
          </w:p>
        </w:tc>
        <w:tc>
          <w:tcPr>
            <w:tcW w:w="479" w:type="pct"/>
            <w:tcBorders>
              <w:right w:val="single" w:sz="4" w:space="0" w:color="auto"/>
            </w:tcBorders>
          </w:tcPr>
          <w:p w14:paraId="46B77FE1" w14:textId="2CA7A85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08B1AEBD" w14:textId="0D1FD71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1178</w:t>
            </w:r>
          </w:p>
        </w:tc>
        <w:tc>
          <w:tcPr>
            <w:tcW w:w="479" w:type="pct"/>
          </w:tcPr>
          <w:p w14:paraId="23892D87" w14:textId="54EF237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51.4%</w:t>
            </w:r>
          </w:p>
        </w:tc>
        <w:tc>
          <w:tcPr>
            <w:tcW w:w="654" w:type="pct"/>
          </w:tcPr>
          <w:p w14:paraId="60A4559B" w14:textId="548B16B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1114</w:t>
            </w:r>
          </w:p>
        </w:tc>
        <w:tc>
          <w:tcPr>
            <w:tcW w:w="477" w:type="pct"/>
          </w:tcPr>
          <w:p w14:paraId="1B74F2AD" w14:textId="3371DFCA"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48.6%</w:t>
            </w:r>
          </w:p>
        </w:tc>
      </w:tr>
      <w:tr w:rsidR="00C550BF" w:rsidRPr="000013E6" w14:paraId="761DF85F"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2BEC6F52" w14:textId="16B82FA7" w:rsidR="00C550BF" w:rsidRPr="000013E6" w:rsidRDefault="00C550BF" w:rsidP="000013E6">
            <w:pPr>
              <w:spacing w:after="100"/>
              <w:rPr>
                <w:sz w:val="22"/>
                <w:szCs w:val="20"/>
              </w:rPr>
            </w:pPr>
            <w:r w:rsidRPr="000013E6">
              <w:rPr>
                <w:sz w:val="22"/>
                <w:szCs w:val="20"/>
              </w:rPr>
              <w:t>2021</w:t>
            </w:r>
          </w:p>
        </w:tc>
        <w:tc>
          <w:tcPr>
            <w:tcW w:w="693" w:type="pct"/>
            <w:tcBorders>
              <w:left w:val="single" w:sz="4" w:space="0" w:color="auto"/>
            </w:tcBorders>
          </w:tcPr>
          <w:p w14:paraId="28775EA7" w14:textId="6D3AC60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1571</w:t>
            </w:r>
          </w:p>
        </w:tc>
        <w:tc>
          <w:tcPr>
            <w:tcW w:w="479" w:type="pct"/>
          </w:tcPr>
          <w:p w14:paraId="0676F98C" w14:textId="3AFECFA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70.4%</w:t>
            </w:r>
          </w:p>
        </w:tc>
        <w:tc>
          <w:tcPr>
            <w:tcW w:w="640" w:type="pct"/>
          </w:tcPr>
          <w:p w14:paraId="1D503146" w14:textId="69B9B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662</w:t>
            </w:r>
          </w:p>
        </w:tc>
        <w:tc>
          <w:tcPr>
            <w:tcW w:w="479" w:type="pct"/>
            <w:tcBorders>
              <w:right w:val="single" w:sz="4" w:space="0" w:color="auto"/>
            </w:tcBorders>
          </w:tcPr>
          <w:p w14:paraId="287F13DC" w14:textId="6E3D6C3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29.6%</w:t>
            </w:r>
          </w:p>
        </w:tc>
        <w:tc>
          <w:tcPr>
            <w:tcW w:w="672" w:type="pct"/>
            <w:tcBorders>
              <w:left w:val="single" w:sz="4" w:space="0" w:color="auto"/>
            </w:tcBorders>
          </w:tcPr>
          <w:p w14:paraId="2E29B910" w14:textId="145BD6D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1194</w:t>
            </w:r>
          </w:p>
        </w:tc>
        <w:tc>
          <w:tcPr>
            <w:tcW w:w="479" w:type="pct"/>
          </w:tcPr>
          <w:p w14:paraId="11AD61FF" w14:textId="718B831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49.6%</w:t>
            </w:r>
          </w:p>
        </w:tc>
        <w:tc>
          <w:tcPr>
            <w:tcW w:w="654" w:type="pct"/>
          </w:tcPr>
          <w:p w14:paraId="43953C8B" w14:textId="1ABA075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1211</w:t>
            </w:r>
          </w:p>
        </w:tc>
        <w:tc>
          <w:tcPr>
            <w:tcW w:w="477" w:type="pct"/>
          </w:tcPr>
          <w:p w14:paraId="4F407038" w14:textId="35CC88BE"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50.4%</w:t>
            </w:r>
          </w:p>
        </w:tc>
      </w:tr>
      <w:tr w:rsidR="00C550BF" w:rsidRPr="000013E6" w14:paraId="0BF95A79"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76CE4128" w14:textId="4486A982" w:rsidR="00C550BF" w:rsidRPr="000013E6" w:rsidRDefault="00C550BF" w:rsidP="000013E6">
            <w:pPr>
              <w:spacing w:after="100"/>
              <w:rPr>
                <w:sz w:val="22"/>
                <w:szCs w:val="20"/>
              </w:rPr>
            </w:pPr>
            <w:r w:rsidRPr="000013E6">
              <w:rPr>
                <w:sz w:val="22"/>
                <w:szCs w:val="20"/>
              </w:rPr>
              <w:t>2022</w:t>
            </w:r>
          </w:p>
        </w:tc>
        <w:tc>
          <w:tcPr>
            <w:tcW w:w="693" w:type="pct"/>
            <w:tcBorders>
              <w:left w:val="single" w:sz="4" w:space="0" w:color="auto"/>
            </w:tcBorders>
          </w:tcPr>
          <w:p w14:paraId="61A6840E" w14:textId="457349D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1845</w:t>
            </w:r>
          </w:p>
        </w:tc>
        <w:tc>
          <w:tcPr>
            <w:tcW w:w="479" w:type="pct"/>
          </w:tcPr>
          <w:p w14:paraId="4C24F5E9" w14:textId="1A82094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66.0%</w:t>
            </w:r>
          </w:p>
        </w:tc>
        <w:tc>
          <w:tcPr>
            <w:tcW w:w="640" w:type="pct"/>
          </w:tcPr>
          <w:p w14:paraId="40FAC9E8" w14:textId="633562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952</w:t>
            </w:r>
          </w:p>
        </w:tc>
        <w:tc>
          <w:tcPr>
            <w:tcW w:w="479" w:type="pct"/>
            <w:tcBorders>
              <w:right w:val="single" w:sz="4" w:space="0" w:color="auto"/>
            </w:tcBorders>
          </w:tcPr>
          <w:p w14:paraId="70209016" w14:textId="73AD028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34.0%</w:t>
            </w:r>
          </w:p>
        </w:tc>
        <w:tc>
          <w:tcPr>
            <w:tcW w:w="672" w:type="pct"/>
            <w:tcBorders>
              <w:left w:val="single" w:sz="4" w:space="0" w:color="auto"/>
            </w:tcBorders>
          </w:tcPr>
          <w:p w14:paraId="2C448EC9" w14:textId="0AF905D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1304</w:t>
            </w:r>
          </w:p>
        </w:tc>
        <w:tc>
          <w:tcPr>
            <w:tcW w:w="479" w:type="pct"/>
          </w:tcPr>
          <w:p w14:paraId="5D2672FC" w14:textId="3AE570D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43.2%</w:t>
            </w:r>
          </w:p>
        </w:tc>
        <w:tc>
          <w:tcPr>
            <w:tcW w:w="654" w:type="pct"/>
          </w:tcPr>
          <w:p w14:paraId="27160FB4" w14:textId="2ED7B0B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1716</w:t>
            </w:r>
          </w:p>
        </w:tc>
        <w:tc>
          <w:tcPr>
            <w:tcW w:w="477" w:type="pct"/>
          </w:tcPr>
          <w:p w14:paraId="14654449" w14:textId="52BFF1EB"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56.8%</w:t>
            </w:r>
          </w:p>
        </w:tc>
      </w:tr>
      <w:tr w:rsidR="00C550BF" w:rsidRPr="000013E6" w14:paraId="1958C40A"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67DB7FDA" w14:textId="637787F5" w:rsidR="00C550BF" w:rsidRPr="000013E6" w:rsidRDefault="00C550BF" w:rsidP="000013E6">
            <w:pPr>
              <w:spacing w:after="100"/>
              <w:rPr>
                <w:sz w:val="22"/>
                <w:szCs w:val="20"/>
              </w:rPr>
            </w:pPr>
            <w:r w:rsidRPr="000013E6">
              <w:rPr>
                <w:sz w:val="22"/>
                <w:szCs w:val="20"/>
              </w:rPr>
              <w:t>2023</w:t>
            </w:r>
          </w:p>
        </w:tc>
        <w:tc>
          <w:tcPr>
            <w:tcW w:w="693" w:type="pct"/>
            <w:tcBorders>
              <w:left w:val="single" w:sz="4" w:space="0" w:color="auto"/>
            </w:tcBorders>
          </w:tcPr>
          <w:p w14:paraId="6AC4B31F" w14:textId="5E16FAE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2017</w:t>
            </w:r>
          </w:p>
        </w:tc>
        <w:tc>
          <w:tcPr>
            <w:tcW w:w="479" w:type="pct"/>
          </w:tcPr>
          <w:p w14:paraId="17189FCE" w14:textId="5125663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64.3%</w:t>
            </w:r>
          </w:p>
        </w:tc>
        <w:tc>
          <w:tcPr>
            <w:tcW w:w="640" w:type="pct"/>
          </w:tcPr>
          <w:p w14:paraId="26B758C3" w14:textId="65E81BA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1118</w:t>
            </w:r>
          </w:p>
        </w:tc>
        <w:tc>
          <w:tcPr>
            <w:tcW w:w="479" w:type="pct"/>
            <w:tcBorders>
              <w:right w:val="single" w:sz="4" w:space="0" w:color="auto"/>
            </w:tcBorders>
          </w:tcPr>
          <w:p w14:paraId="62D4E9C9" w14:textId="17799FB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35.7%</w:t>
            </w:r>
          </w:p>
        </w:tc>
        <w:tc>
          <w:tcPr>
            <w:tcW w:w="672" w:type="pct"/>
            <w:tcBorders>
              <w:left w:val="single" w:sz="4" w:space="0" w:color="auto"/>
            </w:tcBorders>
          </w:tcPr>
          <w:p w14:paraId="1D199FA9" w14:textId="7D91506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1393</w:t>
            </w:r>
          </w:p>
        </w:tc>
        <w:tc>
          <w:tcPr>
            <w:tcW w:w="479" w:type="pct"/>
          </w:tcPr>
          <w:p w14:paraId="7B0ECF7D" w14:textId="3487A3C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43.9%</w:t>
            </w:r>
          </w:p>
        </w:tc>
        <w:tc>
          <w:tcPr>
            <w:tcW w:w="654" w:type="pct"/>
          </w:tcPr>
          <w:p w14:paraId="023AD7FD" w14:textId="5B1F565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1781</w:t>
            </w:r>
          </w:p>
        </w:tc>
        <w:tc>
          <w:tcPr>
            <w:tcW w:w="477" w:type="pct"/>
          </w:tcPr>
          <w:p w14:paraId="267CB5D7" w14:textId="1E897A11"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56.1%</w:t>
            </w:r>
          </w:p>
        </w:tc>
      </w:tr>
    </w:tbl>
    <w:p w14:paraId="70DB3656" w14:textId="22F26EB9" w:rsidR="006C05EA" w:rsidRDefault="007847C3">
      <w:pPr>
        <w:spacing w:before="0" w:after="160" w:line="259" w:lineRule="auto"/>
        <w:jc w:val="left"/>
      </w:pPr>
      <w:r w:rsidRPr="007847C3">
        <w:rPr>
          <w:i/>
          <w:iCs/>
        </w:rPr>
        <w:t xml:space="preserve">* </w:t>
      </w:r>
      <w:r w:rsidRPr="007847C3">
        <w:rPr>
          <w:i/>
          <w:iCs/>
        </w:rPr>
        <w:t>Para esta tabla se excluyeron aquellos que no tenían sexo asignado.</w:t>
      </w:r>
      <w:r w:rsidR="006C05EA">
        <w:br w:type="page"/>
      </w:r>
    </w:p>
    <w:p w14:paraId="65DE8F97" w14:textId="49F49256" w:rsidR="00C550BF" w:rsidRDefault="00C550BF" w:rsidP="00C550BF">
      <w:r>
        <w:lastRenderedPageBreak/>
        <w:t xml:space="preserve">En la tabla se compara el número y porcentaje de postulantes al </w:t>
      </w:r>
      <w:proofErr w:type="spellStart"/>
      <w:r>
        <w:t>residentado</w:t>
      </w:r>
      <w:proofErr w:type="spellEnd"/>
      <w:r>
        <w:t xml:space="preserve"> médico del Perú entre mujeres y </w:t>
      </w:r>
      <w:r w:rsidR="00D277E7">
        <w:t>varones</w:t>
      </w:r>
      <w:r>
        <w:t xml:space="preserve"> de acuerdo a postulación a especialidad clínica o especialidad quirúrgica entre los años 2013 y 2023.</w:t>
      </w:r>
    </w:p>
    <w:p w14:paraId="263774E4" w14:textId="6E6D973C" w:rsidR="00C550BF" w:rsidRDefault="00C550BF" w:rsidP="00C550BF">
      <w:r>
        <w:t xml:space="preserve">Se encontró que en los postulantes de </w:t>
      </w:r>
      <w:r w:rsidR="005579F0">
        <w:t>sexo</w:t>
      </w:r>
      <w:r>
        <w:t xml:space="preserve"> femenino un aumento en el porcentaje de postulación a especialidades quirúrgicas, especialmente los últimos dos años (2022 y 2023), alcanzando 34.0% y 35.7% respectivamente. El porcentaje más bajo fue en el año 2013, con 25.9%.</w:t>
      </w:r>
    </w:p>
    <w:p w14:paraId="4250715E" w14:textId="1E994F71" w:rsidR="00175305" w:rsidRDefault="00C550BF" w:rsidP="00C550BF">
      <w:r>
        <w:t xml:space="preserve">En los postulantes de </w:t>
      </w:r>
      <w:r w:rsidR="005579F0">
        <w:t>sexo</w:t>
      </w:r>
      <w:r>
        <w:t xml:space="preserve"> masculino se encontró que tenían porcentajes mayores de postulantes a especialidades quirúrgicas, en comparación con el </w:t>
      </w:r>
      <w:r w:rsidR="005579F0">
        <w:t>sexo</w:t>
      </w:r>
      <w:r>
        <w:t xml:space="preserve"> femenino. En el </w:t>
      </w:r>
      <w:r w:rsidR="005579F0">
        <w:t>sexo</w:t>
      </w:r>
      <w:r>
        <w:t xml:space="preserve"> masculino el porcentaje más alto de postulantes a especialidades quirúrgicas se alcanzó el año 2022, con 56.8%. El porcentaje más bajo fue también el año 2013, como el </w:t>
      </w:r>
      <w:r w:rsidR="005579F0">
        <w:t>sexo</w:t>
      </w:r>
      <w:r>
        <w:t xml:space="preserve"> femenino, con 45.8%.</w:t>
      </w:r>
    </w:p>
    <w:p w14:paraId="39360E9F" w14:textId="69DBCD6A" w:rsidR="00175305" w:rsidRDefault="00175305">
      <w:pPr>
        <w:spacing w:before="0" w:after="160" w:line="259" w:lineRule="auto"/>
        <w:jc w:val="left"/>
      </w:pPr>
      <w:r>
        <w:br w:type="page"/>
      </w:r>
    </w:p>
    <w:p w14:paraId="4D3E2239" w14:textId="06AAB3C8" w:rsidR="006A54B5" w:rsidRPr="006A54B5" w:rsidRDefault="006A54B5" w:rsidP="006A54B5">
      <w:pPr>
        <w:jc w:val="center"/>
        <w:rPr>
          <w:b/>
          <w:bCs/>
          <w:lang w:val="es-MX"/>
        </w:rPr>
      </w:pPr>
      <w:bookmarkStart w:id="124" w:name="_Tabla_7:_número"/>
      <w:bookmarkEnd w:id="12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ECCE002" w14:textId="60848534" w:rsidR="009D3E11" w:rsidRPr="009D3E11" w:rsidRDefault="00EA259D" w:rsidP="009D3E11">
      <w:pPr>
        <w:pStyle w:val="Ttulo2"/>
      </w:pPr>
      <w:bookmarkStart w:id="125" w:name="_Toc160649953"/>
      <w:bookmarkStart w:id="126" w:name="_Toc160651134"/>
      <w:bookmarkStart w:id="127" w:name="_Toc160651276"/>
      <w:bookmarkStart w:id="128" w:name="_Toc160702777"/>
      <w:bookmarkStart w:id="129" w:name="_Toc160702961"/>
      <w:bookmarkStart w:id="130" w:name="_Toc160703355"/>
      <w:r>
        <w:t xml:space="preserve">Tabla </w:t>
      </w:r>
      <w:r w:rsidR="00EC3A8E">
        <w:t>7</w:t>
      </w:r>
      <w:r w:rsidR="009D3E11">
        <w:t xml:space="preserve">: </w:t>
      </w:r>
      <w:r w:rsidR="00CC2A83">
        <w:t>N</w:t>
      </w:r>
      <w:r w:rsidR="009D3E11" w:rsidRPr="00385571">
        <w:t xml:space="preserve">úmero y </w:t>
      </w:r>
      <w:r w:rsidR="009D3E11">
        <w:t xml:space="preserve">distribución de </w:t>
      </w:r>
      <w:r w:rsidR="005579F0">
        <w:t>sexo</w:t>
      </w:r>
      <w:r w:rsidR="009D3E11">
        <w:t xml:space="preserve"> de los </w:t>
      </w:r>
      <w:r w:rsidR="009D3E11" w:rsidRPr="00CC2A83">
        <w:t>ingresantes</w:t>
      </w:r>
      <w:r w:rsidR="009D3E11">
        <w:t xml:space="preserve"> al programa de </w:t>
      </w:r>
      <w:proofErr w:type="spellStart"/>
      <w:r w:rsidR="009D3E11">
        <w:t>residentado</w:t>
      </w:r>
      <w:proofErr w:type="spellEnd"/>
      <w:r w:rsidR="009D3E11">
        <w:t xml:space="preserve"> médico del Perú entre los </w:t>
      </w:r>
      <w:r w:rsidR="00880D32">
        <w:t>distintos años (2016-2023)</w:t>
      </w:r>
      <w:bookmarkEnd w:id="125"/>
      <w:bookmarkEnd w:id="126"/>
      <w:bookmarkEnd w:id="127"/>
      <w:bookmarkEnd w:id="128"/>
      <w:bookmarkEnd w:id="129"/>
      <w:bookmarkEnd w:id="130"/>
    </w:p>
    <w:tbl>
      <w:tblPr>
        <w:tblStyle w:val="Tablanormal2"/>
        <w:tblW w:w="0" w:type="auto"/>
        <w:tblLook w:val="04A0" w:firstRow="1" w:lastRow="0" w:firstColumn="1" w:lastColumn="0" w:noHBand="0" w:noVBand="1"/>
      </w:tblPr>
      <w:tblGrid>
        <w:gridCol w:w="923"/>
        <w:gridCol w:w="1640"/>
        <w:gridCol w:w="922"/>
        <w:gridCol w:w="1052"/>
        <w:gridCol w:w="1130"/>
        <w:gridCol w:w="1133"/>
        <w:gridCol w:w="1377"/>
        <w:gridCol w:w="1379"/>
      </w:tblGrid>
      <w:tr w:rsidR="00EA259D" w:rsidRPr="00EA259D" w14:paraId="2E76AB84" w14:textId="77777777" w:rsidTr="00880D32">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val="restart"/>
            <w:noWrap/>
            <w:vAlign w:val="center"/>
            <w:hideMark/>
          </w:tcPr>
          <w:p w14:paraId="605E23D3" w14:textId="54814F14" w:rsidR="00EA259D" w:rsidRPr="00EA259D" w:rsidRDefault="00EA259D" w:rsidP="009D3E11">
            <w:pPr>
              <w:jc w:val="center"/>
            </w:pPr>
            <w:r>
              <w:t>Año</w:t>
            </w:r>
          </w:p>
        </w:tc>
        <w:tc>
          <w:tcPr>
            <w:tcW w:w="1640" w:type="dxa"/>
            <w:vMerge w:val="restart"/>
            <w:noWrap/>
            <w:vAlign w:val="center"/>
            <w:hideMark/>
          </w:tcPr>
          <w:p w14:paraId="16913590" w14:textId="0FE6B402"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Número de ingresantes</w:t>
            </w:r>
          </w:p>
        </w:tc>
        <w:tc>
          <w:tcPr>
            <w:tcW w:w="1974" w:type="dxa"/>
            <w:gridSpan w:val="2"/>
            <w:noWrap/>
            <w:vAlign w:val="center"/>
            <w:hideMark/>
          </w:tcPr>
          <w:p w14:paraId="072C5DF3" w14:textId="0C3E1C11" w:rsidR="00EA259D" w:rsidRPr="00EA259D" w:rsidRDefault="00EA259D" w:rsidP="00056A00">
            <w:pPr>
              <w:spacing w:after="30"/>
              <w:jc w:val="center"/>
              <w:cnfStyle w:val="100000000000" w:firstRow="1" w:lastRow="0" w:firstColumn="0" w:lastColumn="0" w:oddVBand="0" w:evenVBand="0" w:oddHBand="0" w:evenHBand="0" w:firstRowFirstColumn="0" w:firstRowLastColumn="0" w:lastRowFirstColumn="0" w:lastRowLastColumn="0"/>
            </w:pPr>
            <w:r w:rsidRPr="00EA259D">
              <w:t xml:space="preserve">Ingresantes con </w:t>
            </w:r>
            <w:r w:rsidR="005579F0">
              <w:t>sexo</w:t>
            </w:r>
            <w:r w:rsidRPr="00EA259D">
              <w:t xml:space="preserve"> asignado</w:t>
            </w:r>
          </w:p>
        </w:tc>
        <w:tc>
          <w:tcPr>
            <w:tcW w:w="2263" w:type="dxa"/>
            <w:gridSpan w:val="2"/>
            <w:noWrap/>
            <w:vAlign w:val="center"/>
            <w:hideMark/>
          </w:tcPr>
          <w:p w14:paraId="0E9BEB75" w14:textId="0EE4128F" w:rsidR="00EA259D" w:rsidRPr="00EA259D" w:rsidRDefault="00EA259D" w:rsidP="00056A00">
            <w:pPr>
              <w:spacing w:after="30"/>
              <w:jc w:val="center"/>
              <w:cnfStyle w:val="100000000000" w:firstRow="1" w:lastRow="0" w:firstColumn="0" w:lastColumn="0" w:oddVBand="0" w:evenVBand="0" w:oddHBand="0" w:evenHBand="0" w:firstRowFirstColumn="0" w:firstRowLastColumn="0" w:lastRowFirstColumn="0" w:lastRowLastColumn="0"/>
            </w:pPr>
            <w:r w:rsidRPr="00EA259D">
              <w:t xml:space="preserve">Ingresantes de </w:t>
            </w:r>
            <w:r w:rsidR="005579F0">
              <w:t>sexo</w:t>
            </w:r>
            <w:r w:rsidRPr="00EA259D">
              <w:t xml:space="preserve"> femenino</w:t>
            </w:r>
          </w:p>
        </w:tc>
        <w:tc>
          <w:tcPr>
            <w:tcW w:w="2756" w:type="dxa"/>
            <w:gridSpan w:val="2"/>
            <w:noWrap/>
            <w:vAlign w:val="center"/>
            <w:hideMark/>
          </w:tcPr>
          <w:p w14:paraId="5C9DD80F" w14:textId="07D9655E" w:rsidR="00EA259D" w:rsidRPr="00EA259D" w:rsidRDefault="00EA259D" w:rsidP="00056A00">
            <w:pPr>
              <w:spacing w:after="30"/>
              <w:jc w:val="center"/>
              <w:cnfStyle w:val="100000000000" w:firstRow="1" w:lastRow="0" w:firstColumn="0" w:lastColumn="0" w:oddVBand="0" w:evenVBand="0" w:oddHBand="0" w:evenHBand="0" w:firstRowFirstColumn="0" w:firstRowLastColumn="0" w:lastRowFirstColumn="0" w:lastRowLastColumn="0"/>
            </w:pPr>
            <w:r w:rsidRPr="00EA259D">
              <w:t xml:space="preserve">Ingresantes de </w:t>
            </w:r>
            <w:r w:rsidR="005579F0">
              <w:t>sexo</w:t>
            </w:r>
            <w:r w:rsidRPr="00EA259D">
              <w:t xml:space="preserve"> masculino</w:t>
            </w:r>
          </w:p>
        </w:tc>
      </w:tr>
      <w:tr w:rsidR="00EA259D" w:rsidRPr="00EA259D" w14:paraId="2BC59DA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noWrap/>
            <w:vAlign w:val="center"/>
          </w:tcPr>
          <w:p w14:paraId="6335802D" w14:textId="77777777" w:rsidR="00EA259D" w:rsidRDefault="00EA259D" w:rsidP="009D3E11">
            <w:pPr>
              <w:jc w:val="center"/>
            </w:pPr>
          </w:p>
        </w:tc>
        <w:tc>
          <w:tcPr>
            <w:tcW w:w="1640" w:type="dxa"/>
            <w:vMerge/>
            <w:noWrap/>
            <w:vAlign w:val="center"/>
          </w:tcPr>
          <w:p w14:paraId="168339FB" w14:textId="77777777" w:rsidR="00EA259D" w:rsidRPr="00EA259D" w:rsidRDefault="00EA259D" w:rsidP="009D3E11">
            <w:pPr>
              <w:jc w:val="center"/>
              <w:cnfStyle w:val="000000100000" w:firstRow="0" w:lastRow="0" w:firstColumn="0" w:lastColumn="0" w:oddVBand="0" w:evenVBand="0" w:oddHBand="1" w:evenHBand="0" w:firstRowFirstColumn="0" w:firstRowLastColumn="0" w:lastRowFirstColumn="0" w:lastRowLastColumn="0"/>
            </w:pPr>
          </w:p>
        </w:tc>
        <w:tc>
          <w:tcPr>
            <w:tcW w:w="922" w:type="dxa"/>
            <w:noWrap/>
            <w:vAlign w:val="center"/>
          </w:tcPr>
          <w:p w14:paraId="435420C9" w14:textId="49466188"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052" w:type="dxa"/>
            <w:noWrap/>
            <w:vAlign w:val="center"/>
          </w:tcPr>
          <w:p w14:paraId="0D7A8741" w14:textId="6A631FC8"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130" w:type="dxa"/>
            <w:noWrap/>
            <w:vAlign w:val="center"/>
          </w:tcPr>
          <w:p w14:paraId="30A37FFD" w14:textId="2C186A3C"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132" w:type="dxa"/>
            <w:noWrap/>
            <w:vAlign w:val="center"/>
          </w:tcPr>
          <w:p w14:paraId="0B71C94E" w14:textId="77C736E9"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377" w:type="dxa"/>
            <w:noWrap/>
            <w:vAlign w:val="center"/>
          </w:tcPr>
          <w:p w14:paraId="27447840" w14:textId="3FB052BE"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379" w:type="dxa"/>
            <w:noWrap/>
            <w:vAlign w:val="center"/>
          </w:tcPr>
          <w:p w14:paraId="08C5EA99" w14:textId="30928121"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r>
      <w:tr w:rsidR="00F51A79" w:rsidRPr="00EA259D" w14:paraId="7989B3E7"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199EA84B" w14:textId="53A8BFE1" w:rsidR="00F51A79" w:rsidRPr="00EA259D" w:rsidRDefault="00F51A79" w:rsidP="00056A00">
            <w:pPr>
              <w:spacing w:afterLines="20" w:after="48"/>
            </w:pPr>
            <w:r w:rsidRPr="00EA259D">
              <w:t>2016</w:t>
            </w:r>
            <w:r w:rsidR="00BD0AA0">
              <w:t>*</w:t>
            </w:r>
          </w:p>
        </w:tc>
        <w:tc>
          <w:tcPr>
            <w:tcW w:w="1640" w:type="dxa"/>
            <w:noWrap/>
            <w:hideMark/>
          </w:tcPr>
          <w:p w14:paraId="76AB07B4" w14:textId="07AB217B"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D7476">
              <w:t>2300</w:t>
            </w:r>
          </w:p>
        </w:tc>
        <w:tc>
          <w:tcPr>
            <w:tcW w:w="922" w:type="dxa"/>
            <w:noWrap/>
            <w:hideMark/>
          </w:tcPr>
          <w:p w14:paraId="1A538904" w14:textId="366AFA81"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B0160">
              <w:t>2167</w:t>
            </w:r>
          </w:p>
        </w:tc>
        <w:tc>
          <w:tcPr>
            <w:tcW w:w="1052" w:type="dxa"/>
            <w:noWrap/>
            <w:hideMark/>
          </w:tcPr>
          <w:p w14:paraId="11BC256A" w14:textId="3CAADE6D"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3903F3">
              <w:t>94.2%</w:t>
            </w:r>
          </w:p>
        </w:tc>
        <w:tc>
          <w:tcPr>
            <w:tcW w:w="1130" w:type="dxa"/>
            <w:noWrap/>
            <w:hideMark/>
          </w:tcPr>
          <w:p w14:paraId="79F40781" w14:textId="3AF00736"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A569E">
              <w:t>953</w:t>
            </w:r>
          </w:p>
        </w:tc>
        <w:tc>
          <w:tcPr>
            <w:tcW w:w="1132" w:type="dxa"/>
            <w:noWrap/>
            <w:hideMark/>
          </w:tcPr>
          <w:p w14:paraId="21D0E251" w14:textId="3602A7E2"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586FA0A" w14:textId="79CE02FA"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500EDC">
              <w:t>1214</w:t>
            </w:r>
          </w:p>
        </w:tc>
        <w:tc>
          <w:tcPr>
            <w:tcW w:w="1379" w:type="dxa"/>
            <w:noWrap/>
            <w:hideMark/>
          </w:tcPr>
          <w:p w14:paraId="06334FD1" w14:textId="13A37223"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2322F45E"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2C7A0DA" w14:textId="77777777" w:rsidR="00F51A79" w:rsidRPr="00EA259D" w:rsidRDefault="00F51A79" w:rsidP="00056A00">
            <w:pPr>
              <w:spacing w:afterLines="20" w:after="48"/>
            </w:pPr>
            <w:r w:rsidRPr="00EA259D">
              <w:t>2017</w:t>
            </w:r>
          </w:p>
        </w:tc>
        <w:tc>
          <w:tcPr>
            <w:tcW w:w="1640" w:type="dxa"/>
            <w:noWrap/>
            <w:hideMark/>
          </w:tcPr>
          <w:p w14:paraId="2F728F75" w14:textId="0EF4A768"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D7476">
              <w:t>2340</w:t>
            </w:r>
          </w:p>
        </w:tc>
        <w:tc>
          <w:tcPr>
            <w:tcW w:w="922" w:type="dxa"/>
            <w:noWrap/>
            <w:hideMark/>
          </w:tcPr>
          <w:p w14:paraId="58F64130" w14:textId="74DB667A"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B0160">
              <w:t>2206</w:t>
            </w:r>
          </w:p>
        </w:tc>
        <w:tc>
          <w:tcPr>
            <w:tcW w:w="1052" w:type="dxa"/>
            <w:noWrap/>
            <w:hideMark/>
          </w:tcPr>
          <w:p w14:paraId="7A2FA56D" w14:textId="32306D56"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3903F3">
              <w:t>94.3%</w:t>
            </w:r>
          </w:p>
        </w:tc>
        <w:tc>
          <w:tcPr>
            <w:tcW w:w="1130" w:type="dxa"/>
            <w:noWrap/>
            <w:hideMark/>
          </w:tcPr>
          <w:p w14:paraId="10EA4262" w14:textId="3E5D7180"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A569E">
              <w:t>953</w:t>
            </w:r>
          </w:p>
        </w:tc>
        <w:tc>
          <w:tcPr>
            <w:tcW w:w="1132" w:type="dxa"/>
            <w:noWrap/>
            <w:hideMark/>
          </w:tcPr>
          <w:p w14:paraId="06015FC7" w14:textId="5ED09EF3"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E4A28">
              <w:t>43.2%</w:t>
            </w:r>
          </w:p>
        </w:tc>
        <w:tc>
          <w:tcPr>
            <w:tcW w:w="1377" w:type="dxa"/>
            <w:noWrap/>
            <w:hideMark/>
          </w:tcPr>
          <w:p w14:paraId="7DC41547" w14:textId="312FB18C"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500EDC">
              <w:t>1253</w:t>
            </w:r>
          </w:p>
        </w:tc>
        <w:tc>
          <w:tcPr>
            <w:tcW w:w="1379" w:type="dxa"/>
            <w:noWrap/>
            <w:hideMark/>
          </w:tcPr>
          <w:p w14:paraId="667149A4" w14:textId="413F9BBD"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9F7E7C">
              <w:t>56.8%</w:t>
            </w:r>
          </w:p>
        </w:tc>
      </w:tr>
      <w:tr w:rsidR="00F51A79" w:rsidRPr="00EA259D" w14:paraId="4EEAD6CD"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F05812F" w14:textId="77777777" w:rsidR="00F51A79" w:rsidRPr="00EA259D" w:rsidRDefault="00F51A79" w:rsidP="00056A00">
            <w:pPr>
              <w:spacing w:afterLines="20" w:after="48"/>
            </w:pPr>
            <w:r w:rsidRPr="00EA259D">
              <w:t>2018</w:t>
            </w:r>
          </w:p>
        </w:tc>
        <w:tc>
          <w:tcPr>
            <w:tcW w:w="1640" w:type="dxa"/>
            <w:noWrap/>
            <w:hideMark/>
          </w:tcPr>
          <w:p w14:paraId="6139A30B" w14:textId="205B59B5"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D7476">
              <w:t>2451</w:t>
            </w:r>
          </w:p>
        </w:tc>
        <w:tc>
          <w:tcPr>
            <w:tcW w:w="922" w:type="dxa"/>
            <w:noWrap/>
            <w:hideMark/>
          </w:tcPr>
          <w:p w14:paraId="7B30B4F5" w14:textId="6D607434"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B0160">
              <w:t>2263</w:t>
            </w:r>
          </w:p>
        </w:tc>
        <w:tc>
          <w:tcPr>
            <w:tcW w:w="1052" w:type="dxa"/>
            <w:noWrap/>
            <w:hideMark/>
          </w:tcPr>
          <w:p w14:paraId="169B24A6" w14:textId="4080719B"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3903F3">
              <w:t>92.3%</w:t>
            </w:r>
          </w:p>
        </w:tc>
        <w:tc>
          <w:tcPr>
            <w:tcW w:w="1130" w:type="dxa"/>
            <w:noWrap/>
            <w:hideMark/>
          </w:tcPr>
          <w:p w14:paraId="58D9C1B4" w14:textId="79921DF5"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A569E">
              <w:t>996</w:t>
            </w:r>
          </w:p>
        </w:tc>
        <w:tc>
          <w:tcPr>
            <w:tcW w:w="1132" w:type="dxa"/>
            <w:noWrap/>
            <w:hideMark/>
          </w:tcPr>
          <w:p w14:paraId="34E90895" w14:textId="24B4D03F"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AFB0F12" w14:textId="5DBB30B3"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500EDC">
              <w:t>1267</w:t>
            </w:r>
          </w:p>
        </w:tc>
        <w:tc>
          <w:tcPr>
            <w:tcW w:w="1379" w:type="dxa"/>
            <w:noWrap/>
            <w:hideMark/>
          </w:tcPr>
          <w:p w14:paraId="3C7E28AA" w14:textId="68C0B74B"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6C2CA81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223F5688" w14:textId="77777777" w:rsidR="00F51A79" w:rsidRPr="00EA259D" w:rsidRDefault="00F51A79" w:rsidP="00056A00">
            <w:pPr>
              <w:spacing w:afterLines="20" w:after="48"/>
            </w:pPr>
            <w:r w:rsidRPr="00EA259D">
              <w:t>2019</w:t>
            </w:r>
          </w:p>
        </w:tc>
        <w:tc>
          <w:tcPr>
            <w:tcW w:w="1640" w:type="dxa"/>
            <w:noWrap/>
            <w:hideMark/>
          </w:tcPr>
          <w:p w14:paraId="72E773FF" w14:textId="23EAF2F9"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D7476">
              <w:t>2518</w:t>
            </w:r>
          </w:p>
        </w:tc>
        <w:tc>
          <w:tcPr>
            <w:tcW w:w="922" w:type="dxa"/>
            <w:noWrap/>
            <w:hideMark/>
          </w:tcPr>
          <w:p w14:paraId="345A009D" w14:textId="25F4CD5F"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B0160">
              <w:t>2338</w:t>
            </w:r>
          </w:p>
        </w:tc>
        <w:tc>
          <w:tcPr>
            <w:tcW w:w="1052" w:type="dxa"/>
            <w:noWrap/>
            <w:hideMark/>
          </w:tcPr>
          <w:p w14:paraId="7BD64DFD" w14:textId="1A517622"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3903F3">
              <w:t>92.9%</w:t>
            </w:r>
          </w:p>
        </w:tc>
        <w:tc>
          <w:tcPr>
            <w:tcW w:w="1130" w:type="dxa"/>
            <w:noWrap/>
            <w:hideMark/>
          </w:tcPr>
          <w:p w14:paraId="677AE3A3" w14:textId="4FE68BAA"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A569E">
              <w:t>1140</w:t>
            </w:r>
          </w:p>
        </w:tc>
        <w:tc>
          <w:tcPr>
            <w:tcW w:w="1132" w:type="dxa"/>
            <w:noWrap/>
            <w:hideMark/>
          </w:tcPr>
          <w:p w14:paraId="707BC073" w14:textId="3B55A1D6"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E4A28">
              <w:t>48.8%</w:t>
            </w:r>
          </w:p>
        </w:tc>
        <w:tc>
          <w:tcPr>
            <w:tcW w:w="1377" w:type="dxa"/>
            <w:noWrap/>
            <w:hideMark/>
          </w:tcPr>
          <w:p w14:paraId="5692EC9E" w14:textId="791D6492"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500EDC">
              <w:t>1198</w:t>
            </w:r>
          </w:p>
        </w:tc>
        <w:tc>
          <w:tcPr>
            <w:tcW w:w="1379" w:type="dxa"/>
            <w:noWrap/>
            <w:hideMark/>
          </w:tcPr>
          <w:p w14:paraId="5D8C5884" w14:textId="1706B7C3"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9F7E7C">
              <w:t>51.2%</w:t>
            </w:r>
          </w:p>
        </w:tc>
      </w:tr>
      <w:tr w:rsidR="00F51A79" w:rsidRPr="00EA259D" w14:paraId="2E3C3086"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839D9B8" w14:textId="77777777" w:rsidR="00F51A79" w:rsidRPr="00EA259D" w:rsidRDefault="00F51A79" w:rsidP="00056A00">
            <w:pPr>
              <w:spacing w:afterLines="20" w:after="48"/>
            </w:pPr>
            <w:r w:rsidRPr="00EA259D">
              <w:t>2020</w:t>
            </w:r>
          </w:p>
        </w:tc>
        <w:tc>
          <w:tcPr>
            <w:tcW w:w="1640" w:type="dxa"/>
            <w:noWrap/>
            <w:hideMark/>
          </w:tcPr>
          <w:p w14:paraId="2E622D74" w14:textId="2475FBDF"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D7476">
              <w:t>2133</w:t>
            </w:r>
          </w:p>
        </w:tc>
        <w:tc>
          <w:tcPr>
            <w:tcW w:w="922" w:type="dxa"/>
            <w:noWrap/>
            <w:hideMark/>
          </w:tcPr>
          <w:p w14:paraId="07768B2B" w14:textId="73DA6BD7"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B0160">
              <w:t>1977</w:t>
            </w:r>
          </w:p>
        </w:tc>
        <w:tc>
          <w:tcPr>
            <w:tcW w:w="1052" w:type="dxa"/>
            <w:noWrap/>
            <w:hideMark/>
          </w:tcPr>
          <w:p w14:paraId="69C5A3CB" w14:textId="6F1DA190"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3903F3">
              <w:t>92.7%</w:t>
            </w:r>
          </w:p>
        </w:tc>
        <w:tc>
          <w:tcPr>
            <w:tcW w:w="1130" w:type="dxa"/>
            <w:noWrap/>
            <w:hideMark/>
          </w:tcPr>
          <w:p w14:paraId="5E29A545" w14:textId="4D0714A2"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A569E">
              <w:t>988</w:t>
            </w:r>
          </w:p>
        </w:tc>
        <w:tc>
          <w:tcPr>
            <w:tcW w:w="1132" w:type="dxa"/>
            <w:noWrap/>
            <w:hideMark/>
          </w:tcPr>
          <w:p w14:paraId="7EB631F0" w14:textId="12522F19"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E4A28">
              <w:t>50.0%</w:t>
            </w:r>
          </w:p>
        </w:tc>
        <w:tc>
          <w:tcPr>
            <w:tcW w:w="1377" w:type="dxa"/>
            <w:noWrap/>
            <w:hideMark/>
          </w:tcPr>
          <w:p w14:paraId="2EA6B747" w14:textId="0CAD4AA7"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500EDC">
              <w:t>989</w:t>
            </w:r>
          </w:p>
        </w:tc>
        <w:tc>
          <w:tcPr>
            <w:tcW w:w="1379" w:type="dxa"/>
            <w:noWrap/>
            <w:hideMark/>
          </w:tcPr>
          <w:p w14:paraId="4CD1F8A2" w14:textId="4371CEF8"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9F7E7C">
              <w:t>50.0%</w:t>
            </w:r>
          </w:p>
        </w:tc>
      </w:tr>
      <w:tr w:rsidR="00F51A79" w:rsidRPr="00EA259D" w14:paraId="1BF40B6F"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561E5E11" w14:textId="77777777" w:rsidR="00F51A79" w:rsidRPr="00EA259D" w:rsidRDefault="00F51A79" w:rsidP="00056A00">
            <w:pPr>
              <w:spacing w:afterLines="20" w:after="48"/>
            </w:pPr>
            <w:r w:rsidRPr="00EA259D">
              <w:t>2021</w:t>
            </w:r>
          </w:p>
        </w:tc>
        <w:tc>
          <w:tcPr>
            <w:tcW w:w="1640" w:type="dxa"/>
            <w:noWrap/>
            <w:hideMark/>
          </w:tcPr>
          <w:p w14:paraId="660BA6C3" w14:textId="540EBD07"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D7476">
              <w:t>2545</w:t>
            </w:r>
          </w:p>
        </w:tc>
        <w:tc>
          <w:tcPr>
            <w:tcW w:w="922" w:type="dxa"/>
            <w:noWrap/>
            <w:hideMark/>
          </w:tcPr>
          <w:p w14:paraId="680978F4" w14:textId="3B89F7EF"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B0160">
              <w:t>2341</w:t>
            </w:r>
          </w:p>
        </w:tc>
        <w:tc>
          <w:tcPr>
            <w:tcW w:w="1052" w:type="dxa"/>
            <w:noWrap/>
            <w:hideMark/>
          </w:tcPr>
          <w:p w14:paraId="4E721AFB" w14:textId="51B275C6"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3903F3">
              <w:t>92.0%</w:t>
            </w:r>
          </w:p>
        </w:tc>
        <w:tc>
          <w:tcPr>
            <w:tcW w:w="1130" w:type="dxa"/>
            <w:noWrap/>
            <w:hideMark/>
          </w:tcPr>
          <w:p w14:paraId="0A81F012" w14:textId="1D404EBF"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A569E">
              <w:t>1149</w:t>
            </w:r>
          </w:p>
        </w:tc>
        <w:tc>
          <w:tcPr>
            <w:tcW w:w="1132" w:type="dxa"/>
            <w:noWrap/>
            <w:hideMark/>
          </w:tcPr>
          <w:p w14:paraId="35E390B2" w14:textId="019D8C7D"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E4A28">
              <w:t>49.1%</w:t>
            </w:r>
          </w:p>
        </w:tc>
        <w:tc>
          <w:tcPr>
            <w:tcW w:w="1377" w:type="dxa"/>
            <w:noWrap/>
            <w:hideMark/>
          </w:tcPr>
          <w:p w14:paraId="7632D24E" w14:textId="295F1CC6"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500EDC">
              <w:t>1192</w:t>
            </w:r>
          </w:p>
        </w:tc>
        <w:tc>
          <w:tcPr>
            <w:tcW w:w="1379" w:type="dxa"/>
            <w:noWrap/>
            <w:hideMark/>
          </w:tcPr>
          <w:p w14:paraId="16BAEBC8" w14:textId="163860BD"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9F7E7C">
              <w:t>50.9%</w:t>
            </w:r>
          </w:p>
        </w:tc>
      </w:tr>
      <w:tr w:rsidR="00F51A79" w:rsidRPr="00EA259D" w14:paraId="2B60C635"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7C676881" w14:textId="77777777" w:rsidR="00F51A79" w:rsidRPr="00EA259D" w:rsidRDefault="00F51A79" w:rsidP="00056A00">
            <w:pPr>
              <w:spacing w:afterLines="20" w:after="48"/>
            </w:pPr>
            <w:r w:rsidRPr="00EA259D">
              <w:t>2022</w:t>
            </w:r>
          </w:p>
        </w:tc>
        <w:tc>
          <w:tcPr>
            <w:tcW w:w="1640" w:type="dxa"/>
            <w:noWrap/>
            <w:hideMark/>
          </w:tcPr>
          <w:p w14:paraId="26210C22" w14:textId="6619553C"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D7476">
              <w:t>2502</w:t>
            </w:r>
          </w:p>
        </w:tc>
        <w:tc>
          <w:tcPr>
            <w:tcW w:w="922" w:type="dxa"/>
            <w:noWrap/>
            <w:hideMark/>
          </w:tcPr>
          <w:p w14:paraId="5CDB4426" w14:textId="192297E8"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B0160">
              <w:t>2279</w:t>
            </w:r>
          </w:p>
        </w:tc>
        <w:tc>
          <w:tcPr>
            <w:tcW w:w="1052" w:type="dxa"/>
            <w:noWrap/>
            <w:hideMark/>
          </w:tcPr>
          <w:p w14:paraId="62D250CD" w14:textId="7B691342"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3903F3">
              <w:t>91.1%</w:t>
            </w:r>
          </w:p>
        </w:tc>
        <w:tc>
          <w:tcPr>
            <w:tcW w:w="1130" w:type="dxa"/>
            <w:noWrap/>
            <w:hideMark/>
          </w:tcPr>
          <w:p w14:paraId="3972B100" w14:textId="428648E2"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A569E">
              <w:t>1095</w:t>
            </w:r>
          </w:p>
        </w:tc>
        <w:tc>
          <w:tcPr>
            <w:tcW w:w="1132" w:type="dxa"/>
            <w:noWrap/>
            <w:hideMark/>
          </w:tcPr>
          <w:p w14:paraId="7FFD0F62" w14:textId="266D55A0"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E4A28">
              <w:t>48.0%</w:t>
            </w:r>
          </w:p>
        </w:tc>
        <w:tc>
          <w:tcPr>
            <w:tcW w:w="1377" w:type="dxa"/>
            <w:noWrap/>
            <w:hideMark/>
          </w:tcPr>
          <w:p w14:paraId="2A442042" w14:textId="5CCB513E"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500EDC">
              <w:t>1184</w:t>
            </w:r>
          </w:p>
        </w:tc>
        <w:tc>
          <w:tcPr>
            <w:tcW w:w="1379" w:type="dxa"/>
            <w:noWrap/>
            <w:hideMark/>
          </w:tcPr>
          <w:p w14:paraId="12964EFC" w14:textId="41796753"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9F7E7C">
              <w:t>52.0%</w:t>
            </w:r>
          </w:p>
        </w:tc>
      </w:tr>
      <w:tr w:rsidR="00F51A79" w:rsidRPr="00EA259D" w14:paraId="00BE5159"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AA09C9F" w14:textId="77777777" w:rsidR="00F51A79" w:rsidRPr="00EA259D" w:rsidRDefault="00F51A79" w:rsidP="00056A00">
            <w:pPr>
              <w:spacing w:afterLines="20" w:after="48"/>
            </w:pPr>
            <w:r w:rsidRPr="00EA259D">
              <w:t>2023</w:t>
            </w:r>
          </w:p>
        </w:tc>
        <w:tc>
          <w:tcPr>
            <w:tcW w:w="1640" w:type="dxa"/>
            <w:noWrap/>
            <w:hideMark/>
          </w:tcPr>
          <w:p w14:paraId="3EA55089" w14:textId="79D3C92D"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D7476">
              <w:t>2388</w:t>
            </w:r>
          </w:p>
        </w:tc>
        <w:tc>
          <w:tcPr>
            <w:tcW w:w="922" w:type="dxa"/>
            <w:noWrap/>
            <w:hideMark/>
          </w:tcPr>
          <w:p w14:paraId="670F6A43" w14:textId="7705FF04"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B0160">
              <w:t>2114</w:t>
            </w:r>
          </w:p>
        </w:tc>
        <w:tc>
          <w:tcPr>
            <w:tcW w:w="1052" w:type="dxa"/>
            <w:noWrap/>
            <w:hideMark/>
          </w:tcPr>
          <w:p w14:paraId="556C8C04" w14:textId="7E16D1A1"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3903F3">
              <w:t>88.5%</w:t>
            </w:r>
          </w:p>
        </w:tc>
        <w:tc>
          <w:tcPr>
            <w:tcW w:w="1130" w:type="dxa"/>
            <w:noWrap/>
            <w:hideMark/>
          </w:tcPr>
          <w:p w14:paraId="40446313" w14:textId="004339BA"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A569E">
              <w:t>1041</w:t>
            </w:r>
          </w:p>
        </w:tc>
        <w:tc>
          <w:tcPr>
            <w:tcW w:w="1132" w:type="dxa"/>
            <w:noWrap/>
            <w:hideMark/>
          </w:tcPr>
          <w:p w14:paraId="1A999FC7" w14:textId="3C39D7F4"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E4A28">
              <w:t>49.2%</w:t>
            </w:r>
          </w:p>
        </w:tc>
        <w:tc>
          <w:tcPr>
            <w:tcW w:w="1377" w:type="dxa"/>
            <w:noWrap/>
            <w:hideMark/>
          </w:tcPr>
          <w:p w14:paraId="129360E6" w14:textId="230F95E3"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500EDC">
              <w:t>1073</w:t>
            </w:r>
          </w:p>
        </w:tc>
        <w:tc>
          <w:tcPr>
            <w:tcW w:w="1379" w:type="dxa"/>
            <w:noWrap/>
            <w:hideMark/>
          </w:tcPr>
          <w:p w14:paraId="3AF91599" w14:textId="14080B5B"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9F7E7C">
              <w:t>50.8%</w:t>
            </w:r>
          </w:p>
        </w:tc>
      </w:tr>
    </w:tbl>
    <w:p w14:paraId="28A4B3FE" w14:textId="56ACB972" w:rsidR="00BD0AA0" w:rsidRPr="00BD0AA0" w:rsidRDefault="00BD0AA0" w:rsidP="00323F24">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C66A087" w14:textId="0BD5EAFD" w:rsidR="0014747D" w:rsidRDefault="00F51A79" w:rsidP="00323F24">
      <w:pPr>
        <w:spacing w:before="0" w:after="160" w:line="259" w:lineRule="auto"/>
      </w:pPr>
      <w:r>
        <w:t xml:space="preserve">En la tabla se muestra el número y la distribución de </w:t>
      </w:r>
      <w:r w:rsidR="005579F0">
        <w:t>sexo</w:t>
      </w:r>
      <w:r>
        <w:t xml:space="preserve"> de los ingresantes al programa de </w:t>
      </w:r>
      <w:proofErr w:type="spellStart"/>
      <w:r>
        <w:t>residentado</w:t>
      </w:r>
      <w:proofErr w:type="spellEnd"/>
      <w:r>
        <w:t xml:space="preserve"> médico del Perú entre los años 2016 y 2023.</w:t>
      </w:r>
      <w:r w:rsidR="006E1FB1">
        <w:t xml:space="preserve"> </w:t>
      </w:r>
      <w:r>
        <w:t xml:space="preserve">Se encontró que el año 2020 fue el año con menos ingresantes, como se muestra en la tabla. En cuanto al porcentaje de </w:t>
      </w:r>
      <w:r w:rsidR="005579F0">
        <w:t>sexo</w:t>
      </w:r>
      <w:r>
        <w:t xml:space="preserve"> asignado se encontró un rango de 88.5% (año 2023) a 94.3% (año 2017).</w:t>
      </w:r>
      <w:r w:rsidR="006E1FB1">
        <w:t xml:space="preserve"> </w:t>
      </w:r>
      <w:r>
        <w:t xml:space="preserve">En cuanto a la distribución de </w:t>
      </w:r>
      <w:r w:rsidR="005579F0">
        <w:t>sexo</w:t>
      </w:r>
      <w:r>
        <w:t xml:space="preserve"> se obtuvo que hubo más ingresantes de </w:t>
      </w:r>
      <w:r w:rsidR="005579F0">
        <w:t>sexo</w:t>
      </w:r>
      <w:r>
        <w:t xml:space="preserve"> masculino en todos los años</w:t>
      </w:r>
      <w:r w:rsidR="00D85E85">
        <w:t xml:space="preserve"> con la excepción del año 2020, año en el que hubo un mismo número de ingresantes de </w:t>
      </w:r>
      <w:r w:rsidR="005579F0">
        <w:t>sexo</w:t>
      </w:r>
      <w:r w:rsidR="00D85E85">
        <w:t xml:space="preserve"> masculino y femenino.</w:t>
      </w:r>
    </w:p>
    <w:p w14:paraId="2585CF81" w14:textId="09746FB1" w:rsidR="00323F24" w:rsidRDefault="003B1671" w:rsidP="00056A00">
      <w:pPr>
        <w:spacing w:before="0" w:after="160" w:line="259" w:lineRule="auto"/>
      </w:pPr>
      <w:r>
        <w:t xml:space="preserve">Se realizó una prueba de regresión logística con el </w:t>
      </w:r>
      <w:r w:rsidR="005579F0">
        <w:t>sexo</w:t>
      </w:r>
      <w:r>
        <w:t xml:space="preserve"> como variable dependiente (resultado) y el año de postulación y la especialidad como variables independientes (predictoras). Se obtuvo que el coeficiente de año de postulación entre los ingresantes fue estadísticamente significativo, con un valor de p de </w:t>
      </w:r>
      <w:r w:rsidRPr="003B1671">
        <w:t>1.210564</w:t>
      </w:r>
      <w:r w:rsidRPr="003B1671">
        <w:rPr>
          <w:vertAlign w:val="superscript"/>
        </w:rPr>
        <w:t>-10</w:t>
      </w:r>
      <w:r>
        <w:t xml:space="preserve"> y un </w:t>
      </w:r>
      <w:proofErr w:type="spellStart"/>
      <w:r>
        <w:t>odds</w:t>
      </w:r>
      <w:proofErr w:type="spellEnd"/>
      <w:r>
        <w:t xml:space="preserve"> ratio ajustado de 1.047, con un intervalo de confianza (95%) de 1.032 a 1.061.</w:t>
      </w:r>
      <w:r w:rsidR="00323F24">
        <w:br w:type="page"/>
      </w:r>
    </w:p>
    <w:p w14:paraId="60E81F84" w14:textId="73CFDA9F" w:rsidR="006A54B5" w:rsidRPr="006A54B5" w:rsidRDefault="006A54B5" w:rsidP="006A54B5">
      <w:pPr>
        <w:jc w:val="center"/>
        <w:rPr>
          <w:b/>
          <w:bCs/>
          <w:lang w:val="es-MX"/>
        </w:rPr>
      </w:pPr>
      <w:bookmarkStart w:id="131" w:name="_Tabla_8:_número"/>
      <w:bookmarkEnd w:id="13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3FF0ED14" w14:textId="50D07938" w:rsidR="00C10F20" w:rsidRPr="00C10F20" w:rsidRDefault="004A2254" w:rsidP="00056A00">
      <w:pPr>
        <w:pStyle w:val="Ttulo2"/>
      </w:pPr>
      <w:bookmarkStart w:id="132" w:name="_Toc160649954"/>
      <w:bookmarkStart w:id="133" w:name="_Toc160651135"/>
      <w:bookmarkStart w:id="134" w:name="_Toc160651277"/>
      <w:bookmarkStart w:id="135" w:name="_Toc160702778"/>
      <w:bookmarkStart w:id="136" w:name="_Toc160702962"/>
      <w:bookmarkStart w:id="137" w:name="_Toc160703356"/>
      <w:r>
        <w:t xml:space="preserve">Tabla </w:t>
      </w:r>
      <w:r w:rsidR="00EC3A8E">
        <w:t>8</w:t>
      </w:r>
      <w:r>
        <w:t xml:space="preserve">: </w:t>
      </w:r>
      <w:r w:rsidR="00CC2A83">
        <w:t>N</w:t>
      </w:r>
      <w:r w:rsidR="00C10F20" w:rsidRPr="00824940">
        <w:t xml:space="preserve">úmero y distribución de </w:t>
      </w:r>
      <w:r w:rsidR="005579F0">
        <w:t>sexo</w:t>
      </w:r>
      <w:r w:rsidR="00C10F20" w:rsidRPr="00824940">
        <w:t xml:space="preserve"> </w:t>
      </w:r>
      <w:r w:rsidR="00C10F20">
        <w:t xml:space="preserve">entre las 14 especialidades médicas con mayor porcentaje de </w:t>
      </w:r>
      <w:r w:rsidR="005579F0">
        <w:t>sexo</w:t>
      </w:r>
      <w:r w:rsidR="00C10F20">
        <w:t xml:space="preserve"> </w:t>
      </w:r>
      <w:r w:rsidR="00C10F20" w:rsidRPr="00CC2A83">
        <w:t>femenino</w:t>
      </w:r>
      <w:r w:rsidR="00C10F20">
        <w:t xml:space="preserve"> de ingresantes al </w:t>
      </w:r>
      <w:proofErr w:type="spellStart"/>
      <w:r w:rsidR="00C10F20">
        <w:t>residentado</w:t>
      </w:r>
      <w:proofErr w:type="spellEnd"/>
      <w:r w:rsidR="00C10F20">
        <w:t xml:space="preserve"> médico</w:t>
      </w:r>
      <w:bookmarkEnd w:id="132"/>
      <w:bookmarkEnd w:id="133"/>
      <w:bookmarkEnd w:id="134"/>
      <w:bookmarkEnd w:id="135"/>
      <w:bookmarkEnd w:id="136"/>
      <w:bookmarkEnd w:id="137"/>
    </w:p>
    <w:tbl>
      <w:tblPr>
        <w:tblStyle w:val="Tablanormal2"/>
        <w:tblW w:w="5000" w:type="pct"/>
        <w:tblLook w:val="04A0" w:firstRow="1" w:lastRow="0" w:firstColumn="1" w:lastColumn="0" w:noHBand="0" w:noVBand="1"/>
      </w:tblPr>
      <w:tblGrid>
        <w:gridCol w:w="2140"/>
        <w:gridCol w:w="1529"/>
        <w:gridCol w:w="1025"/>
        <w:gridCol w:w="1025"/>
        <w:gridCol w:w="992"/>
        <w:gridCol w:w="992"/>
        <w:gridCol w:w="1022"/>
        <w:gridCol w:w="1021"/>
      </w:tblGrid>
      <w:tr w:rsidR="004A2254" w:rsidRPr="004A2254" w14:paraId="47167A97" w14:textId="77777777" w:rsidTr="00056A0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vMerge w:val="restart"/>
            <w:noWrap/>
            <w:vAlign w:val="center"/>
            <w:hideMark/>
          </w:tcPr>
          <w:p w14:paraId="6582E639" w14:textId="0BFCEC89" w:rsidR="004A2254" w:rsidRPr="004A2254" w:rsidRDefault="004A2254" w:rsidP="00C10F20">
            <w:pPr>
              <w:jc w:val="left"/>
              <w:rPr>
                <w:sz w:val="18"/>
                <w:szCs w:val="18"/>
              </w:rPr>
            </w:pPr>
            <w:r>
              <w:rPr>
                <w:sz w:val="18"/>
                <w:szCs w:val="18"/>
              </w:rPr>
              <w:t>Especialidad</w:t>
            </w:r>
          </w:p>
        </w:tc>
        <w:tc>
          <w:tcPr>
            <w:tcW w:w="784" w:type="pct"/>
            <w:vMerge w:val="restart"/>
            <w:noWrap/>
            <w:vAlign w:val="center"/>
            <w:hideMark/>
          </w:tcPr>
          <w:p w14:paraId="69C7026E" w14:textId="651B3D2C"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4A2254">
              <w:rPr>
                <w:sz w:val="18"/>
                <w:szCs w:val="18"/>
              </w:rPr>
              <w:t>Número de ingresantes</w:t>
            </w:r>
          </w:p>
        </w:tc>
        <w:tc>
          <w:tcPr>
            <w:tcW w:w="1052" w:type="pct"/>
            <w:gridSpan w:val="2"/>
            <w:noWrap/>
            <w:vAlign w:val="center"/>
            <w:hideMark/>
          </w:tcPr>
          <w:p w14:paraId="48DE099E" w14:textId="072C2BC9"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con </w:t>
            </w:r>
            <w:r w:rsidR="005579F0">
              <w:rPr>
                <w:sz w:val="18"/>
                <w:szCs w:val="18"/>
              </w:rPr>
              <w:t>sexo</w:t>
            </w:r>
            <w:r>
              <w:rPr>
                <w:sz w:val="18"/>
                <w:szCs w:val="18"/>
              </w:rPr>
              <w:t xml:space="preserve"> asignado</w:t>
            </w:r>
          </w:p>
        </w:tc>
        <w:tc>
          <w:tcPr>
            <w:tcW w:w="1018" w:type="pct"/>
            <w:gridSpan w:val="2"/>
            <w:noWrap/>
            <w:vAlign w:val="center"/>
            <w:hideMark/>
          </w:tcPr>
          <w:p w14:paraId="3C090139" w14:textId="2A438469"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femenino</w:t>
            </w:r>
          </w:p>
        </w:tc>
        <w:tc>
          <w:tcPr>
            <w:tcW w:w="1048" w:type="pct"/>
            <w:gridSpan w:val="2"/>
            <w:noWrap/>
            <w:vAlign w:val="center"/>
            <w:hideMark/>
          </w:tcPr>
          <w:p w14:paraId="253D98AA" w14:textId="32CB0105"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masculino</w:t>
            </w:r>
          </w:p>
        </w:tc>
      </w:tr>
      <w:tr w:rsidR="004A2254" w:rsidRPr="004A2254" w14:paraId="5F2A26B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vMerge/>
            <w:noWrap/>
            <w:vAlign w:val="center"/>
          </w:tcPr>
          <w:p w14:paraId="583EDC3A" w14:textId="77777777" w:rsidR="004A2254" w:rsidRPr="004A2254" w:rsidRDefault="004A2254" w:rsidP="00C10F20">
            <w:pPr>
              <w:jc w:val="left"/>
              <w:rPr>
                <w:sz w:val="18"/>
                <w:szCs w:val="18"/>
              </w:rPr>
            </w:pPr>
          </w:p>
        </w:tc>
        <w:tc>
          <w:tcPr>
            <w:tcW w:w="784" w:type="pct"/>
            <w:vMerge/>
            <w:noWrap/>
            <w:vAlign w:val="center"/>
          </w:tcPr>
          <w:p w14:paraId="7E937AF4" w14:textId="77777777" w:rsidR="004A2254" w:rsidRPr="004A2254" w:rsidRDefault="004A2254" w:rsidP="00C10F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26" w:type="pct"/>
            <w:noWrap/>
            <w:vAlign w:val="center"/>
          </w:tcPr>
          <w:p w14:paraId="7AE0D354" w14:textId="6F1CE0F2"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26" w:type="pct"/>
            <w:noWrap/>
            <w:vAlign w:val="center"/>
          </w:tcPr>
          <w:p w14:paraId="1E1844EA" w14:textId="384E2AD4"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509" w:type="pct"/>
            <w:noWrap/>
            <w:vAlign w:val="center"/>
          </w:tcPr>
          <w:p w14:paraId="2418812D" w14:textId="41EE9E46"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09" w:type="pct"/>
            <w:noWrap/>
            <w:vAlign w:val="center"/>
          </w:tcPr>
          <w:p w14:paraId="5B206FB7" w14:textId="29CDDA43"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524" w:type="pct"/>
            <w:noWrap/>
            <w:vAlign w:val="center"/>
          </w:tcPr>
          <w:p w14:paraId="066AAD8E" w14:textId="7A3AAEBB"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24" w:type="pct"/>
            <w:noWrap/>
            <w:vAlign w:val="center"/>
          </w:tcPr>
          <w:p w14:paraId="4590CD8B" w14:textId="593B0E9C"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r>
      <w:tr w:rsidR="004A2254" w:rsidRPr="004A2254" w14:paraId="41BC56AB"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4469BB9C" w14:textId="26E6611E" w:rsidR="004A2254" w:rsidRPr="004A2254" w:rsidRDefault="004A2254" w:rsidP="00880D32">
            <w:pPr>
              <w:spacing w:before="0" w:afterLines="60" w:after="144"/>
              <w:jc w:val="left"/>
              <w:rPr>
                <w:sz w:val="18"/>
                <w:szCs w:val="18"/>
              </w:rPr>
            </w:pPr>
            <w:r w:rsidRPr="004A2254">
              <w:rPr>
                <w:sz w:val="18"/>
                <w:szCs w:val="18"/>
              </w:rPr>
              <w:t xml:space="preserve">Medicina </w:t>
            </w:r>
            <w:r w:rsidR="00C10F20" w:rsidRPr="004A2254">
              <w:rPr>
                <w:sz w:val="18"/>
                <w:szCs w:val="18"/>
              </w:rPr>
              <w:t>física</w:t>
            </w:r>
            <w:r w:rsidRPr="004A2254">
              <w:rPr>
                <w:sz w:val="18"/>
                <w:szCs w:val="18"/>
              </w:rPr>
              <w:t xml:space="preserve"> y de </w:t>
            </w:r>
            <w:proofErr w:type="spellStart"/>
            <w:r w:rsidRPr="004A2254">
              <w:rPr>
                <w:sz w:val="18"/>
                <w:szCs w:val="18"/>
              </w:rPr>
              <w:t>rehabilitacion</w:t>
            </w:r>
            <w:proofErr w:type="spellEnd"/>
          </w:p>
        </w:tc>
        <w:tc>
          <w:tcPr>
            <w:tcW w:w="784" w:type="pct"/>
            <w:noWrap/>
            <w:vAlign w:val="center"/>
            <w:hideMark/>
          </w:tcPr>
          <w:p w14:paraId="274F37D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466</w:t>
            </w:r>
          </w:p>
        </w:tc>
        <w:tc>
          <w:tcPr>
            <w:tcW w:w="526" w:type="pct"/>
            <w:noWrap/>
            <w:vAlign w:val="center"/>
            <w:hideMark/>
          </w:tcPr>
          <w:p w14:paraId="251D5F9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429</w:t>
            </w:r>
          </w:p>
        </w:tc>
        <w:tc>
          <w:tcPr>
            <w:tcW w:w="526" w:type="pct"/>
            <w:noWrap/>
            <w:vAlign w:val="center"/>
            <w:hideMark/>
          </w:tcPr>
          <w:p w14:paraId="72E7DC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92.1%</w:t>
            </w:r>
          </w:p>
        </w:tc>
        <w:tc>
          <w:tcPr>
            <w:tcW w:w="509" w:type="pct"/>
            <w:noWrap/>
            <w:vAlign w:val="center"/>
            <w:hideMark/>
          </w:tcPr>
          <w:p w14:paraId="441039E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309</w:t>
            </w:r>
          </w:p>
        </w:tc>
        <w:tc>
          <w:tcPr>
            <w:tcW w:w="509" w:type="pct"/>
            <w:noWrap/>
            <w:vAlign w:val="center"/>
            <w:hideMark/>
          </w:tcPr>
          <w:p w14:paraId="3D89973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72.0%</w:t>
            </w:r>
          </w:p>
        </w:tc>
        <w:tc>
          <w:tcPr>
            <w:tcW w:w="524" w:type="pct"/>
            <w:noWrap/>
            <w:vAlign w:val="center"/>
            <w:hideMark/>
          </w:tcPr>
          <w:p w14:paraId="627A624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120</w:t>
            </w:r>
          </w:p>
        </w:tc>
        <w:tc>
          <w:tcPr>
            <w:tcW w:w="524" w:type="pct"/>
            <w:noWrap/>
            <w:vAlign w:val="center"/>
            <w:hideMark/>
          </w:tcPr>
          <w:p w14:paraId="0C194D6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28.0%</w:t>
            </w:r>
          </w:p>
        </w:tc>
      </w:tr>
      <w:tr w:rsidR="004A2254" w:rsidRPr="004A2254" w14:paraId="2B2027F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7155B290" w14:textId="0AF1D0DA" w:rsidR="004A2254" w:rsidRPr="004A2254" w:rsidRDefault="00C10F20" w:rsidP="00880D32">
            <w:pPr>
              <w:spacing w:before="0" w:afterLines="60" w:after="144"/>
              <w:jc w:val="left"/>
              <w:rPr>
                <w:sz w:val="18"/>
                <w:szCs w:val="18"/>
              </w:rPr>
            </w:pPr>
            <w:r w:rsidRPr="004A2254">
              <w:rPr>
                <w:sz w:val="18"/>
                <w:szCs w:val="18"/>
              </w:rPr>
              <w:t>Patología</w:t>
            </w:r>
            <w:r w:rsidR="004A2254" w:rsidRPr="004A2254">
              <w:rPr>
                <w:sz w:val="18"/>
                <w:szCs w:val="18"/>
              </w:rPr>
              <w:t xml:space="preserve"> </w:t>
            </w:r>
            <w:r w:rsidRPr="004A2254">
              <w:rPr>
                <w:sz w:val="18"/>
                <w:szCs w:val="18"/>
              </w:rPr>
              <w:t>clínica</w:t>
            </w:r>
          </w:p>
        </w:tc>
        <w:tc>
          <w:tcPr>
            <w:tcW w:w="784" w:type="pct"/>
            <w:noWrap/>
            <w:vAlign w:val="center"/>
            <w:hideMark/>
          </w:tcPr>
          <w:p w14:paraId="7FB0335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291</w:t>
            </w:r>
          </w:p>
        </w:tc>
        <w:tc>
          <w:tcPr>
            <w:tcW w:w="526" w:type="pct"/>
            <w:noWrap/>
            <w:vAlign w:val="center"/>
            <w:hideMark/>
          </w:tcPr>
          <w:p w14:paraId="25AED3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268</w:t>
            </w:r>
          </w:p>
        </w:tc>
        <w:tc>
          <w:tcPr>
            <w:tcW w:w="526" w:type="pct"/>
            <w:noWrap/>
            <w:vAlign w:val="center"/>
            <w:hideMark/>
          </w:tcPr>
          <w:p w14:paraId="3EE334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92.1%</w:t>
            </w:r>
          </w:p>
        </w:tc>
        <w:tc>
          <w:tcPr>
            <w:tcW w:w="509" w:type="pct"/>
            <w:noWrap/>
            <w:vAlign w:val="center"/>
            <w:hideMark/>
          </w:tcPr>
          <w:p w14:paraId="2D6699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189</w:t>
            </w:r>
          </w:p>
        </w:tc>
        <w:tc>
          <w:tcPr>
            <w:tcW w:w="509" w:type="pct"/>
            <w:noWrap/>
            <w:vAlign w:val="center"/>
            <w:hideMark/>
          </w:tcPr>
          <w:p w14:paraId="542024C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70.5%</w:t>
            </w:r>
          </w:p>
        </w:tc>
        <w:tc>
          <w:tcPr>
            <w:tcW w:w="524" w:type="pct"/>
            <w:noWrap/>
            <w:vAlign w:val="center"/>
            <w:hideMark/>
          </w:tcPr>
          <w:p w14:paraId="702FD31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79</w:t>
            </w:r>
          </w:p>
        </w:tc>
        <w:tc>
          <w:tcPr>
            <w:tcW w:w="524" w:type="pct"/>
            <w:noWrap/>
            <w:vAlign w:val="center"/>
            <w:hideMark/>
          </w:tcPr>
          <w:p w14:paraId="75C1E94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29.5%</w:t>
            </w:r>
          </w:p>
        </w:tc>
      </w:tr>
      <w:tr w:rsidR="004A2254" w:rsidRPr="004A2254" w14:paraId="67378A65"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0BAAAF83" w14:textId="538C1089" w:rsidR="004A2254" w:rsidRPr="004A2254" w:rsidRDefault="00C10F20" w:rsidP="00880D32">
            <w:pPr>
              <w:spacing w:before="0" w:afterLines="60" w:after="144"/>
              <w:jc w:val="left"/>
              <w:rPr>
                <w:sz w:val="18"/>
                <w:szCs w:val="18"/>
              </w:rPr>
            </w:pPr>
            <w:r w:rsidRPr="004A2254">
              <w:rPr>
                <w:sz w:val="18"/>
                <w:szCs w:val="18"/>
              </w:rPr>
              <w:t>Anatomía</w:t>
            </w:r>
            <w:r w:rsidR="004A2254" w:rsidRPr="004A2254">
              <w:rPr>
                <w:sz w:val="18"/>
                <w:szCs w:val="18"/>
              </w:rPr>
              <w:t xml:space="preserve"> </w:t>
            </w:r>
            <w:r w:rsidRPr="004A2254">
              <w:rPr>
                <w:sz w:val="18"/>
                <w:szCs w:val="18"/>
              </w:rPr>
              <w:t>patológica</w:t>
            </w:r>
          </w:p>
        </w:tc>
        <w:tc>
          <w:tcPr>
            <w:tcW w:w="784" w:type="pct"/>
            <w:noWrap/>
            <w:vAlign w:val="center"/>
            <w:hideMark/>
          </w:tcPr>
          <w:p w14:paraId="2E1BFA9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178</w:t>
            </w:r>
          </w:p>
        </w:tc>
        <w:tc>
          <w:tcPr>
            <w:tcW w:w="526" w:type="pct"/>
            <w:noWrap/>
            <w:vAlign w:val="center"/>
            <w:hideMark/>
          </w:tcPr>
          <w:p w14:paraId="0268A5E9"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160</w:t>
            </w:r>
          </w:p>
        </w:tc>
        <w:tc>
          <w:tcPr>
            <w:tcW w:w="526" w:type="pct"/>
            <w:noWrap/>
            <w:vAlign w:val="center"/>
            <w:hideMark/>
          </w:tcPr>
          <w:p w14:paraId="03B17A3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89.9%</w:t>
            </w:r>
          </w:p>
        </w:tc>
        <w:tc>
          <w:tcPr>
            <w:tcW w:w="509" w:type="pct"/>
            <w:noWrap/>
            <w:vAlign w:val="center"/>
            <w:hideMark/>
          </w:tcPr>
          <w:p w14:paraId="4AAA6E0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112</w:t>
            </w:r>
          </w:p>
        </w:tc>
        <w:tc>
          <w:tcPr>
            <w:tcW w:w="509" w:type="pct"/>
            <w:noWrap/>
            <w:vAlign w:val="center"/>
            <w:hideMark/>
          </w:tcPr>
          <w:p w14:paraId="074B7EB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70.0%</w:t>
            </w:r>
          </w:p>
        </w:tc>
        <w:tc>
          <w:tcPr>
            <w:tcW w:w="524" w:type="pct"/>
            <w:noWrap/>
            <w:vAlign w:val="center"/>
            <w:hideMark/>
          </w:tcPr>
          <w:p w14:paraId="7648F2E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48</w:t>
            </w:r>
          </w:p>
        </w:tc>
        <w:tc>
          <w:tcPr>
            <w:tcW w:w="524" w:type="pct"/>
            <w:noWrap/>
            <w:vAlign w:val="center"/>
            <w:hideMark/>
          </w:tcPr>
          <w:p w14:paraId="679C034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30.0%</w:t>
            </w:r>
          </w:p>
        </w:tc>
      </w:tr>
      <w:tr w:rsidR="004A2254" w:rsidRPr="004A2254" w14:paraId="5AA6EF1F"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58C53455" w14:textId="5EA63A7C" w:rsidR="004A2254" w:rsidRPr="004A2254" w:rsidRDefault="00C10F20" w:rsidP="00880D32">
            <w:pPr>
              <w:spacing w:before="0" w:afterLines="60" w:after="144"/>
              <w:jc w:val="left"/>
              <w:rPr>
                <w:sz w:val="18"/>
                <w:szCs w:val="18"/>
              </w:rPr>
            </w:pPr>
            <w:r w:rsidRPr="004A2254">
              <w:rPr>
                <w:sz w:val="18"/>
                <w:szCs w:val="18"/>
              </w:rPr>
              <w:t>Inmunología</w:t>
            </w:r>
            <w:r w:rsidR="004A2254" w:rsidRPr="004A2254">
              <w:rPr>
                <w:sz w:val="18"/>
                <w:szCs w:val="18"/>
              </w:rPr>
              <w:t xml:space="preserve"> y alergia</w:t>
            </w:r>
          </w:p>
        </w:tc>
        <w:tc>
          <w:tcPr>
            <w:tcW w:w="784" w:type="pct"/>
            <w:noWrap/>
            <w:vAlign w:val="center"/>
            <w:hideMark/>
          </w:tcPr>
          <w:p w14:paraId="2075937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30</w:t>
            </w:r>
          </w:p>
        </w:tc>
        <w:tc>
          <w:tcPr>
            <w:tcW w:w="526" w:type="pct"/>
            <w:noWrap/>
            <w:vAlign w:val="center"/>
            <w:hideMark/>
          </w:tcPr>
          <w:p w14:paraId="59A64BD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w:t>
            </w:r>
          </w:p>
        </w:tc>
        <w:tc>
          <w:tcPr>
            <w:tcW w:w="526" w:type="pct"/>
            <w:noWrap/>
            <w:vAlign w:val="center"/>
            <w:hideMark/>
          </w:tcPr>
          <w:p w14:paraId="5BB83F4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96.7%</w:t>
            </w:r>
          </w:p>
        </w:tc>
        <w:tc>
          <w:tcPr>
            <w:tcW w:w="509" w:type="pct"/>
            <w:noWrap/>
            <w:vAlign w:val="center"/>
            <w:hideMark/>
          </w:tcPr>
          <w:p w14:paraId="465FC41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20</w:t>
            </w:r>
          </w:p>
        </w:tc>
        <w:tc>
          <w:tcPr>
            <w:tcW w:w="509" w:type="pct"/>
            <w:noWrap/>
            <w:vAlign w:val="center"/>
            <w:hideMark/>
          </w:tcPr>
          <w:p w14:paraId="62F326A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69.0%</w:t>
            </w:r>
          </w:p>
        </w:tc>
        <w:tc>
          <w:tcPr>
            <w:tcW w:w="524" w:type="pct"/>
            <w:noWrap/>
            <w:vAlign w:val="center"/>
            <w:hideMark/>
          </w:tcPr>
          <w:p w14:paraId="251FF07A"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w:t>
            </w:r>
          </w:p>
        </w:tc>
        <w:tc>
          <w:tcPr>
            <w:tcW w:w="524" w:type="pct"/>
            <w:noWrap/>
            <w:vAlign w:val="center"/>
            <w:hideMark/>
          </w:tcPr>
          <w:p w14:paraId="5559372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31.0%</w:t>
            </w:r>
          </w:p>
        </w:tc>
      </w:tr>
      <w:tr w:rsidR="004A2254" w:rsidRPr="004A2254" w14:paraId="1E65D573"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51306B6D" w14:textId="48779005" w:rsidR="004A2254" w:rsidRPr="004A2254" w:rsidRDefault="004A2254" w:rsidP="00880D32">
            <w:pPr>
              <w:spacing w:before="0" w:afterLines="60" w:after="144"/>
              <w:jc w:val="left"/>
              <w:rPr>
                <w:sz w:val="18"/>
                <w:szCs w:val="18"/>
              </w:rPr>
            </w:pPr>
            <w:r w:rsidRPr="004A2254">
              <w:rPr>
                <w:sz w:val="18"/>
                <w:szCs w:val="18"/>
              </w:rPr>
              <w:t>Medicina legal</w:t>
            </w:r>
          </w:p>
        </w:tc>
        <w:tc>
          <w:tcPr>
            <w:tcW w:w="784" w:type="pct"/>
            <w:noWrap/>
            <w:vAlign w:val="center"/>
            <w:hideMark/>
          </w:tcPr>
          <w:p w14:paraId="4996156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526" w:type="pct"/>
            <w:noWrap/>
            <w:vAlign w:val="center"/>
            <w:hideMark/>
          </w:tcPr>
          <w:p w14:paraId="1DC0045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526" w:type="pct"/>
            <w:noWrap/>
            <w:vAlign w:val="center"/>
            <w:hideMark/>
          </w:tcPr>
          <w:p w14:paraId="6A730AA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100.0%</w:t>
            </w:r>
          </w:p>
        </w:tc>
        <w:tc>
          <w:tcPr>
            <w:tcW w:w="509" w:type="pct"/>
            <w:noWrap/>
            <w:vAlign w:val="center"/>
            <w:hideMark/>
          </w:tcPr>
          <w:p w14:paraId="5A6C26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w:t>
            </w:r>
          </w:p>
        </w:tc>
        <w:tc>
          <w:tcPr>
            <w:tcW w:w="509" w:type="pct"/>
            <w:noWrap/>
            <w:vAlign w:val="center"/>
            <w:hideMark/>
          </w:tcPr>
          <w:p w14:paraId="0213657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68.9%</w:t>
            </w:r>
          </w:p>
        </w:tc>
        <w:tc>
          <w:tcPr>
            <w:tcW w:w="524" w:type="pct"/>
            <w:noWrap/>
            <w:vAlign w:val="center"/>
            <w:hideMark/>
          </w:tcPr>
          <w:p w14:paraId="3D27E0F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14</w:t>
            </w:r>
          </w:p>
        </w:tc>
        <w:tc>
          <w:tcPr>
            <w:tcW w:w="524" w:type="pct"/>
            <w:noWrap/>
            <w:vAlign w:val="center"/>
            <w:hideMark/>
          </w:tcPr>
          <w:p w14:paraId="3DEF3F8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31.1%</w:t>
            </w:r>
          </w:p>
        </w:tc>
      </w:tr>
      <w:tr w:rsidR="004A2254" w:rsidRPr="004A2254" w14:paraId="0CA867D2"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43BA4C5B" w14:textId="71685D6F" w:rsidR="004A2254" w:rsidRPr="004A2254" w:rsidRDefault="00C10F20" w:rsidP="00880D32">
            <w:pPr>
              <w:spacing w:before="0" w:afterLines="60" w:after="144"/>
              <w:jc w:val="left"/>
              <w:rPr>
                <w:sz w:val="18"/>
                <w:szCs w:val="18"/>
              </w:rPr>
            </w:pPr>
            <w:r w:rsidRPr="004A2254">
              <w:rPr>
                <w:sz w:val="18"/>
                <w:szCs w:val="18"/>
              </w:rPr>
              <w:t>Geriatría</w:t>
            </w:r>
          </w:p>
        </w:tc>
        <w:tc>
          <w:tcPr>
            <w:tcW w:w="784" w:type="pct"/>
            <w:noWrap/>
            <w:vAlign w:val="center"/>
            <w:hideMark/>
          </w:tcPr>
          <w:p w14:paraId="5D10260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193</w:t>
            </w:r>
          </w:p>
        </w:tc>
        <w:tc>
          <w:tcPr>
            <w:tcW w:w="526" w:type="pct"/>
            <w:noWrap/>
            <w:vAlign w:val="center"/>
            <w:hideMark/>
          </w:tcPr>
          <w:p w14:paraId="4F8F0A9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179</w:t>
            </w:r>
          </w:p>
        </w:tc>
        <w:tc>
          <w:tcPr>
            <w:tcW w:w="526" w:type="pct"/>
            <w:noWrap/>
            <w:vAlign w:val="center"/>
            <w:hideMark/>
          </w:tcPr>
          <w:p w14:paraId="3D964A5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92.7%</w:t>
            </w:r>
          </w:p>
        </w:tc>
        <w:tc>
          <w:tcPr>
            <w:tcW w:w="509" w:type="pct"/>
            <w:noWrap/>
            <w:vAlign w:val="center"/>
            <w:hideMark/>
          </w:tcPr>
          <w:p w14:paraId="49AE3B9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122</w:t>
            </w:r>
          </w:p>
        </w:tc>
        <w:tc>
          <w:tcPr>
            <w:tcW w:w="509" w:type="pct"/>
            <w:noWrap/>
            <w:vAlign w:val="center"/>
            <w:hideMark/>
          </w:tcPr>
          <w:p w14:paraId="3C3066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68.2%</w:t>
            </w:r>
          </w:p>
        </w:tc>
        <w:tc>
          <w:tcPr>
            <w:tcW w:w="524" w:type="pct"/>
            <w:noWrap/>
            <w:vAlign w:val="center"/>
            <w:hideMark/>
          </w:tcPr>
          <w:p w14:paraId="27C7A69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57</w:t>
            </w:r>
          </w:p>
        </w:tc>
        <w:tc>
          <w:tcPr>
            <w:tcW w:w="524" w:type="pct"/>
            <w:noWrap/>
            <w:vAlign w:val="center"/>
            <w:hideMark/>
          </w:tcPr>
          <w:p w14:paraId="314DB1B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31.8%</w:t>
            </w:r>
          </w:p>
        </w:tc>
      </w:tr>
      <w:tr w:rsidR="004A2254" w:rsidRPr="004A2254" w14:paraId="2E65280E"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33A393B2" w14:textId="527FEEC3" w:rsidR="004A2254" w:rsidRPr="004A2254" w:rsidRDefault="00C10F20" w:rsidP="00880D32">
            <w:pPr>
              <w:spacing w:before="0" w:afterLines="60" w:after="144"/>
              <w:jc w:val="left"/>
              <w:rPr>
                <w:sz w:val="18"/>
                <w:szCs w:val="18"/>
              </w:rPr>
            </w:pPr>
            <w:r w:rsidRPr="004A2254">
              <w:rPr>
                <w:sz w:val="18"/>
                <w:szCs w:val="18"/>
              </w:rPr>
              <w:t>Dermatología</w:t>
            </w:r>
          </w:p>
        </w:tc>
        <w:tc>
          <w:tcPr>
            <w:tcW w:w="784" w:type="pct"/>
            <w:noWrap/>
            <w:vAlign w:val="center"/>
            <w:hideMark/>
          </w:tcPr>
          <w:p w14:paraId="2565D42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363</w:t>
            </w:r>
          </w:p>
        </w:tc>
        <w:tc>
          <w:tcPr>
            <w:tcW w:w="526" w:type="pct"/>
            <w:noWrap/>
            <w:vAlign w:val="center"/>
            <w:hideMark/>
          </w:tcPr>
          <w:p w14:paraId="4E89AB3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345</w:t>
            </w:r>
          </w:p>
        </w:tc>
        <w:tc>
          <w:tcPr>
            <w:tcW w:w="526" w:type="pct"/>
            <w:noWrap/>
            <w:vAlign w:val="center"/>
            <w:hideMark/>
          </w:tcPr>
          <w:p w14:paraId="127B751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95.0%</w:t>
            </w:r>
          </w:p>
        </w:tc>
        <w:tc>
          <w:tcPr>
            <w:tcW w:w="509" w:type="pct"/>
            <w:noWrap/>
            <w:vAlign w:val="center"/>
            <w:hideMark/>
          </w:tcPr>
          <w:p w14:paraId="2548C29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234</w:t>
            </w:r>
          </w:p>
        </w:tc>
        <w:tc>
          <w:tcPr>
            <w:tcW w:w="509" w:type="pct"/>
            <w:noWrap/>
            <w:vAlign w:val="center"/>
            <w:hideMark/>
          </w:tcPr>
          <w:p w14:paraId="735DC14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67.8%</w:t>
            </w:r>
          </w:p>
        </w:tc>
        <w:tc>
          <w:tcPr>
            <w:tcW w:w="524" w:type="pct"/>
            <w:noWrap/>
            <w:vAlign w:val="center"/>
            <w:hideMark/>
          </w:tcPr>
          <w:p w14:paraId="6ECD3B0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111</w:t>
            </w:r>
          </w:p>
        </w:tc>
        <w:tc>
          <w:tcPr>
            <w:tcW w:w="524" w:type="pct"/>
            <w:noWrap/>
            <w:vAlign w:val="center"/>
            <w:hideMark/>
          </w:tcPr>
          <w:p w14:paraId="525F55A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32.2%</w:t>
            </w:r>
          </w:p>
        </w:tc>
      </w:tr>
      <w:tr w:rsidR="004A2254" w:rsidRPr="004A2254" w14:paraId="4179F3AB"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79BE72C1" w14:textId="03D5E64B" w:rsidR="004A2254" w:rsidRPr="004A2254" w:rsidRDefault="00C10F20" w:rsidP="00880D32">
            <w:pPr>
              <w:spacing w:before="0" w:afterLines="60" w:after="144"/>
              <w:jc w:val="left"/>
              <w:rPr>
                <w:sz w:val="18"/>
                <w:szCs w:val="18"/>
              </w:rPr>
            </w:pPr>
            <w:r w:rsidRPr="004A2254">
              <w:rPr>
                <w:sz w:val="18"/>
                <w:szCs w:val="18"/>
              </w:rPr>
              <w:t>Pediatría</w:t>
            </w:r>
          </w:p>
        </w:tc>
        <w:tc>
          <w:tcPr>
            <w:tcW w:w="784" w:type="pct"/>
            <w:noWrap/>
            <w:vAlign w:val="center"/>
            <w:hideMark/>
          </w:tcPr>
          <w:p w14:paraId="1A4555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1902</w:t>
            </w:r>
          </w:p>
        </w:tc>
        <w:tc>
          <w:tcPr>
            <w:tcW w:w="526" w:type="pct"/>
            <w:noWrap/>
            <w:vAlign w:val="center"/>
            <w:hideMark/>
          </w:tcPr>
          <w:p w14:paraId="70FBF3F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1730</w:t>
            </w:r>
          </w:p>
        </w:tc>
        <w:tc>
          <w:tcPr>
            <w:tcW w:w="526" w:type="pct"/>
            <w:noWrap/>
            <w:vAlign w:val="center"/>
            <w:hideMark/>
          </w:tcPr>
          <w:p w14:paraId="0CCA840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91.0%</w:t>
            </w:r>
          </w:p>
        </w:tc>
        <w:tc>
          <w:tcPr>
            <w:tcW w:w="509" w:type="pct"/>
            <w:noWrap/>
            <w:vAlign w:val="center"/>
            <w:hideMark/>
          </w:tcPr>
          <w:p w14:paraId="5036BBD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1129</w:t>
            </w:r>
          </w:p>
        </w:tc>
        <w:tc>
          <w:tcPr>
            <w:tcW w:w="509" w:type="pct"/>
            <w:noWrap/>
            <w:vAlign w:val="center"/>
            <w:hideMark/>
          </w:tcPr>
          <w:p w14:paraId="5ED1A1D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65.3%</w:t>
            </w:r>
          </w:p>
        </w:tc>
        <w:tc>
          <w:tcPr>
            <w:tcW w:w="524" w:type="pct"/>
            <w:noWrap/>
            <w:vAlign w:val="center"/>
            <w:hideMark/>
          </w:tcPr>
          <w:p w14:paraId="2B399FE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601</w:t>
            </w:r>
          </w:p>
        </w:tc>
        <w:tc>
          <w:tcPr>
            <w:tcW w:w="524" w:type="pct"/>
            <w:noWrap/>
            <w:vAlign w:val="center"/>
            <w:hideMark/>
          </w:tcPr>
          <w:p w14:paraId="5CB9082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34.7%</w:t>
            </w:r>
          </w:p>
        </w:tc>
      </w:tr>
      <w:tr w:rsidR="004A2254" w:rsidRPr="004A2254" w14:paraId="09092858"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7E85AF80" w14:textId="5B889A51" w:rsidR="004A2254" w:rsidRPr="004A2254" w:rsidRDefault="00C10F20" w:rsidP="00880D32">
            <w:pPr>
              <w:spacing w:before="0" w:afterLines="60" w:after="144"/>
              <w:jc w:val="left"/>
              <w:rPr>
                <w:sz w:val="18"/>
                <w:szCs w:val="18"/>
              </w:rPr>
            </w:pPr>
            <w:r w:rsidRPr="004A2254">
              <w:rPr>
                <w:sz w:val="18"/>
                <w:szCs w:val="18"/>
              </w:rPr>
              <w:t>Cirugía</w:t>
            </w:r>
            <w:r w:rsidR="004A2254" w:rsidRPr="004A2254">
              <w:rPr>
                <w:sz w:val="18"/>
                <w:szCs w:val="18"/>
              </w:rPr>
              <w:t xml:space="preserve"> </w:t>
            </w:r>
            <w:r w:rsidRPr="004A2254">
              <w:rPr>
                <w:sz w:val="18"/>
                <w:szCs w:val="18"/>
              </w:rPr>
              <w:t>pediátrica</w:t>
            </w:r>
          </w:p>
        </w:tc>
        <w:tc>
          <w:tcPr>
            <w:tcW w:w="784" w:type="pct"/>
            <w:noWrap/>
            <w:vAlign w:val="center"/>
            <w:hideMark/>
          </w:tcPr>
          <w:p w14:paraId="69AAAD2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191</w:t>
            </w:r>
          </w:p>
        </w:tc>
        <w:tc>
          <w:tcPr>
            <w:tcW w:w="526" w:type="pct"/>
            <w:noWrap/>
            <w:vAlign w:val="center"/>
            <w:hideMark/>
          </w:tcPr>
          <w:p w14:paraId="53C24B9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173</w:t>
            </w:r>
          </w:p>
        </w:tc>
        <w:tc>
          <w:tcPr>
            <w:tcW w:w="526" w:type="pct"/>
            <w:noWrap/>
            <w:vAlign w:val="center"/>
            <w:hideMark/>
          </w:tcPr>
          <w:p w14:paraId="5FDA110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90.6%</w:t>
            </w:r>
          </w:p>
        </w:tc>
        <w:tc>
          <w:tcPr>
            <w:tcW w:w="509" w:type="pct"/>
            <w:noWrap/>
            <w:vAlign w:val="center"/>
            <w:hideMark/>
          </w:tcPr>
          <w:p w14:paraId="4BCC367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108</w:t>
            </w:r>
          </w:p>
        </w:tc>
        <w:tc>
          <w:tcPr>
            <w:tcW w:w="509" w:type="pct"/>
            <w:noWrap/>
            <w:vAlign w:val="center"/>
            <w:hideMark/>
          </w:tcPr>
          <w:p w14:paraId="7451ABB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62.4%</w:t>
            </w:r>
          </w:p>
        </w:tc>
        <w:tc>
          <w:tcPr>
            <w:tcW w:w="524" w:type="pct"/>
            <w:noWrap/>
            <w:vAlign w:val="center"/>
            <w:hideMark/>
          </w:tcPr>
          <w:p w14:paraId="7C36B3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65</w:t>
            </w:r>
          </w:p>
        </w:tc>
        <w:tc>
          <w:tcPr>
            <w:tcW w:w="524" w:type="pct"/>
            <w:noWrap/>
            <w:vAlign w:val="center"/>
            <w:hideMark/>
          </w:tcPr>
          <w:p w14:paraId="5996CB7C"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r>
      <w:tr w:rsidR="004A2254" w:rsidRPr="004A2254" w14:paraId="2C1CEF26"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3F5D78B5" w14:textId="4A8B88C2" w:rsidR="004A2254" w:rsidRPr="004A2254" w:rsidRDefault="00C10F20" w:rsidP="00880D32">
            <w:pPr>
              <w:spacing w:before="0" w:afterLines="60" w:after="144"/>
              <w:jc w:val="left"/>
              <w:rPr>
                <w:sz w:val="18"/>
                <w:szCs w:val="18"/>
              </w:rPr>
            </w:pPr>
            <w:r w:rsidRPr="004A2254">
              <w:rPr>
                <w:sz w:val="18"/>
                <w:szCs w:val="18"/>
              </w:rPr>
              <w:t>Hematología</w:t>
            </w:r>
          </w:p>
        </w:tc>
        <w:tc>
          <w:tcPr>
            <w:tcW w:w="784" w:type="pct"/>
            <w:noWrap/>
            <w:vAlign w:val="center"/>
            <w:hideMark/>
          </w:tcPr>
          <w:p w14:paraId="7FEC8F31"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129</w:t>
            </w:r>
          </w:p>
        </w:tc>
        <w:tc>
          <w:tcPr>
            <w:tcW w:w="526" w:type="pct"/>
            <w:noWrap/>
            <w:vAlign w:val="center"/>
            <w:hideMark/>
          </w:tcPr>
          <w:p w14:paraId="313E4A0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w:t>
            </w:r>
          </w:p>
        </w:tc>
        <w:tc>
          <w:tcPr>
            <w:tcW w:w="526" w:type="pct"/>
            <w:noWrap/>
            <w:vAlign w:val="center"/>
            <w:hideMark/>
          </w:tcPr>
          <w:p w14:paraId="3DAAD8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96.1%</w:t>
            </w:r>
          </w:p>
        </w:tc>
        <w:tc>
          <w:tcPr>
            <w:tcW w:w="509" w:type="pct"/>
            <w:noWrap/>
            <w:vAlign w:val="center"/>
            <w:hideMark/>
          </w:tcPr>
          <w:p w14:paraId="5E4E8CD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77</w:t>
            </w:r>
          </w:p>
        </w:tc>
        <w:tc>
          <w:tcPr>
            <w:tcW w:w="509" w:type="pct"/>
            <w:noWrap/>
            <w:vAlign w:val="center"/>
            <w:hideMark/>
          </w:tcPr>
          <w:p w14:paraId="067D3BC5"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62.1%</w:t>
            </w:r>
          </w:p>
        </w:tc>
        <w:tc>
          <w:tcPr>
            <w:tcW w:w="524" w:type="pct"/>
            <w:noWrap/>
            <w:vAlign w:val="center"/>
            <w:hideMark/>
          </w:tcPr>
          <w:p w14:paraId="0D6AA22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47</w:t>
            </w:r>
          </w:p>
        </w:tc>
        <w:tc>
          <w:tcPr>
            <w:tcW w:w="524" w:type="pct"/>
            <w:noWrap/>
            <w:vAlign w:val="center"/>
            <w:hideMark/>
          </w:tcPr>
          <w:p w14:paraId="4EDA69E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37.9%</w:t>
            </w:r>
          </w:p>
        </w:tc>
      </w:tr>
      <w:tr w:rsidR="004A2254" w:rsidRPr="004A2254" w14:paraId="258A873A"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6D0F5BCB" w14:textId="34E71DE2" w:rsidR="004A2254" w:rsidRPr="004A2254" w:rsidRDefault="00C10F20" w:rsidP="00880D32">
            <w:pPr>
              <w:spacing w:before="0" w:afterLines="60" w:after="144"/>
              <w:jc w:val="left"/>
              <w:rPr>
                <w:sz w:val="18"/>
                <w:szCs w:val="18"/>
              </w:rPr>
            </w:pPr>
            <w:r w:rsidRPr="004A2254">
              <w:rPr>
                <w:sz w:val="18"/>
                <w:szCs w:val="18"/>
              </w:rPr>
              <w:t>Psiquiatría</w:t>
            </w:r>
          </w:p>
        </w:tc>
        <w:tc>
          <w:tcPr>
            <w:tcW w:w="784" w:type="pct"/>
            <w:noWrap/>
            <w:vAlign w:val="center"/>
            <w:hideMark/>
          </w:tcPr>
          <w:p w14:paraId="014176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668</w:t>
            </w:r>
          </w:p>
        </w:tc>
        <w:tc>
          <w:tcPr>
            <w:tcW w:w="526" w:type="pct"/>
            <w:noWrap/>
            <w:vAlign w:val="center"/>
            <w:hideMark/>
          </w:tcPr>
          <w:p w14:paraId="476CF59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622</w:t>
            </w:r>
          </w:p>
        </w:tc>
        <w:tc>
          <w:tcPr>
            <w:tcW w:w="526" w:type="pct"/>
            <w:noWrap/>
            <w:vAlign w:val="center"/>
            <w:hideMark/>
          </w:tcPr>
          <w:p w14:paraId="3A16151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09" w:type="pct"/>
            <w:noWrap/>
            <w:vAlign w:val="center"/>
            <w:hideMark/>
          </w:tcPr>
          <w:p w14:paraId="7C3509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c>
          <w:tcPr>
            <w:tcW w:w="509" w:type="pct"/>
            <w:noWrap/>
            <w:vAlign w:val="center"/>
            <w:hideMark/>
          </w:tcPr>
          <w:p w14:paraId="19C79D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60.5%</w:t>
            </w:r>
          </w:p>
        </w:tc>
        <w:tc>
          <w:tcPr>
            <w:tcW w:w="524" w:type="pct"/>
            <w:noWrap/>
            <w:vAlign w:val="center"/>
            <w:hideMark/>
          </w:tcPr>
          <w:p w14:paraId="19F319D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246</w:t>
            </w:r>
          </w:p>
        </w:tc>
        <w:tc>
          <w:tcPr>
            <w:tcW w:w="524" w:type="pct"/>
            <w:noWrap/>
            <w:vAlign w:val="center"/>
            <w:hideMark/>
          </w:tcPr>
          <w:p w14:paraId="1E32FFC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39.5%</w:t>
            </w:r>
          </w:p>
        </w:tc>
      </w:tr>
      <w:tr w:rsidR="004A2254" w:rsidRPr="004A2254" w14:paraId="555F23E2"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4E727610" w14:textId="36FB91AE" w:rsidR="004A2254" w:rsidRPr="004A2254" w:rsidRDefault="00C10F20" w:rsidP="00880D32">
            <w:pPr>
              <w:spacing w:before="0" w:afterLines="60" w:after="144"/>
              <w:jc w:val="left"/>
              <w:rPr>
                <w:sz w:val="18"/>
                <w:szCs w:val="18"/>
              </w:rPr>
            </w:pPr>
            <w:r w:rsidRPr="004A2254">
              <w:rPr>
                <w:sz w:val="18"/>
                <w:szCs w:val="18"/>
              </w:rPr>
              <w:t>Anestesiología</w:t>
            </w:r>
          </w:p>
        </w:tc>
        <w:tc>
          <w:tcPr>
            <w:tcW w:w="784" w:type="pct"/>
            <w:noWrap/>
            <w:vAlign w:val="center"/>
            <w:hideMark/>
          </w:tcPr>
          <w:p w14:paraId="182834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1387</w:t>
            </w:r>
          </w:p>
        </w:tc>
        <w:tc>
          <w:tcPr>
            <w:tcW w:w="526" w:type="pct"/>
            <w:noWrap/>
            <w:vAlign w:val="center"/>
            <w:hideMark/>
          </w:tcPr>
          <w:p w14:paraId="596A7A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1249</w:t>
            </w:r>
          </w:p>
        </w:tc>
        <w:tc>
          <w:tcPr>
            <w:tcW w:w="526" w:type="pct"/>
            <w:noWrap/>
            <w:vAlign w:val="center"/>
            <w:hideMark/>
          </w:tcPr>
          <w:p w14:paraId="64E20AF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90.1%</w:t>
            </w:r>
          </w:p>
        </w:tc>
        <w:tc>
          <w:tcPr>
            <w:tcW w:w="509" w:type="pct"/>
            <w:noWrap/>
            <w:vAlign w:val="center"/>
            <w:hideMark/>
          </w:tcPr>
          <w:p w14:paraId="4ECBE51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750</w:t>
            </w:r>
          </w:p>
        </w:tc>
        <w:tc>
          <w:tcPr>
            <w:tcW w:w="509" w:type="pct"/>
            <w:noWrap/>
            <w:vAlign w:val="center"/>
            <w:hideMark/>
          </w:tcPr>
          <w:p w14:paraId="7F20C67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60.0%</w:t>
            </w:r>
          </w:p>
        </w:tc>
        <w:tc>
          <w:tcPr>
            <w:tcW w:w="524" w:type="pct"/>
            <w:noWrap/>
            <w:vAlign w:val="center"/>
            <w:hideMark/>
          </w:tcPr>
          <w:p w14:paraId="276AFA5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499</w:t>
            </w:r>
          </w:p>
        </w:tc>
        <w:tc>
          <w:tcPr>
            <w:tcW w:w="524" w:type="pct"/>
            <w:noWrap/>
            <w:vAlign w:val="center"/>
            <w:hideMark/>
          </w:tcPr>
          <w:p w14:paraId="4E134C3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40.0%</w:t>
            </w:r>
          </w:p>
        </w:tc>
      </w:tr>
      <w:tr w:rsidR="004A2254" w:rsidRPr="004A2254" w14:paraId="75CD54D2"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3DF06965" w14:textId="310CF8C4" w:rsidR="004A2254" w:rsidRPr="004A2254" w:rsidRDefault="00C10F20" w:rsidP="00880D32">
            <w:pPr>
              <w:spacing w:before="0" w:afterLines="60" w:after="144"/>
              <w:jc w:val="left"/>
              <w:rPr>
                <w:sz w:val="18"/>
                <w:szCs w:val="18"/>
              </w:rPr>
            </w:pPr>
            <w:r w:rsidRPr="004A2254">
              <w:rPr>
                <w:sz w:val="18"/>
                <w:szCs w:val="18"/>
              </w:rPr>
              <w:t>Administración</w:t>
            </w:r>
            <w:r w:rsidR="004A2254" w:rsidRPr="004A2254">
              <w:rPr>
                <w:sz w:val="18"/>
                <w:szCs w:val="18"/>
              </w:rPr>
              <w:t xml:space="preserve"> y </w:t>
            </w:r>
            <w:r w:rsidRPr="004A2254">
              <w:rPr>
                <w:sz w:val="18"/>
                <w:szCs w:val="18"/>
              </w:rPr>
              <w:t>gestión</w:t>
            </w:r>
            <w:r w:rsidR="004A2254" w:rsidRPr="004A2254">
              <w:rPr>
                <w:sz w:val="18"/>
                <w:szCs w:val="18"/>
              </w:rPr>
              <w:t xml:space="preserve"> en salud</w:t>
            </w:r>
          </w:p>
        </w:tc>
        <w:tc>
          <w:tcPr>
            <w:tcW w:w="784" w:type="pct"/>
            <w:noWrap/>
            <w:vAlign w:val="center"/>
            <w:hideMark/>
          </w:tcPr>
          <w:p w14:paraId="4B082EC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189</w:t>
            </w:r>
          </w:p>
        </w:tc>
        <w:tc>
          <w:tcPr>
            <w:tcW w:w="526" w:type="pct"/>
            <w:noWrap/>
            <w:vAlign w:val="center"/>
            <w:hideMark/>
          </w:tcPr>
          <w:p w14:paraId="13F7F931"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176</w:t>
            </w:r>
          </w:p>
        </w:tc>
        <w:tc>
          <w:tcPr>
            <w:tcW w:w="526" w:type="pct"/>
            <w:noWrap/>
            <w:vAlign w:val="center"/>
            <w:hideMark/>
          </w:tcPr>
          <w:p w14:paraId="2B1F7F4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09" w:type="pct"/>
            <w:noWrap/>
            <w:vAlign w:val="center"/>
            <w:hideMark/>
          </w:tcPr>
          <w:p w14:paraId="7263972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103</w:t>
            </w:r>
          </w:p>
        </w:tc>
        <w:tc>
          <w:tcPr>
            <w:tcW w:w="509" w:type="pct"/>
            <w:noWrap/>
            <w:vAlign w:val="center"/>
            <w:hideMark/>
          </w:tcPr>
          <w:p w14:paraId="71AA4F0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58.5%</w:t>
            </w:r>
          </w:p>
        </w:tc>
        <w:tc>
          <w:tcPr>
            <w:tcW w:w="524" w:type="pct"/>
            <w:noWrap/>
            <w:vAlign w:val="center"/>
            <w:hideMark/>
          </w:tcPr>
          <w:p w14:paraId="2DA7225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73</w:t>
            </w:r>
          </w:p>
        </w:tc>
        <w:tc>
          <w:tcPr>
            <w:tcW w:w="524" w:type="pct"/>
            <w:noWrap/>
            <w:vAlign w:val="center"/>
            <w:hideMark/>
          </w:tcPr>
          <w:p w14:paraId="7FDDA9F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41.5%</w:t>
            </w:r>
          </w:p>
        </w:tc>
      </w:tr>
      <w:tr w:rsidR="004A2254" w:rsidRPr="004A2254" w14:paraId="063E7561"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613BE736" w14:textId="6F3230B9" w:rsidR="004A2254" w:rsidRPr="004A2254" w:rsidRDefault="004A2254" w:rsidP="00880D32">
            <w:pPr>
              <w:spacing w:before="0" w:afterLines="60" w:after="144"/>
              <w:jc w:val="left"/>
              <w:rPr>
                <w:sz w:val="18"/>
                <w:szCs w:val="18"/>
              </w:rPr>
            </w:pPr>
            <w:r w:rsidRPr="004A2254">
              <w:rPr>
                <w:sz w:val="18"/>
                <w:szCs w:val="18"/>
              </w:rPr>
              <w:t>Medicina familiar y comunitaria</w:t>
            </w:r>
          </w:p>
        </w:tc>
        <w:tc>
          <w:tcPr>
            <w:tcW w:w="784" w:type="pct"/>
            <w:noWrap/>
            <w:vAlign w:val="center"/>
            <w:hideMark/>
          </w:tcPr>
          <w:p w14:paraId="5221E43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177</w:t>
            </w:r>
          </w:p>
        </w:tc>
        <w:tc>
          <w:tcPr>
            <w:tcW w:w="526" w:type="pct"/>
            <w:noWrap/>
            <w:vAlign w:val="center"/>
            <w:hideMark/>
          </w:tcPr>
          <w:p w14:paraId="793E38B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168</w:t>
            </w:r>
          </w:p>
        </w:tc>
        <w:tc>
          <w:tcPr>
            <w:tcW w:w="526" w:type="pct"/>
            <w:noWrap/>
            <w:vAlign w:val="center"/>
            <w:hideMark/>
          </w:tcPr>
          <w:p w14:paraId="63130A5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94.9%</w:t>
            </w:r>
          </w:p>
        </w:tc>
        <w:tc>
          <w:tcPr>
            <w:tcW w:w="509" w:type="pct"/>
            <w:noWrap/>
            <w:vAlign w:val="center"/>
            <w:hideMark/>
          </w:tcPr>
          <w:p w14:paraId="6C8187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98</w:t>
            </w:r>
          </w:p>
        </w:tc>
        <w:tc>
          <w:tcPr>
            <w:tcW w:w="509" w:type="pct"/>
            <w:noWrap/>
            <w:vAlign w:val="center"/>
            <w:hideMark/>
          </w:tcPr>
          <w:p w14:paraId="4026BB7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58.3%</w:t>
            </w:r>
          </w:p>
        </w:tc>
        <w:tc>
          <w:tcPr>
            <w:tcW w:w="524" w:type="pct"/>
            <w:noWrap/>
            <w:vAlign w:val="center"/>
            <w:hideMark/>
          </w:tcPr>
          <w:p w14:paraId="28F2917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w:t>
            </w:r>
          </w:p>
        </w:tc>
        <w:tc>
          <w:tcPr>
            <w:tcW w:w="524" w:type="pct"/>
            <w:noWrap/>
            <w:vAlign w:val="center"/>
            <w:hideMark/>
          </w:tcPr>
          <w:p w14:paraId="7CC3FFE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41.7%</w:t>
            </w:r>
          </w:p>
        </w:tc>
      </w:tr>
    </w:tbl>
    <w:p w14:paraId="7D851F6C" w14:textId="126CCBC4" w:rsidR="00056A00" w:rsidRPr="00056A00" w:rsidRDefault="00056A00" w:rsidP="00056A00">
      <w:pPr>
        <w:rPr>
          <w:i/>
          <w:iCs/>
        </w:rPr>
      </w:pPr>
      <w:r w:rsidRPr="00056A00">
        <w:rPr>
          <w:i/>
          <w:iCs/>
        </w:rPr>
        <w:t xml:space="preserve">* </w:t>
      </w:r>
      <w:r w:rsidRPr="00056A00">
        <w:rPr>
          <w:i/>
          <w:iCs/>
        </w:rPr>
        <w:t>Se excluyeron subespecialidades y especialidades con menos de 20 postulantes.</w:t>
      </w:r>
    </w:p>
    <w:p w14:paraId="75D3558F" w14:textId="2285AE86" w:rsidR="00C10F20" w:rsidRDefault="00C10F20" w:rsidP="00C10F20">
      <w:r>
        <w:lastRenderedPageBreak/>
        <w:t xml:space="preserve">En la tabla se representan el </w:t>
      </w:r>
      <w:r w:rsidRPr="005E297F">
        <w:t xml:space="preserve">número y </w:t>
      </w:r>
      <w:r>
        <w:t xml:space="preserve">la </w:t>
      </w:r>
      <w:r w:rsidRPr="005E297F">
        <w:t xml:space="preserve">distribución de </w:t>
      </w:r>
      <w:r w:rsidR="005579F0">
        <w:t>sexo</w:t>
      </w:r>
      <w:r w:rsidRPr="005E297F">
        <w:t xml:space="preserve"> entre las 14 especialidades médicas con mayor porcentaje de </w:t>
      </w:r>
      <w:r w:rsidR="005579F0">
        <w:t>sexo</w:t>
      </w:r>
      <w:r w:rsidRPr="005E297F">
        <w:t xml:space="preserve"> femenino de </w:t>
      </w:r>
      <w:r>
        <w:t>ingresantes</w:t>
      </w:r>
      <w:r w:rsidRPr="005E297F">
        <w:t xml:space="preserve"> al </w:t>
      </w:r>
      <w:proofErr w:type="spellStart"/>
      <w:r w:rsidRPr="005E297F">
        <w:t>residentado</w:t>
      </w:r>
      <w:proofErr w:type="spellEnd"/>
      <w:r w:rsidRPr="005E297F">
        <w:t xml:space="preserve"> médico del Perú entre los años 2013 y 2023</w:t>
      </w:r>
      <w:r>
        <w:t>.</w:t>
      </w:r>
    </w:p>
    <w:p w14:paraId="6B00AFE4" w14:textId="381B8DDA" w:rsidR="00C10F20" w:rsidRDefault="00C10F20" w:rsidP="00C10F20">
      <w:r>
        <w:t xml:space="preserve">Esta tabla es similar a la tabla 2.1 obtenida para postulantes. En esta tabla también solo se encuentra una especialidad quirúrgica: cirugía pediátrica, con un 62.4% de ingresantes de </w:t>
      </w:r>
      <w:r w:rsidR="005579F0">
        <w:t>sexo</w:t>
      </w:r>
      <w:r>
        <w:t xml:space="preserve"> femenino. Las demás especialidades fueron especialidades clínicas.</w:t>
      </w:r>
    </w:p>
    <w:p w14:paraId="4BF4A6B3" w14:textId="77777777" w:rsidR="00C10F20" w:rsidRDefault="00C10F20">
      <w:pPr>
        <w:spacing w:before="0" w:after="160" w:line="259" w:lineRule="auto"/>
        <w:jc w:val="left"/>
      </w:pPr>
      <w:r>
        <w:br w:type="page"/>
      </w:r>
    </w:p>
    <w:p w14:paraId="1EB0AD25" w14:textId="521EE750" w:rsidR="006A54B5" w:rsidRPr="006A54B5" w:rsidRDefault="006A54B5" w:rsidP="006A54B5">
      <w:pPr>
        <w:jc w:val="center"/>
        <w:rPr>
          <w:b/>
          <w:bCs/>
          <w:lang w:val="es-MX"/>
        </w:rPr>
      </w:pPr>
      <w:bookmarkStart w:id="138" w:name="_Tabla_9:_número"/>
      <w:bookmarkEnd w:id="13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1AB550D1" w14:textId="1476698B" w:rsidR="00C10F20" w:rsidRDefault="00C10F20" w:rsidP="00056A00">
      <w:pPr>
        <w:pStyle w:val="Ttulo2"/>
      </w:pPr>
      <w:bookmarkStart w:id="139" w:name="_Toc160649955"/>
      <w:bookmarkStart w:id="140" w:name="_Toc160651136"/>
      <w:bookmarkStart w:id="141" w:name="_Toc160651278"/>
      <w:bookmarkStart w:id="142" w:name="_Toc160702779"/>
      <w:bookmarkStart w:id="143" w:name="_Toc160702963"/>
      <w:bookmarkStart w:id="144" w:name="_Toc160703357"/>
      <w:r>
        <w:t xml:space="preserve">Tabla </w:t>
      </w:r>
      <w:r w:rsidR="00EC3A8E">
        <w:t>9</w:t>
      </w:r>
      <w:r>
        <w:t xml:space="preserve">: </w:t>
      </w:r>
      <w:r w:rsidR="00CC2A83">
        <w:t>N</w:t>
      </w:r>
      <w:r w:rsidRPr="00824940">
        <w:t xml:space="preserve">úmero y distribución de </w:t>
      </w:r>
      <w:r w:rsidR="005579F0">
        <w:t>sexo</w:t>
      </w:r>
      <w:r w:rsidRPr="00824940">
        <w:t xml:space="preserve"> </w:t>
      </w:r>
      <w:r>
        <w:t xml:space="preserve">entre las 14 especialidades médicas con mayor porcentaje de </w:t>
      </w:r>
      <w:r w:rsidR="005579F0">
        <w:t>sexo</w:t>
      </w:r>
      <w:r>
        <w:t xml:space="preserve"> </w:t>
      </w:r>
      <w:r w:rsidRPr="00CC2A83">
        <w:t>masculino</w:t>
      </w:r>
      <w:r>
        <w:t xml:space="preserve"> de ingresantes al </w:t>
      </w:r>
      <w:proofErr w:type="spellStart"/>
      <w:r>
        <w:t>residentado</w:t>
      </w:r>
      <w:proofErr w:type="spellEnd"/>
      <w:r>
        <w:t xml:space="preserve"> médico</w:t>
      </w:r>
      <w:bookmarkEnd w:id="139"/>
      <w:bookmarkEnd w:id="140"/>
      <w:bookmarkEnd w:id="141"/>
      <w:bookmarkEnd w:id="142"/>
      <w:bookmarkEnd w:id="143"/>
      <w:bookmarkEnd w:id="144"/>
    </w:p>
    <w:tbl>
      <w:tblPr>
        <w:tblStyle w:val="Tablanormal2"/>
        <w:tblW w:w="5000" w:type="pct"/>
        <w:tblLook w:val="04A0" w:firstRow="1" w:lastRow="0" w:firstColumn="1" w:lastColumn="0" w:noHBand="0" w:noVBand="1"/>
      </w:tblPr>
      <w:tblGrid>
        <w:gridCol w:w="2281"/>
        <w:gridCol w:w="1499"/>
        <w:gridCol w:w="1006"/>
        <w:gridCol w:w="1006"/>
        <w:gridCol w:w="974"/>
        <w:gridCol w:w="974"/>
        <w:gridCol w:w="1003"/>
        <w:gridCol w:w="1003"/>
      </w:tblGrid>
      <w:tr w:rsidR="00C10F20" w:rsidRPr="00C10F20" w14:paraId="005E29F3" w14:textId="77777777" w:rsidTr="00056A0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vMerge w:val="restart"/>
            <w:noWrap/>
            <w:vAlign w:val="center"/>
            <w:hideMark/>
          </w:tcPr>
          <w:p w14:paraId="2A46B964" w14:textId="07CAEC42" w:rsidR="00C10F20" w:rsidRPr="00C10F20" w:rsidRDefault="00C10F20" w:rsidP="00C10F20">
            <w:pPr>
              <w:spacing w:after="40"/>
              <w:jc w:val="left"/>
              <w:rPr>
                <w:sz w:val="18"/>
                <w:szCs w:val="18"/>
              </w:rPr>
            </w:pPr>
            <w:r>
              <w:rPr>
                <w:sz w:val="18"/>
                <w:szCs w:val="18"/>
              </w:rPr>
              <w:t>E</w:t>
            </w:r>
            <w:r w:rsidRPr="00C10F20">
              <w:rPr>
                <w:sz w:val="18"/>
                <w:szCs w:val="18"/>
              </w:rPr>
              <w:t>specialidad</w:t>
            </w:r>
          </w:p>
        </w:tc>
        <w:tc>
          <w:tcPr>
            <w:tcW w:w="769" w:type="pct"/>
            <w:vMerge w:val="restart"/>
            <w:noWrap/>
            <w:vAlign w:val="center"/>
            <w:hideMark/>
          </w:tcPr>
          <w:p w14:paraId="7642F6EF" w14:textId="6562AC42"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sidRPr="00C10F20">
              <w:rPr>
                <w:sz w:val="18"/>
                <w:szCs w:val="18"/>
              </w:rPr>
              <w:t>Número de ingresantes</w:t>
            </w:r>
          </w:p>
        </w:tc>
        <w:tc>
          <w:tcPr>
            <w:tcW w:w="1032" w:type="pct"/>
            <w:gridSpan w:val="2"/>
            <w:noWrap/>
            <w:vAlign w:val="center"/>
            <w:hideMark/>
          </w:tcPr>
          <w:p w14:paraId="0D886229" w14:textId="1EDDA178"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con </w:t>
            </w:r>
            <w:r w:rsidR="005579F0">
              <w:rPr>
                <w:sz w:val="18"/>
                <w:szCs w:val="18"/>
              </w:rPr>
              <w:t>sexo</w:t>
            </w:r>
            <w:r>
              <w:rPr>
                <w:sz w:val="18"/>
                <w:szCs w:val="18"/>
              </w:rPr>
              <w:t xml:space="preserve"> asignado</w:t>
            </w:r>
          </w:p>
        </w:tc>
        <w:tc>
          <w:tcPr>
            <w:tcW w:w="999" w:type="pct"/>
            <w:gridSpan w:val="2"/>
            <w:noWrap/>
            <w:vAlign w:val="center"/>
            <w:hideMark/>
          </w:tcPr>
          <w:p w14:paraId="2BCBAB2E" w14:textId="7EE9F661"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femenino</w:t>
            </w:r>
          </w:p>
        </w:tc>
        <w:tc>
          <w:tcPr>
            <w:tcW w:w="1029" w:type="pct"/>
            <w:gridSpan w:val="2"/>
            <w:noWrap/>
            <w:vAlign w:val="center"/>
            <w:hideMark/>
          </w:tcPr>
          <w:p w14:paraId="3157622D" w14:textId="73C1F76F"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masculino</w:t>
            </w:r>
          </w:p>
        </w:tc>
      </w:tr>
      <w:tr w:rsidR="00C10F20" w:rsidRPr="00C10F20" w14:paraId="4AB7D59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vMerge/>
            <w:noWrap/>
            <w:vAlign w:val="center"/>
          </w:tcPr>
          <w:p w14:paraId="14E1249C" w14:textId="77777777" w:rsidR="00C10F20" w:rsidRDefault="00C10F20" w:rsidP="00C10F20">
            <w:pPr>
              <w:spacing w:after="40"/>
              <w:jc w:val="left"/>
              <w:rPr>
                <w:sz w:val="18"/>
                <w:szCs w:val="18"/>
              </w:rPr>
            </w:pPr>
          </w:p>
        </w:tc>
        <w:tc>
          <w:tcPr>
            <w:tcW w:w="769" w:type="pct"/>
            <w:vMerge/>
            <w:noWrap/>
            <w:vAlign w:val="center"/>
          </w:tcPr>
          <w:p w14:paraId="1C46416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16" w:type="pct"/>
            <w:noWrap/>
            <w:vAlign w:val="center"/>
          </w:tcPr>
          <w:p w14:paraId="4E47BFE5" w14:textId="098A963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17" w:type="pct"/>
            <w:noWrap/>
            <w:vAlign w:val="center"/>
          </w:tcPr>
          <w:p w14:paraId="319985DD" w14:textId="362F5EC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500" w:type="pct"/>
            <w:noWrap/>
            <w:vAlign w:val="center"/>
          </w:tcPr>
          <w:p w14:paraId="69B148AC" w14:textId="24B0AB7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00" w:type="pct"/>
            <w:noWrap/>
            <w:vAlign w:val="center"/>
          </w:tcPr>
          <w:p w14:paraId="513DE312" w14:textId="52533E7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515" w:type="pct"/>
            <w:noWrap/>
            <w:vAlign w:val="center"/>
          </w:tcPr>
          <w:p w14:paraId="4E3D1BA8" w14:textId="28ADFF7E"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15" w:type="pct"/>
            <w:noWrap/>
            <w:vAlign w:val="center"/>
          </w:tcPr>
          <w:p w14:paraId="195AC803" w14:textId="5E8F92EC"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r>
      <w:tr w:rsidR="00C10F20" w:rsidRPr="00C10F20" w14:paraId="2D17978D"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377BFB56" w14:textId="59AED065" w:rsidR="00C10F20" w:rsidRPr="00C10F20" w:rsidRDefault="00C10F20" w:rsidP="00C10F20">
            <w:pPr>
              <w:spacing w:after="40"/>
              <w:jc w:val="left"/>
              <w:rPr>
                <w:sz w:val="18"/>
                <w:szCs w:val="18"/>
              </w:rPr>
            </w:pPr>
            <w:r w:rsidRPr="00C10F20">
              <w:rPr>
                <w:sz w:val="18"/>
                <w:szCs w:val="18"/>
              </w:rPr>
              <w:t>Ortopedia y traumatología</w:t>
            </w:r>
          </w:p>
        </w:tc>
        <w:tc>
          <w:tcPr>
            <w:tcW w:w="769" w:type="pct"/>
            <w:noWrap/>
            <w:vAlign w:val="center"/>
            <w:hideMark/>
          </w:tcPr>
          <w:p w14:paraId="2A65E49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847</w:t>
            </w:r>
          </w:p>
        </w:tc>
        <w:tc>
          <w:tcPr>
            <w:tcW w:w="516" w:type="pct"/>
            <w:noWrap/>
            <w:vAlign w:val="center"/>
            <w:hideMark/>
          </w:tcPr>
          <w:p w14:paraId="21FF4E9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786</w:t>
            </w:r>
          </w:p>
        </w:tc>
        <w:tc>
          <w:tcPr>
            <w:tcW w:w="517" w:type="pct"/>
            <w:noWrap/>
            <w:vAlign w:val="center"/>
            <w:hideMark/>
          </w:tcPr>
          <w:p w14:paraId="5A77F47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00" w:type="pct"/>
            <w:noWrap/>
            <w:vAlign w:val="center"/>
            <w:hideMark/>
          </w:tcPr>
          <w:p w14:paraId="46EA56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77</w:t>
            </w:r>
          </w:p>
        </w:tc>
        <w:tc>
          <w:tcPr>
            <w:tcW w:w="500" w:type="pct"/>
            <w:noWrap/>
            <w:vAlign w:val="center"/>
            <w:hideMark/>
          </w:tcPr>
          <w:p w14:paraId="270E84E0"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9.8%</w:t>
            </w:r>
          </w:p>
        </w:tc>
        <w:tc>
          <w:tcPr>
            <w:tcW w:w="515" w:type="pct"/>
            <w:noWrap/>
            <w:vAlign w:val="center"/>
            <w:hideMark/>
          </w:tcPr>
          <w:p w14:paraId="730C54A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709</w:t>
            </w:r>
          </w:p>
        </w:tc>
        <w:tc>
          <w:tcPr>
            <w:tcW w:w="515" w:type="pct"/>
            <w:noWrap/>
            <w:vAlign w:val="center"/>
            <w:hideMark/>
          </w:tcPr>
          <w:p w14:paraId="3B1844E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90.2%</w:t>
            </w:r>
          </w:p>
        </w:tc>
      </w:tr>
      <w:tr w:rsidR="00C10F20" w:rsidRPr="00C10F20" w14:paraId="2B8C6140"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7D1DC2F4" w14:textId="48454F65" w:rsidR="00C10F20" w:rsidRPr="00C10F20" w:rsidRDefault="00C10F20" w:rsidP="00C10F20">
            <w:pPr>
              <w:spacing w:after="40"/>
              <w:jc w:val="left"/>
              <w:rPr>
                <w:sz w:val="18"/>
                <w:szCs w:val="18"/>
              </w:rPr>
            </w:pPr>
            <w:r w:rsidRPr="00C10F20">
              <w:rPr>
                <w:sz w:val="18"/>
                <w:szCs w:val="18"/>
              </w:rPr>
              <w:t>Urología</w:t>
            </w:r>
          </w:p>
        </w:tc>
        <w:tc>
          <w:tcPr>
            <w:tcW w:w="769" w:type="pct"/>
            <w:noWrap/>
            <w:vAlign w:val="center"/>
            <w:hideMark/>
          </w:tcPr>
          <w:p w14:paraId="79CCF6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384</w:t>
            </w:r>
          </w:p>
        </w:tc>
        <w:tc>
          <w:tcPr>
            <w:tcW w:w="516" w:type="pct"/>
            <w:noWrap/>
            <w:vAlign w:val="center"/>
            <w:hideMark/>
          </w:tcPr>
          <w:p w14:paraId="4717F56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356</w:t>
            </w:r>
          </w:p>
        </w:tc>
        <w:tc>
          <w:tcPr>
            <w:tcW w:w="517" w:type="pct"/>
            <w:noWrap/>
            <w:vAlign w:val="center"/>
            <w:hideMark/>
          </w:tcPr>
          <w:p w14:paraId="7D2DE6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92.7%</w:t>
            </w:r>
          </w:p>
        </w:tc>
        <w:tc>
          <w:tcPr>
            <w:tcW w:w="500" w:type="pct"/>
            <w:noWrap/>
            <w:vAlign w:val="center"/>
            <w:hideMark/>
          </w:tcPr>
          <w:p w14:paraId="64E3446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63</w:t>
            </w:r>
          </w:p>
        </w:tc>
        <w:tc>
          <w:tcPr>
            <w:tcW w:w="500" w:type="pct"/>
            <w:noWrap/>
            <w:vAlign w:val="center"/>
            <w:hideMark/>
          </w:tcPr>
          <w:p w14:paraId="7DC4F6E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17.7%</w:t>
            </w:r>
          </w:p>
        </w:tc>
        <w:tc>
          <w:tcPr>
            <w:tcW w:w="515" w:type="pct"/>
            <w:noWrap/>
            <w:vAlign w:val="center"/>
            <w:hideMark/>
          </w:tcPr>
          <w:p w14:paraId="08416FB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293</w:t>
            </w:r>
          </w:p>
        </w:tc>
        <w:tc>
          <w:tcPr>
            <w:tcW w:w="515" w:type="pct"/>
            <w:noWrap/>
            <w:vAlign w:val="center"/>
            <w:hideMark/>
          </w:tcPr>
          <w:p w14:paraId="51685B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82.3%</w:t>
            </w:r>
          </w:p>
        </w:tc>
      </w:tr>
      <w:tr w:rsidR="00C10F20" w:rsidRPr="00C10F20" w14:paraId="5BEBE02F"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437B9CDB" w14:textId="748BFBEE" w:rsidR="00C10F20" w:rsidRPr="00C10F20" w:rsidRDefault="00C10F20" w:rsidP="00C10F20">
            <w:pPr>
              <w:spacing w:after="40"/>
              <w:jc w:val="left"/>
              <w:rPr>
                <w:sz w:val="18"/>
                <w:szCs w:val="18"/>
              </w:rPr>
            </w:pPr>
            <w:r w:rsidRPr="00C10F20">
              <w:rPr>
                <w:sz w:val="18"/>
                <w:szCs w:val="18"/>
              </w:rPr>
              <w:t>Neurocirugía</w:t>
            </w:r>
          </w:p>
        </w:tc>
        <w:tc>
          <w:tcPr>
            <w:tcW w:w="769" w:type="pct"/>
            <w:noWrap/>
            <w:vAlign w:val="center"/>
            <w:hideMark/>
          </w:tcPr>
          <w:p w14:paraId="783D57C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291</w:t>
            </w:r>
          </w:p>
        </w:tc>
        <w:tc>
          <w:tcPr>
            <w:tcW w:w="516" w:type="pct"/>
            <w:noWrap/>
            <w:vAlign w:val="center"/>
            <w:hideMark/>
          </w:tcPr>
          <w:p w14:paraId="645D1514"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270</w:t>
            </w:r>
          </w:p>
        </w:tc>
        <w:tc>
          <w:tcPr>
            <w:tcW w:w="517" w:type="pct"/>
            <w:noWrap/>
            <w:vAlign w:val="center"/>
            <w:hideMark/>
          </w:tcPr>
          <w:p w14:paraId="61FE8B7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00" w:type="pct"/>
            <w:noWrap/>
            <w:vAlign w:val="center"/>
            <w:hideMark/>
          </w:tcPr>
          <w:p w14:paraId="7D3A117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50</w:t>
            </w:r>
          </w:p>
        </w:tc>
        <w:tc>
          <w:tcPr>
            <w:tcW w:w="500" w:type="pct"/>
            <w:noWrap/>
            <w:vAlign w:val="center"/>
            <w:hideMark/>
          </w:tcPr>
          <w:p w14:paraId="37BD51B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18.5%</w:t>
            </w:r>
          </w:p>
        </w:tc>
        <w:tc>
          <w:tcPr>
            <w:tcW w:w="515" w:type="pct"/>
            <w:noWrap/>
            <w:vAlign w:val="center"/>
            <w:hideMark/>
          </w:tcPr>
          <w:p w14:paraId="74F465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220</w:t>
            </w:r>
          </w:p>
        </w:tc>
        <w:tc>
          <w:tcPr>
            <w:tcW w:w="515" w:type="pct"/>
            <w:noWrap/>
            <w:vAlign w:val="center"/>
            <w:hideMark/>
          </w:tcPr>
          <w:p w14:paraId="5EDCE93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81.5%</w:t>
            </w:r>
          </w:p>
        </w:tc>
      </w:tr>
      <w:tr w:rsidR="00C10F20" w:rsidRPr="00C10F20" w14:paraId="780BC416"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030458EC" w14:textId="4E9B2AB9" w:rsidR="00C10F20" w:rsidRPr="00C10F20" w:rsidRDefault="00C10F20" w:rsidP="00C10F20">
            <w:pPr>
              <w:spacing w:after="40"/>
              <w:jc w:val="left"/>
              <w:rPr>
                <w:sz w:val="18"/>
                <w:szCs w:val="18"/>
              </w:rPr>
            </w:pPr>
            <w:r w:rsidRPr="00C10F20">
              <w:rPr>
                <w:sz w:val="18"/>
                <w:szCs w:val="18"/>
              </w:rPr>
              <w:t>Cirugía de tórax y cardiovascular</w:t>
            </w:r>
          </w:p>
        </w:tc>
        <w:tc>
          <w:tcPr>
            <w:tcW w:w="769" w:type="pct"/>
            <w:noWrap/>
            <w:vAlign w:val="center"/>
            <w:hideMark/>
          </w:tcPr>
          <w:p w14:paraId="58D414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182</w:t>
            </w:r>
          </w:p>
        </w:tc>
        <w:tc>
          <w:tcPr>
            <w:tcW w:w="516" w:type="pct"/>
            <w:noWrap/>
            <w:vAlign w:val="center"/>
            <w:hideMark/>
          </w:tcPr>
          <w:p w14:paraId="5B15DB6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172</w:t>
            </w:r>
          </w:p>
        </w:tc>
        <w:tc>
          <w:tcPr>
            <w:tcW w:w="517" w:type="pct"/>
            <w:noWrap/>
            <w:vAlign w:val="center"/>
            <w:hideMark/>
          </w:tcPr>
          <w:p w14:paraId="708F214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94.5%</w:t>
            </w:r>
          </w:p>
        </w:tc>
        <w:tc>
          <w:tcPr>
            <w:tcW w:w="500" w:type="pct"/>
            <w:noWrap/>
            <w:vAlign w:val="center"/>
            <w:hideMark/>
          </w:tcPr>
          <w:p w14:paraId="3DFDCF8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w:t>
            </w:r>
          </w:p>
        </w:tc>
        <w:tc>
          <w:tcPr>
            <w:tcW w:w="500" w:type="pct"/>
            <w:noWrap/>
            <w:vAlign w:val="center"/>
            <w:hideMark/>
          </w:tcPr>
          <w:p w14:paraId="4D105E2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19.8%</w:t>
            </w:r>
          </w:p>
        </w:tc>
        <w:tc>
          <w:tcPr>
            <w:tcW w:w="515" w:type="pct"/>
            <w:noWrap/>
            <w:vAlign w:val="center"/>
            <w:hideMark/>
          </w:tcPr>
          <w:p w14:paraId="07F95A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138</w:t>
            </w:r>
          </w:p>
        </w:tc>
        <w:tc>
          <w:tcPr>
            <w:tcW w:w="515" w:type="pct"/>
            <w:noWrap/>
            <w:vAlign w:val="center"/>
            <w:hideMark/>
          </w:tcPr>
          <w:p w14:paraId="0410153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80.2%</w:t>
            </w:r>
          </w:p>
        </w:tc>
      </w:tr>
      <w:tr w:rsidR="00C10F20" w:rsidRPr="00C10F20" w14:paraId="66A9D406"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766E74A7" w14:textId="1A0F638F" w:rsidR="00C10F20" w:rsidRPr="00C10F20" w:rsidRDefault="00C10F20" w:rsidP="00C10F20">
            <w:pPr>
              <w:spacing w:after="40"/>
              <w:jc w:val="left"/>
              <w:rPr>
                <w:sz w:val="18"/>
                <w:szCs w:val="18"/>
              </w:rPr>
            </w:pPr>
            <w:r w:rsidRPr="00C10F20">
              <w:rPr>
                <w:sz w:val="18"/>
                <w:szCs w:val="18"/>
              </w:rPr>
              <w:t>Cardiología</w:t>
            </w:r>
          </w:p>
        </w:tc>
        <w:tc>
          <w:tcPr>
            <w:tcW w:w="769" w:type="pct"/>
            <w:noWrap/>
            <w:vAlign w:val="center"/>
            <w:hideMark/>
          </w:tcPr>
          <w:p w14:paraId="067E23D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578</w:t>
            </w:r>
          </w:p>
        </w:tc>
        <w:tc>
          <w:tcPr>
            <w:tcW w:w="516" w:type="pct"/>
            <w:noWrap/>
            <w:vAlign w:val="center"/>
            <w:hideMark/>
          </w:tcPr>
          <w:p w14:paraId="30314AE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537</w:t>
            </w:r>
          </w:p>
        </w:tc>
        <w:tc>
          <w:tcPr>
            <w:tcW w:w="517" w:type="pct"/>
            <w:noWrap/>
            <w:vAlign w:val="center"/>
            <w:hideMark/>
          </w:tcPr>
          <w:p w14:paraId="6E13D71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92.9%</w:t>
            </w:r>
          </w:p>
        </w:tc>
        <w:tc>
          <w:tcPr>
            <w:tcW w:w="500" w:type="pct"/>
            <w:noWrap/>
            <w:vAlign w:val="center"/>
            <w:hideMark/>
          </w:tcPr>
          <w:p w14:paraId="0A3040C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140</w:t>
            </w:r>
          </w:p>
        </w:tc>
        <w:tc>
          <w:tcPr>
            <w:tcW w:w="500" w:type="pct"/>
            <w:noWrap/>
            <w:vAlign w:val="center"/>
            <w:hideMark/>
          </w:tcPr>
          <w:p w14:paraId="7832435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26.1%</w:t>
            </w:r>
          </w:p>
        </w:tc>
        <w:tc>
          <w:tcPr>
            <w:tcW w:w="515" w:type="pct"/>
            <w:noWrap/>
            <w:vAlign w:val="center"/>
            <w:hideMark/>
          </w:tcPr>
          <w:p w14:paraId="3B4E8F7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397</w:t>
            </w:r>
          </w:p>
        </w:tc>
        <w:tc>
          <w:tcPr>
            <w:tcW w:w="515" w:type="pct"/>
            <w:noWrap/>
            <w:vAlign w:val="center"/>
            <w:hideMark/>
          </w:tcPr>
          <w:p w14:paraId="4FE3867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73.9%</w:t>
            </w:r>
          </w:p>
        </w:tc>
      </w:tr>
      <w:tr w:rsidR="00C10F20" w:rsidRPr="00C10F20" w14:paraId="250E53A0"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1C37D9C0" w14:textId="3AE1CDBD" w:rsidR="00C10F20" w:rsidRPr="00C10F20" w:rsidRDefault="00C10F20" w:rsidP="00C10F20">
            <w:pPr>
              <w:spacing w:after="40"/>
              <w:jc w:val="left"/>
              <w:rPr>
                <w:sz w:val="18"/>
                <w:szCs w:val="18"/>
              </w:rPr>
            </w:pPr>
            <w:r w:rsidRPr="00C10F20">
              <w:rPr>
                <w:sz w:val="18"/>
                <w:szCs w:val="18"/>
              </w:rPr>
              <w:t>Cirugía general</w:t>
            </w:r>
          </w:p>
        </w:tc>
        <w:tc>
          <w:tcPr>
            <w:tcW w:w="769" w:type="pct"/>
            <w:noWrap/>
            <w:vAlign w:val="center"/>
            <w:hideMark/>
          </w:tcPr>
          <w:p w14:paraId="25A95FFC"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1429</w:t>
            </w:r>
          </w:p>
        </w:tc>
        <w:tc>
          <w:tcPr>
            <w:tcW w:w="516" w:type="pct"/>
            <w:noWrap/>
            <w:vAlign w:val="center"/>
            <w:hideMark/>
          </w:tcPr>
          <w:p w14:paraId="6DD41A1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1327</w:t>
            </w:r>
          </w:p>
        </w:tc>
        <w:tc>
          <w:tcPr>
            <w:tcW w:w="517" w:type="pct"/>
            <w:noWrap/>
            <w:vAlign w:val="center"/>
            <w:hideMark/>
          </w:tcPr>
          <w:p w14:paraId="7CF9D27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92.9%</w:t>
            </w:r>
          </w:p>
        </w:tc>
        <w:tc>
          <w:tcPr>
            <w:tcW w:w="500" w:type="pct"/>
            <w:noWrap/>
            <w:vAlign w:val="center"/>
            <w:hideMark/>
          </w:tcPr>
          <w:p w14:paraId="170D52F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348</w:t>
            </w:r>
          </w:p>
        </w:tc>
        <w:tc>
          <w:tcPr>
            <w:tcW w:w="500" w:type="pct"/>
            <w:noWrap/>
            <w:vAlign w:val="center"/>
            <w:hideMark/>
          </w:tcPr>
          <w:p w14:paraId="7533A45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26.2%</w:t>
            </w:r>
          </w:p>
        </w:tc>
        <w:tc>
          <w:tcPr>
            <w:tcW w:w="515" w:type="pct"/>
            <w:noWrap/>
            <w:vAlign w:val="center"/>
            <w:hideMark/>
          </w:tcPr>
          <w:p w14:paraId="59339D2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979</w:t>
            </w:r>
          </w:p>
        </w:tc>
        <w:tc>
          <w:tcPr>
            <w:tcW w:w="515" w:type="pct"/>
            <w:noWrap/>
            <w:vAlign w:val="center"/>
            <w:hideMark/>
          </w:tcPr>
          <w:p w14:paraId="2C21BA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73.8%</w:t>
            </w:r>
          </w:p>
        </w:tc>
      </w:tr>
      <w:tr w:rsidR="00C10F20" w:rsidRPr="00C10F20" w14:paraId="06D0EEED"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31AAD5F3" w14:textId="3D85B73B" w:rsidR="00C10F20" w:rsidRPr="00C10F20" w:rsidRDefault="00C10F20" w:rsidP="00C10F20">
            <w:pPr>
              <w:spacing w:after="40"/>
              <w:jc w:val="left"/>
              <w:rPr>
                <w:sz w:val="18"/>
                <w:szCs w:val="18"/>
              </w:rPr>
            </w:pPr>
            <w:r w:rsidRPr="00C10F20">
              <w:rPr>
                <w:sz w:val="18"/>
                <w:szCs w:val="18"/>
              </w:rPr>
              <w:t>Cirugía oncológica</w:t>
            </w:r>
          </w:p>
        </w:tc>
        <w:tc>
          <w:tcPr>
            <w:tcW w:w="769" w:type="pct"/>
            <w:noWrap/>
            <w:vAlign w:val="center"/>
            <w:hideMark/>
          </w:tcPr>
          <w:p w14:paraId="01DEA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230</w:t>
            </w:r>
          </w:p>
        </w:tc>
        <w:tc>
          <w:tcPr>
            <w:tcW w:w="516" w:type="pct"/>
            <w:noWrap/>
            <w:vAlign w:val="center"/>
            <w:hideMark/>
          </w:tcPr>
          <w:p w14:paraId="55C49DD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215</w:t>
            </w:r>
          </w:p>
        </w:tc>
        <w:tc>
          <w:tcPr>
            <w:tcW w:w="517" w:type="pct"/>
            <w:noWrap/>
            <w:vAlign w:val="center"/>
            <w:hideMark/>
          </w:tcPr>
          <w:p w14:paraId="72E7564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93.5%</w:t>
            </w:r>
          </w:p>
        </w:tc>
        <w:tc>
          <w:tcPr>
            <w:tcW w:w="500" w:type="pct"/>
            <w:noWrap/>
            <w:vAlign w:val="center"/>
            <w:hideMark/>
          </w:tcPr>
          <w:p w14:paraId="2FE5121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w:t>
            </w:r>
          </w:p>
        </w:tc>
        <w:tc>
          <w:tcPr>
            <w:tcW w:w="500" w:type="pct"/>
            <w:noWrap/>
            <w:vAlign w:val="center"/>
            <w:hideMark/>
          </w:tcPr>
          <w:p w14:paraId="01F30C3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26.5%</w:t>
            </w:r>
          </w:p>
        </w:tc>
        <w:tc>
          <w:tcPr>
            <w:tcW w:w="515" w:type="pct"/>
            <w:noWrap/>
            <w:vAlign w:val="center"/>
            <w:hideMark/>
          </w:tcPr>
          <w:p w14:paraId="64276A7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158</w:t>
            </w:r>
          </w:p>
        </w:tc>
        <w:tc>
          <w:tcPr>
            <w:tcW w:w="515" w:type="pct"/>
            <w:noWrap/>
            <w:vAlign w:val="center"/>
            <w:hideMark/>
          </w:tcPr>
          <w:p w14:paraId="572D7AE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73.5%</w:t>
            </w:r>
          </w:p>
        </w:tc>
      </w:tr>
      <w:tr w:rsidR="00C10F20" w:rsidRPr="00C10F20" w14:paraId="228E3435"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186AA901" w14:textId="3E7192B8" w:rsidR="00C10F20" w:rsidRPr="00C10F20" w:rsidRDefault="00C10F20" w:rsidP="00C10F20">
            <w:pPr>
              <w:spacing w:after="40"/>
              <w:jc w:val="left"/>
              <w:rPr>
                <w:sz w:val="18"/>
                <w:szCs w:val="18"/>
              </w:rPr>
            </w:pPr>
            <w:r w:rsidRPr="00C10F20">
              <w:rPr>
                <w:sz w:val="18"/>
                <w:szCs w:val="18"/>
              </w:rPr>
              <w:t>Cirugía plástica y reconstructiva</w:t>
            </w:r>
          </w:p>
        </w:tc>
        <w:tc>
          <w:tcPr>
            <w:tcW w:w="769" w:type="pct"/>
            <w:noWrap/>
            <w:vAlign w:val="center"/>
            <w:hideMark/>
          </w:tcPr>
          <w:p w14:paraId="4EE259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213</w:t>
            </w:r>
          </w:p>
        </w:tc>
        <w:tc>
          <w:tcPr>
            <w:tcW w:w="516" w:type="pct"/>
            <w:noWrap/>
            <w:vAlign w:val="center"/>
            <w:hideMark/>
          </w:tcPr>
          <w:p w14:paraId="5CA220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202</w:t>
            </w:r>
          </w:p>
        </w:tc>
        <w:tc>
          <w:tcPr>
            <w:tcW w:w="517" w:type="pct"/>
            <w:noWrap/>
            <w:vAlign w:val="center"/>
            <w:hideMark/>
          </w:tcPr>
          <w:p w14:paraId="52D75B1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94.8%</w:t>
            </w:r>
          </w:p>
        </w:tc>
        <w:tc>
          <w:tcPr>
            <w:tcW w:w="500" w:type="pct"/>
            <w:noWrap/>
            <w:vAlign w:val="center"/>
            <w:hideMark/>
          </w:tcPr>
          <w:p w14:paraId="2ACED73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w:t>
            </w:r>
          </w:p>
        </w:tc>
        <w:tc>
          <w:tcPr>
            <w:tcW w:w="500" w:type="pct"/>
            <w:noWrap/>
            <w:vAlign w:val="center"/>
            <w:hideMark/>
          </w:tcPr>
          <w:p w14:paraId="5C22A8C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28.7%</w:t>
            </w:r>
          </w:p>
        </w:tc>
        <w:tc>
          <w:tcPr>
            <w:tcW w:w="515" w:type="pct"/>
            <w:noWrap/>
            <w:vAlign w:val="center"/>
            <w:hideMark/>
          </w:tcPr>
          <w:p w14:paraId="38B2A22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144</w:t>
            </w:r>
          </w:p>
        </w:tc>
        <w:tc>
          <w:tcPr>
            <w:tcW w:w="515" w:type="pct"/>
            <w:noWrap/>
            <w:vAlign w:val="center"/>
            <w:hideMark/>
          </w:tcPr>
          <w:p w14:paraId="3804932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71.3%</w:t>
            </w:r>
          </w:p>
        </w:tc>
      </w:tr>
      <w:tr w:rsidR="00C10F20" w:rsidRPr="00C10F20" w14:paraId="5400EE22"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4475A474" w14:textId="38B89692" w:rsidR="00C10F20" w:rsidRPr="00C10F20" w:rsidRDefault="00C10F20" w:rsidP="00C10F20">
            <w:pPr>
              <w:spacing w:after="40"/>
              <w:jc w:val="left"/>
              <w:rPr>
                <w:sz w:val="18"/>
                <w:szCs w:val="18"/>
              </w:rPr>
            </w:pPr>
            <w:r w:rsidRPr="00C10F20">
              <w:rPr>
                <w:sz w:val="18"/>
                <w:szCs w:val="18"/>
              </w:rPr>
              <w:t>Medicina intensiva</w:t>
            </w:r>
          </w:p>
        </w:tc>
        <w:tc>
          <w:tcPr>
            <w:tcW w:w="769" w:type="pct"/>
            <w:noWrap/>
            <w:vAlign w:val="center"/>
            <w:hideMark/>
          </w:tcPr>
          <w:p w14:paraId="7032CFC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471</w:t>
            </w:r>
          </w:p>
        </w:tc>
        <w:tc>
          <w:tcPr>
            <w:tcW w:w="516" w:type="pct"/>
            <w:noWrap/>
            <w:vAlign w:val="center"/>
            <w:hideMark/>
          </w:tcPr>
          <w:p w14:paraId="685902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430</w:t>
            </w:r>
          </w:p>
        </w:tc>
        <w:tc>
          <w:tcPr>
            <w:tcW w:w="517" w:type="pct"/>
            <w:noWrap/>
            <w:vAlign w:val="center"/>
            <w:hideMark/>
          </w:tcPr>
          <w:p w14:paraId="39B7EA5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91.3%</w:t>
            </w:r>
          </w:p>
        </w:tc>
        <w:tc>
          <w:tcPr>
            <w:tcW w:w="500" w:type="pct"/>
            <w:noWrap/>
            <w:vAlign w:val="center"/>
            <w:hideMark/>
          </w:tcPr>
          <w:p w14:paraId="5FA652C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164</w:t>
            </w:r>
          </w:p>
        </w:tc>
        <w:tc>
          <w:tcPr>
            <w:tcW w:w="500" w:type="pct"/>
            <w:noWrap/>
            <w:vAlign w:val="center"/>
            <w:hideMark/>
          </w:tcPr>
          <w:p w14:paraId="0AC1FB6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38.1%</w:t>
            </w:r>
          </w:p>
        </w:tc>
        <w:tc>
          <w:tcPr>
            <w:tcW w:w="515" w:type="pct"/>
            <w:noWrap/>
            <w:vAlign w:val="center"/>
            <w:hideMark/>
          </w:tcPr>
          <w:p w14:paraId="4ED65BD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266</w:t>
            </w:r>
          </w:p>
        </w:tc>
        <w:tc>
          <w:tcPr>
            <w:tcW w:w="515" w:type="pct"/>
            <w:noWrap/>
            <w:vAlign w:val="center"/>
            <w:hideMark/>
          </w:tcPr>
          <w:p w14:paraId="108EDE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61.9%</w:t>
            </w:r>
          </w:p>
        </w:tc>
      </w:tr>
      <w:tr w:rsidR="00C10F20" w:rsidRPr="00C10F20" w14:paraId="590D27E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42BC680A" w14:textId="46B16ACC" w:rsidR="00C10F20" w:rsidRPr="00C10F20" w:rsidRDefault="00C10F20" w:rsidP="00C10F20">
            <w:pPr>
              <w:spacing w:after="40"/>
              <w:jc w:val="left"/>
              <w:rPr>
                <w:sz w:val="18"/>
                <w:szCs w:val="18"/>
              </w:rPr>
            </w:pPr>
            <w:r w:rsidRPr="00C10F20">
              <w:rPr>
                <w:sz w:val="18"/>
                <w:szCs w:val="18"/>
              </w:rPr>
              <w:t>Radiología</w:t>
            </w:r>
          </w:p>
        </w:tc>
        <w:tc>
          <w:tcPr>
            <w:tcW w:w="769" w:type="pct"/>
            <w:noWrap/>
            <w:vAlign w:val="center"/>
            <w:hideMark/>
          </w:tcPr>
          <w:p w14:paraId="50F031BB"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968</w:t>
            </w:r>
          </w:p>
        </w:tc>
        <w:tc>
          <w:tcPr>
            <w:tcW w:w="516" w:type="pct"/>
            <w:noWrap/>
            <w:vAlign w:val="center"/>
            <w:hideMark/>
          </w:tcPr>
          <w:p w14:paraId="29B0B49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908</w:t>
            </w:r>
          </w:p>
        </w:tc>
        <w:tc>
          <w:tcPr>
            <w:tcW w:w="517" w:type="pct"/>
            <w:noWrap/>
            <w:vAlign w:val="center"/>
            <w:hideMark/>
          </w:tcPr>
          <w:p w14:paraId="7B0BEC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93.8%</w:t>
            </w:r>
          </w:p>
        </w:tc>
        <w:tc>
          <w:tcPr>
            <w:tcW w:w="500" w:type="pct"/>
            <w:noWrap/>
            <w:vAlign w:val="center"/>
            <w:hideMark/>
          </w:tcPr>
          <w:p w14:paraId="136F66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375</w:t>
            </w:r>
          </w:p>
        </w:tc>
        <w:tc>
          <w:tcPr>
            <w:tcW w:w="500" w:type="pct"/>
            <w:noWrap/>
            <w:vAlign w:val="center"/>
            <w:hideMark/>
          </w:tcPr>
          <w:p w14:paraId="33CDE0A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41.3%</w:t>
            </w:r>
          </w:p>
        </w:tc>
        <w:tc>
          <w:tcPr>
            <w:tcW w:w="515" w:type="pct"/>
            <w:noWrap/>
            <w:vAlign w:val="center"/>
            <w:hideMark/>
          </w:tcPr>
          <w:p w14:paraId="7C2F649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533</w:t>
            </w:r>
          </w:p>
        </w:tc>
        <w:tc>
          <w:tcPr>
            <w:tcW w:w="515" w:type="pct"/>
            <w:noWrap/>
            <w:vAlign w:val="center"/>
            <w:hideMark/>
          </w:tcPr>
          <w:p w14:paraId="4132E87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58.7%</w:t>
            </w:r>
          </w:p>
        </w:tc>
      </w:tr>
      <w:tr w:rsidR="00C10F20" w:rsidRPr="00C10F20" w14:paraId="1D386E6F"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68C16AE3" w14:textId="1A1ABB40" w:rsidR="00C10F20" w:rsidRPr="00C10F20" w:rsidRDefault="00C10F20" w:rsidP="00C10F20">
            <w:pPr>
              <w:spacing w:after="40"/>
              <w:jc w:val="left"/>
              <w:rPr>
                <w:sz w:val="18"/>
                <w:szCs w:val="18"/>
              </w:rPr>
            </w:pPr>
            <w:r w:rsidRPr="00C10F20">
              <w:rPr>
                <w:sz w:val="18"/>
                <w:szCs w:val="18"/>
              </w:rPr>
              <w:t>Medicina de emergencias y desastres</w:t>
            </w:r>
          </w:p>
        </w:tc>
        <w:tc>
          <w:tcPr>
            <w:tcW w:w="769" w:type="pct"/>
            <w:noWrap/>
            <w:vAlign w:val="center"/>
            <w:hideMark/>
          </w:tcPr>
          <w:p w14:paraId="5F2E84B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376</w:t>
            </w:r>
          </w:p>
        </w:tc>
        <w:tc>
          <w:tcPr>
            <w:tcW w:w="516" w:type="pct"/>
            <w:noWrap/>
            <w:vAlign w:val="center"/>
            <w:hideMark/>
          </w:tcPr>
          <w:p w14:paraId="16A6632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344</w:t>
            </w:r>
          </w:p>
        </w:tc>
        <w:tc>
          <w:tcPr>
            <w:tcW w:w="517" w:type="pct"/>
            <w:noWrap/>
            <w:vAlign w:val="center"/>
            <w:hideMark/>
          </w:tcPr>
          <w:p w14:paraId="0836C6F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91.5%</w:t>
            </w:r>
          </w:p>
        </w:tc>
        <w:tc>
          <w:tcPr>
            <w:tcW w:w="500" w:type="pct"/>
            <w:noWrap/>
            <w:vAlign w:val="center"/>
            <w:hideMark/>
          </w:tcPr>
          <w:p w14:paraId="387C4F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143</w:t>
            </w:r>
          </w:p>
        </w:tc>
        <w:tc>
          <w:tcPr>
            <w:tcW w:w="500" w:type="pct"/>
            <w:noWrap/>
            <w:vAlign w:val="center"/>
            <w:hideMark/>
          </w:tcPr>
          <w:p w14:paraId="14092DB6"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41.6%</w:t>
            </w:r>
          </w:p>
        </w:tc>
        <w:tc>
          <w:tcPr>
            <w:tcW w:w="515" w:type="pct"/>
            <w:noWrap/>
            <w:vAlign w:val="center"/>
            <w:hideMark/>
          </w:tcPr>
          <w:p w14:paraId="3F2B69B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201</w:t>
            </w:r>
          </w:p>
        </w:tc>
        <w:tc>
          <w:tcPr>
            <w:tcW w:w="515" w:type="pct"/>
            <w:noWrap/>
            <w:vAlign w:val="center"/>
            <w:hideMark/>
          </w:tcPr>
          <w:p w14:paraId="7F849AE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58.4%</w:t>
            </w:r>
          </w:p>
        </w:tc>
      </w:tr>
      <w:tr w:rsidR="00C10F20" w:rsidRPr="00C10F20" w14:paraId="1EE8DB1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18F16760" w14:textId="052ED95F" w:rsidR="00C10F20" w:rsidRPr="00C10F20" w:rsidRDefault="00C10F20" w:rsidP="00C10F20">
            <w:pPr>
              <w:spacing w:after="40"/>
              <w:jc w:val="left"/>
              <w:rPr>
                <w:sz w:val="18"/>
                <w:szCs w:val="18"/>
              </w:rPr>
            </w:pPr>
            <w:r w:rsidRPr="00C10F20">
              <w:rPr>
                <w:sz w:val="18"/>
                <w:szCs w:val="18"/>
              </w:rPr>
              <w:t>Medicina interna</w:t>
            </w:r>
          </w:p>
        </w:tc>
        <w:tc>
          <w:tcPr>
            <w:tcW w:w="769" w:type="pct"/>
            <w:noWrap/>
            <w:vAlign w:val="center"/>
            <w:hideMark/>
          </w:tcPr>
          <w:p w14:paraId="0017998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718</w:t>
            </w:r>
          </w:p>
        </w:tc>
        <w:tc>
          <w:tcPr>
            <w:tcW w:w="516" w:type="pct"/>
            <w:noWrap/>
            <w:vAlign w:val="center"/>
            <w:hideMark/>
          </w:tcPr>
          <w:p w14:paraId="246AA19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655</w:t>
            </w:r>
          </w:p>
        </w:tc>
        <w:tc>
          <w:tcPr>
            <w:tcW w:w="517" w:type="pct"/>
            <w:noWrap/>
            <w:vAlign w:val="center"/>
            <w:hideMark/>
          </w:tcPr>
          <w:p w14:paraId="29C6293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91.2%</w:t>
            </w:r>
          </w:p>
        </w:tc>
        <w:tc>
          <w:tcPr>
            <w:tcW w:w="500" w:type="pct"/>
            <w:noWrap/>
            <w:vAlign w:val="center"/>
            <w:hideMark/>
          </w:tcPr>
          <w:p w14:paraId="3228517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279</w:t>
            </w:r>
          </w:p>
        </w:tc>
        <w:tc>
          <w:tcPr>
            <w:tcW w:w="500" w:type="pct"/>
            <w:noWrap/>
            <w:vAlign w:val="center"/>
            <w:hideMark/>
          </w:tcPr>
          <w:p w14:paraId="4FCB03D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42.6%</w:t>
            </w:r>
          </w:p>
        </w:tc>
        <w:tc>
          <w:tcPr>
            <w:tcW w:w="515" w:type="pct"/>
            <w:noWrap/>
            <w:vAlign w:val="center"/>
            <w:hideMark/>
          </w:tcPr>
          <w:p w14:paraId="3A5E803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376</w:t>
            </w:r>
          </w:p>
        </w:tc>
        <w:tc>
          <w:tcPr>
            <w:tcW w:w="515" w:type="pct"/>
            <w:noWrap/>
            <w:vAlign w:val="center"/>
            <w:hideMark/>
          </w:tcPr>
          <w:p w14:paraId="566940D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57.4%</w:t>
            </w:r>
          </w:p>
        </w:tc>
      </w:tr>
      <w:tr w:rsidR="00C10F20" w:rsidRPr="00C10F20" w14:paraId="7226A7BA"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662A8FB2" w14:textId="7FFF8295" w:rsidR="00C10F20" w:rsidRPr="00C10F20" w:rsidRDefault="00C10F20" w:rsidP="00C10F20">
            <w:pPr>
              <w:spacing w:after="40"/>
              <w:jc w:val="left"/>
              <w:rPr>
                <w:sz w:val="18"/>
                <w:szCs w:val="18"/>
              </w:rPr>
            </w:pPr>
            <w:r w:rsidRPr="00C10F20">
              <w:rPr>
                <w:sz w:val="18"/>
                <w:szCs w:val="18"/>
              </w:rPr>
              <w:t>Gastroenterología</w:t>
            </w:r>
          </w:p>
        </w:tc>
        <w:tc>
          <w:tcPr>
            <w:tcW w:w="769" w:type="pct"/>
            <w:noWrap/>
            <w:vAlign w:val="center"/>
            <w:hideMark/>
          </w:tcPr>
          <w:p w14:paraId="09D78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653</w:t>
            </w:r>
          </w:p>
        </w:tc>
        <w:tc>
          <w:tcPr>
            <w:tcW w:w="516" w:type="pct"/>
            <w:noWrap/>
            <w:vAlign w:val="center"/>
            <w:hideMark/>
          </w:tcPr>
          <w:p w14:paraId="2C6E03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605</w:t>
            </w:r>
          </w:p>
        </w:tc>
        <w:tc>
          <w:tcPr>
            <w:tcW w:w="517" w:type="pct"/>
            <w:noWrap/>
            <w:vAlign w:val="center"/>
            <w:hideMark/>
          </w:tcPr>
          <w:p w14:paraId="13924C0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92.6%</w:t>
            </w:r>
          </w:p>
        </w:tc>
        <w:tc>
          <w:tcPr>
            <w:tcW w:w="500" w:type="pct"/>
            <w:noWrap/>
            <w:vAlign w:val="center"/>
            <w:hideMark/>
          </w:tcPr>
          <w:p w14:paraId="6E7C086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259</w:t>
            </w:r>
          </w:p>
        </w:tc>
        <w:tc>
          <w:tcPr>
            <w:tcW w:w="500" w:type="pct"/>
            <w:noWrap/>
            <w:vAlign w:val="center"/>
            <w:hideMark/>
          </w:tcPr>
          <w:p w14:paraId="275C33E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42.8%</w:t>
            </w:r>
          </w:p>
        </w:tc>
        <w:tc>
          <w:tcPr>
            <w:tcW w:w="515" w:type="pct"/>
            <w:noWrap/>
            <w:vAlign w:val="center"/>
            <w:hideMark/>
          </w:tcPr>
          <w:p w14:paraId="174044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346</w:t>
            </w:r>
          </w:p>
        </w:tc>
        <w:tc>
          <w:tcPr>
            <w:tcW w:w="515" w:type="pct"/>
            <w:noWrap/>
            <w:vAlign w:val="center"/>
            <w:hideMark/>
          </w:tcPr>
          <w:p w14:paraId="1788B22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57.2%</w:t>
            </w:r>
          </w:p>
        </w:tc>
      </w:tr>
      <w:tr w:rsidR="00C10F20" w:rsidRPr="00C10F20" w14:paraId="2DCF718F"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4FFD818E" w14:textId="62778E9B" w:rsidR="00C10F20" w:rsidRPr="00C10F20" w:rsidRDefault="00C10F20" w:rsidP="00C10F20">
            <w:pPr>
              <w:spacing w:after="40"/>
              <w:jc w:val="left"/>
              <w:rPr>
                <w:sz w:val="18"/>
                <w:szCs w:val="18"/>
              </w:rPr>
            </w:pPr>
            <w:r w:rsidRPr="00C10F20">
              <w:rPr>
                <w:sz w:val="18"/>
                <w:szCs w:val="18"/>
              </w:rPr>
              <w:t>Radioterapia</w:t>
            </w:r>
          </w:p>
        </w:tc>
        <w:tc>
          <w:tcPr>
            <w:tcW w:w="769" w:type="pct"/>
            <w:noWrap/>
            <w:vAlign w:val="center"/>
            <w:hideMark/>
          </w:tcPr>
          <w:p w14:paraId="4B600F8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55</w:t>
            </w:r>
          </w:p>
        </w:tc>
        <w:tc>
          <w:tcPr>
            <w:tcW w:w="516" w:type="pct"/>
            <w:noWrap/>
            <w:vAlign w:val="center"/>
            <w:hideMark/>
          </w:tcPr>
          <w:p w14:paraId="3F3FCFC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w:t>
            </w:r>
          </w:p>
        </w:tc>
        <w:tc>
          <w:tcPr>
            <w:tcW w:w="517" w:type="pct"/>
            <w:noWrap/>
            <w:vAlign w:val="center"/>
            <w:hideMark/>
          </w:tcPr>
          <w:p w14:paraId="0E1318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96.4%</w:t>
            </w:r>
          </w:p>
        </w:tc>
        <w:tc>
          <w:tcPr>
            <w:tcW w:w="500" w:type="pct"/>
            <w:noWrap/>
            <w:vAlign w:val="center"/>
            <w:hideMark/>
          </w:tcPr>
          <w:p w14:paraId="0DA0C9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23</w:t>
            </w:r>
          </w:p>
        </w:tc>
        <w:tc>
          <w:tcPr>
            <w:tcW w:w="500" w:type="pct"/>
            <w:noWrap/>
            <w:vAlign w:val="center"/>
            <w:hideMark/>
          </w:tcPr>
          <w:p w14:paraId="6C70B0D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43.4%</w:t>
            </w:r>
          </w:p>
        </w:tc>
        <w:tc>
          <w:tcPr>
            <w:tcW w:w="515" w:type="pct"/>
            <w:noWrap/>
            <w:vAlign w:val="center"/>
            <w:hideMark/>
          </w:tcPr>
          <w:p w14:paraId="3A3C229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30</w:t>
            </w:r>
          </w:p>
        </w:tc>
        <w:tc>
          <w:tcPr>
            <w:tcW w:w="515" w:type="pct"/>
            <w:noWrap/>
            <w:vAlign w:val="center"/>
            <w:hideMark/>
          </w:tcPr>
          <w:p w14:paraId="3007944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56.6%</w:t>
            </w:r>
          </w:p>
        </w:tc>
      </w:tr>
    </w:tbl>
    <w:p w14:paraId="45350F21" w14:textId="38142225" w:rsidR="00056A00" w:rsidRPr="00056A00" w:rsidRDefault="00056A00" w:rsidP="00056A00">
      <w:pPr>
        <w:spacing w:before="0" w:after="160" w:line="259" w:lineRule="auto"/>
        <w:jc w:val="left"/>
        <w:rPr>
          <w:i/>
          <w:iCs/>
        </w:rPr>
      </w:pPr>
      <w:r w:rsidRPr="00056A00">
        <w:rPr>
          <w:i/>
          <w:iCs/>
        </w:rPr>
        <w:t xml:space="preserve">* </w:t>
      </w:r>
      <w:r w:rsidRPr="00056A00">
        <w:rPr>
          <w:i/>
          <w:iCs/>
        </w:rPr>
        <w:t>Se excluyeron subespecialidades y especialidades con menos de 20 postulantes.</w:t>
      </w:r>
    </w:p>
    <w:p w14:paraId="3C0F6E63" w14:textId="1DBBB5AA" w:rsidR="00C10F20" w:rsidRDefault="00C10F20">
      <w:pPr>
        <w:spacing w:before="0" w:after="160" w:line="259" w:lineRule="auto"/>
        <w:jc w:val="left"/>
      </w:pPr>
      <w:r>
        <w:br w:type="page"/>
      </w:r>
    </w:p>
    <w:p w14:paraId="50E9EC62" w14:textId="19932060" w:rsidR="00C10F20" w:rsidRDefault="00C10F20" w:rsidP="00C10F20">
      <w:r>
        <w:lastRenderedPageBreak/>
        <w:t xml:space="preserve">En la tabla se representan el número y la distribución de </w:t>
      </w:r>
      <w:r w:rsidR="005579F0">
        <w:t>sexo</w:t>
      </w:r>
      <w:r>
        <w:t xml:space="preserve"> entre las 14 especialidades médicas con mayor porcentaje de </w:t>
      </w:r>
      <w:r w:rsidR="005579F0">
        <w:t>sexo</w:t>
      </w:r>
      <w:r>
        <w:t xml:space="preserve"> masculino de ingresantes al </w:t>
      </w:r>
      <w:proofErr w:type="spellStart"/>
      <w:r>
        <w:t>residentado</w:t>
      </w:r>
      <w:proofErr w:type="spellEnd"/>
      <w:r>
        <w:t xml:space="preserve"> médico del Perú entre los años 2013 y 2023</w:t>
      </w:r>
    </w:p>
    <w:p w14:paraId="686AAF19" w14:textId="0CB5683B" w:rsidR="004C3DB2" w:rsidRDefault="00C10F20" w:rsidP="00C10F20">
      <w:r>
        <w:t>Se observa que, entre estas especialidades médicas,</w:t>
      </w:r>
      <w:r w:rsidR="004C3DB2">
        <w:t xml:space="preserve"> 7 fueron quirúrgicas. Esto contrasta con lo encontrado en el </w:t>
      </w:r>
      <w:r w:rsidR="005579F0">
        <w:t>sexo</w:t>
      </w:r>
      <w:r w:rsidR="004C3DB2">
        <w:t xml:space="preserve"> femenino. Estos hallazgos concuerdan con los hallazgos obtenidos en los postulantes, mostrados en la tabla 2.2.</w:t>
      </w:r>
    </w:p>
    <w:p w14:paraId="766AF7D6" w14:textId="27E021D9" w:rsidR="004A2254" w:rsidRPr="004A2254" w:rsidRDefault="00C10F20" w:rsidP="004A2254">
      <w:r>
        <w:t xml:space="preserve">La especialidad con mayor porcentaje de </w:t>
      </w:r>
      <w:r w:rsidR="004C3DB2">
        <w:t>ingresantes</w:t>
      </w:r>
      <w:r>
        <w:t xml:space="preserve"> representada en la tabla fue ortopedia y traumatología, llegando a </w:t>
      </w:r>
      <w:r w:rsidR="004C3DB2">
        <w:t>90.2</w:t>
      </w:r>
      <w:r>
        <w:t xml:space="preserve">% de </w:t>
      </w:r>
      <w:r w:rsidR="004C3DB2">
        <w:t>ingresantes</w:t>
      </w:r>
      <w:r>
        <w:t xml:space="preserve"> de </w:t>
      </w:r>
      <w:r w:rsidR="005579F0">
        <w:t>sexo</w:t>
      </w:r>
      <w:r>
        <w:t xml:space="preserve"> masculino.</w:t>
      </w:r>
    </w:p>
    <w:p w14:paraId="526B15A3" w14:textId="77777777" w:rsidR="00551F11" w:rsidRDefault="00551F11">
      <w:pPr>
        <w:spacing w:before="0" w:after="160" w:line="259" w:lineRule="auto"/>
        <w:jc w:val="left"/>
      </w:pPr>
      <w:r>
        <w:br w:type="page"/>
      </w:r>
    </w:p>
    <w:p w14:paraId="1718D8FD" w14:textId="1B2C3B55" w:rsidR="006A54B5" w:rsidRPr="006A54B5" w:rsidRDefault="006A54B5" w:rsidP="006A54B5">
      <w:pPr>
        <w:jc w:val="center"/>
        <w:rPr>
          <w:b/>
          <w:bCs/>
          <w:lang w:val="es-MX"/>
        </w:rPr>
      </w:pPr>
      <w:bookmarkStart w:id="145" w:name="_Figura_9:_número"/>
      <w:bookmarkEnd w:id="145"/>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B6D5B57" w14:textId="64D1C393" w:rsidR="008444FE" w:rsidRDefault="008444FE" w:rsidP="008444FE">
      <w:pPr>
        <w:pStyle w:val="Ttulo2"/>
      </w:pPr>
      <w:bookmarkStart w:id="146" w:name="_Toc160649956"/>
      <w:bookmarkStart w:id="147" w:name="_Toc160651137"/>
      <w:bookmarkStart w:id="148" w:name="_Toc160651279"/>
      <w:bookmarkStart w:id="149" w:name="_Toc160702780"/>
      <w:bookmarkStart w:id="150" w:name="_Toc160702964"/>
      <w:bookmarkStart w:id="151" w:name="_Toc160703358"/>
      <w:r>
        <w:t xml:space="preserve">Figura </w:t>
      </w:r>
      <w:r w:rsidR="00EC3A8E">
        <w:t>9</w:t>
      </w:r>
      <w:r>
        <w:t xml:space="preserve">: </w:t>
      </w:r>
      <w:r w:rsidR="00CC2A83">
        <w:t>N</w:t>
      </w:r>
      <w:r>
        <w:t xml:space="preserve">úmero de ingresantes y no ingresantes al programa de </w:t>
      </w:r>
      <w:proofErr w:type="spellStart"/>
      <w:r>
        <w:t>residentado</w:t>
      </w:r>
      <w:proofErr w:type="spellEnd"/>
      <w:r>
        <w:t xml:space="preserve"> médico en</w:t>
      </w:r>
      <w:r w:rsidR="00880D32">
        <w:t xml:space="preserve"> los distintos años</w:t>
      </w:r>
      <w:bookmarkEnd w:id="146"/>
      <w:bookmarkEnd w:id="147"/>
      <w:bookmarkEnd w:id="148"/>
      <w:bookmarkEnd w:id="149"/>
      <w:bookmarkEnd w:id="150"/>
      <w:bookmarkEnd w:id="151"/>
    </w:p>
    <w:p w14:paraId="496D80BB" w14:textId="77777777" w:rsidR="00880D32" w:rsidRPr="00880D32" w:rsidRDefault="00880D32" w:rsidP="00880D32"/>
    <w:p w14:paraId="3C74533F" w14:textId="4F676C0A" w:rsidR="0064318A" w:rsidRDefault="0064318A" w:rsidP="0064318A">
      <w:pPr>
        <w:pStyle w:val="NormalWeb"/>
      </w:pPr>
      <w:r>
        <w:rPr>
          <w:noProof/>
        </w:rPr>
        <w:drawing>
          <wp:inline distT="0" distB="0" distL="0" distR="0" wp14:anchorId="5049DB71" wp14:editId="633F22F6">
            <wp:extent cx="6141720" cy="3791631"/>
            <wp:effectExtent l="0" t="0" r="0" b="0"/>
            <wp:docPr id="1414549754"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51982" cy="3797966"/>
                    </a:xfrm>
                    <a:prstGeom prst="rect">
                      <a:avLst/>
                    </a:prstGeom>
                    <a:noFill/>
                    <a:ln>
                      <a:noFill/>
                    </a:ln>
                  </pic:spPr>
                </pic:pic>
              </a:graphicData>
            </a:graphic>
          </wp:inline>
        </w:drawing>
      </w:r>
    </w:p>
    <w:p w14:paraId="12FE6733"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697CE0D" w14:textId="58DA4096" w:rsidR="00337D1A" w:rsidRPr="00337D1A" w:rsidRDefault="00337D1A" w:rsidP="00337D1A">
      <w:r w:rsidRPr="00337D1A">
        <w:t xml:space="preserve">En la figura se muestra el número de ingresantes y de no ingresantes al programa de </w:t>
      </w:r>
      <w:proofErr w:type="spellStart"/>
      <w:r w:rsidRPr="00337D1A">
        <w:t>residentado</w:t>
      </w:r>
      <w:proofErr w:type="spellEnd"/>
      <w:r w:rsidRPr="00337D1A">
        <w:t xml:space="preserve"> médico del Perú entre el 2016 y 2023.</w:t>
      </w:r>
    </w:p>
    <w:p w14:paraId="7FD2AC79" w14:textId="78C8A81A" w:rsidR="008444FE" w:rsidRPr="00337D1A" w:rsidRDefault="00337D1A" w:rsidP="00337D1A">
      <w:r w:rsidRPr="00337D1A">
        <w:t>Se observó el mismo patrón durante la mayoría de años, habiendo una mayor proporción de no ingresantes que de ingresantes. Sin embargo, el año 2020 se observa que existe una mayor proporción de ingresantes que los demás años, y el año 2021 esto se hace incluso más notorio, alcanzando el número de ingresantes casi el número de no ingresantes.</w:t>
      </w:r>
    </w:p>
    <w:p w14:paraId="5149EEDD" w14:textId="2F73E9CA" w:rsidR="008444FE" w:rsidRDefault="008444FE">
      <w:pPr>
        <w:spacing w:before="0" w:after="160" w:line="259" w:lineRule="auto"/>
        <w:jc w:val="left"/>
      </w:pPr>
      <w:r>
        <w:br w:type="page"/>
      </w:r>
    </w:p>
    <w:p w14:paraId="202A8153" w14:textId="408B8654" w:rsidR="006A54B5" w:rsidRPr="006A54B5" w:rsidRDefault="006A54B5" w:rsidP="006A54B5">
      <w:pPr>
        <w:jc w:val="center"/>
        <w:rPr>
          <w:b/>
          <w:bCs/>
          <w:lang w:val="es-MX"/>
        </w:rPr>
      </w:pPr>
      <w:bookmarkStart w:id="152" w:name="_Figura_10:_distribución"/>
      <w:bookmarkEnd w:id="15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DCBCA8" w14:textId="2C48D537" w:rsidR="00726BF9" w:rsidRDefault="008444FE" w:rsidP="008444FE">
      <w:pPr>
        <w:pStyle w:val="Ttulo2"/>
      </w:pPr>
      <w:bookmarkStart w:id="153" w:name="_Toc160649957"/>
      <w:bookmarkStart w:id="154" w:name="_Toc160651138"/>
      <w:bookmarkStart w:id="155" w:name="_Toc160651280"/>
      <w:bookmarkStart w:id="156" w:name="_Toc160702781"/>
      <w:bookmarkStart w:id="157" w:name="_Toc160702965"/>
      <w:bookmarkStart w:id="158" w:name="_Toc160703359"/>
      <w:r>
        <w:t xml:space="preserve">Figura </w:t>
      </w:r>
      <w:r w:rsidR="00EC3A8E">
        <w:t>10</w:t>
      </w:r>
      <w:r>
        <w:t xml:space="preserve">: </w:t>
      </w:r>
      <w:r w:rsidR="00CC2A83">
        <w:t>D</w:t>
      </w:r>
      <w:r>
        <w:t xml:space="preserve">istribución de </w:t>
      </w:r>
      <w:r w:rsidR="005579F0">
        <w:t>sexo</w:t>
      </w:r>
      <w:r>
        <w:t xml:space="preserve"> de ingresantes al programa de </w:t>
      </w:r>
      <w:proofErr w:type="spellStart"/>
      <w:r>
        <w:t>residentado</w:t>
      </w:r>
      <w:proofErr w:type="spellEnd"/>
      <w:r>
        <w:t xml:space="preserve"> médico </w:t>
      </w:r>
      <w:r w:rsidR="00880D32">
        <w:t>en los distintos años</w:t>
      </w:r>
      <w:bookmarkEnd w:id="153"/>
      <w:bookmarkEnd w:id="154"/>
      <w:bookmarkEnd w:id="155"/>
      <w:bookmarkEnd w:id="156"/>
      <w:bookmarkEnd w:id="157"/>
      <w:bookmarkEnd w:id="158"/>
    </w:p>
    <w:p w14:paraId="2370AFE8" w14:textId="77777777" w:rsidR="00880D32" w:rsidRPr="00880D32" w:rsidRDefault="00880D32" w:rsidP="00880D32"/>
    <w:p w14:paraId="327B7728" w14:textId="6023CC3E" w:rsidR="0064318A" w:rsidRDefault="00CD3981" w:rsidP="0064318A">
      <w:pPr>
        <w:pStyle w:val="NormalWeb"/>
      </w:pPr>
      <w:r>
        <w:rPr>
          <w:noProof/>
        </w:rPr>
        <w:drawing>
          <wp:inline distT="0" distB="0" distL="0" distR="0" wp14:anchorId="5AF6444A" wp14:editId="082D2AE9">
            <wp:extent cx="6187440" cy="3817620"/>
            <wp:effectExtent l="0" t="0" r="3810" b="0"/>
            <wp:docPr id="11513247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44C9CB3F"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1E6DB2C0" w14:textId="77777777" w:rsidR="00880D32" w:rsidRPr="00BD0AA0" w:rsidRDefault="00880D32" w:rsidP="0064318A">
      <w:pPr>
        <w:pStyle w:val="NormalWeb"/>
        <w:rPr>
          <w:lang w:val="es-PE"/>
        </w:rPr>
      </w:pPr>
    </w:p>
    <w:p w14:paraId="5B248E12" w14:textId="2FB9EB6D" w:rsidR="00337D1A" w:rsidRPr="00337D1A" w:rsidRDefault="00337D1A" w:rsidP="00337D1A">
      <w:r w:rsidRPr="00337D1A">
        <w:t xml:space="preserve">En la figura se observa la distribución de </w:t>
      </w:r>
      <w:r w:rsidR="005579F0">
        <w:t>sexo</w:t>
      </w:r>
      <w:r w:rsidRPr="00337D1A">
        <w:t xml:space="preserve"> de ingresantes al programa de </w:t>
      </w:r>
      <w:proofErr w:type="spellStart"/>
      <w:r w:rsidRPr="00337D1A">
        <w:t>residentado</w:t>
      </w:r>
      <w:proofErr w:type="spellEnd"/>
      <w:r w:rsidRPr="00337D1A">
        <w:t xml:space="preserve"> médico del Perú entre los años 2016 y 2023.</w:t>
      </w:r>
    </w:p>
    <w:p w14:paraId="74ABBF08" w14:textId="59751881" w:rsidR="008444FE" w:rsidRPr="008444FE" w:rsidRDefault="00337D1A" w:rsidP="008444FE">
      <w:r w:rsidRPr="00337D1A">
        <w:t xml:space="preserve">Se observa que en el año 2020 hubo un menor número de ingresantes. No se aprecian diferencias notables en el gráfico en cuanto a la distribución de </w:t>
      </w:r>
      <w:r w:rsidR="005579F0">
        <w:t>sexo</w:t>
      </w:r>
      <w:r w:rsidRPr="00337D1A">
        <w:t>.</w:t>
      </w:r>
    </w:p>
    <w:p w14:paraId="6DC7EBAB" w14:textId="75DFF1D7" w:rsidR="00A67485" w:rsidRDefault="00A67485">
      <w:pPr>
        <w:spacing w:before="0" w:after="160" w:line="259" w:lineRule="auto"/>
        <w:jc w:val="left"/>
      </w:pPr>
      <w:r>
        <w:br w:type="page"/>
      </w:r>
    </w:p>
    <w:p w14:paraId="02D94E3C" w14:textId="58ACC703"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B4DC89B" w14:textId="06CFD790" w:rsidR="008444FE" w:rsidRDefault="00A67485" w:rsidP="00A67485">
      <w:pPr>
        <w:pStyle w:val="Ttulo2"/>
      </w:pPr>
      <w:bookmarkStart w:id="159" w:name="_Toc160649958"/>
      <w:bookmarkStart w:id="160" w:name="_Toc160651139"/>
      <w:bookmarkStart w:id="161" w:name="_Toc160651281"/>
      <w:bookmarkStart w:id="162" w:name="_Toc160702782"/>
      <w:bookmarkStart w:id="163" w:name="_Toc160702966"/>
      <w:bookmarkStart w:id="164" w:name="_Toc160703360"/>
      <w:r>
        <w:t xml:space="preserve">Figura </w:t>
      </w:r>
      <w:r w:rsidR="00EC3A8E">
        <w:t>11</w:t>
      </w:r>
      <w:r>
        <w:t xml:space="preserve">: </w:t>
      </w:r>
      <w:r w:rsidR="00CC2A83">
        <w:t>N</w:t>
      </w:r>
      <w:r>
        <w:t xml:space="preserve">úmero de ingresantes al programa de </w:t>
      </w:r>
      <w:proofErr w:type="spellStart"/>
      <w:r>
        <w:t>residentado</w:t>
      </w:r>
      <w:proofErr w:type="spellEnd"/>
      <w:r>
        <w:t xml:space="preserve"> médico a especialidades clínicas y quirúrgicas en los distintos años</w:t>
      </w:r>
      <w:bookmarkEnd w:id="159"/>
      <w:bookmarkEnd w:id="160"/>
      <w:bookmarkEnd w:id="161"/>
      <w:bookmarkEnd w:id="162"/>
      <w:bookmarkEnd w:id="163"/>
      <w:bookmarkEnd w:id="164"/>
    </w:p>
    <w:p w14:paraId="0678F564" w14:textId="77777777" w:rsidR="00880D32" w:rsidRPr="00880D32" w:rsidRDefault="00880D32" w:rsidP="00880D32"/>
    <w:p w14:paraId="40C6202E" w14:textId="4B8A7393" w:rsidR="0064318A" w:rsidRDefault="0064318A" w:rsidP="0064318A">
      <w:pPr>
        <w:pStyle w:val="NormalWeb"/>
      </w:pPr>
      <w:r>
        <w:rPr>
          <w:noProof/>
        </w:rPr>
        <w:drawing>
          <wp:inline distT="0" distB="0" distL="0" distR="0" wp14:anchorId="719A1FE2" wp14:editId="47D3E391">
            <wp:extent cx="6122102" cy="3779520"/>
            <wp:effectExtent l="0" t="0" r="0" b="0"/>
            <wp:docPr id="716683183"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8820" cy="3783667"/>
                    </a:xfrm>
                    <a:prstGeom prst="rect">
                      <a:avLst/>
                    </a:prstGeom>
                    <a:noFill/>
                    <a:ln>
                      <a:noFill/>
                    </a:ln>
                  </pic:spPr>
                </pic:pic>
              </a:graphicData>
            </a:graphic>
          </wp:inline>
        </w:drawing>
      </w:r>
    </w:p>
    <w:p w14:paraId="0C8700D0"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A44C095" w14:textId="77777777" w:rsidR="00880D32" w:rsidRPr="00BD0AA0" w:rsidRDefault="00880D32" w:rsidP="0064318A">
      <w:pPr>
        <w:pStyle w:val="NormalWeb"/>
        <w:rPr>
          <w:lang w:val="es-PE"/>
        </w:rPr>
      </w:pPr>
    </w:p>
    <w:p w14:paraId="28881C84" w14:textId="7F1F9C62" w:rsidR="00337D1A" w:rsidRPr="00337D1A" w:rsidRDefault="00337D1A" w:rsidP="00337D1A">
      <w:r w:rsidRPr="00337D1A">
        <w:t xml:space="preserve">En la figura se representa el número de ingresantes al programa de </w:t>
      </w:r>
      <w:proofErr w:type="spellStart"/>
      <w:r w:rsidRPr="00337D1A">
        <w:t>residentado</w:t>
      </w:r>
      <w:proofErr w:type="spellEnd"/>
      <w:r w:rsidRPr="00337D1A">
        <w:t xml:space="preserve"> médico del Perú a especialidades clínicas y quirúrgicas en los distintos años entre 2016 y 2023.</w:t>
      </w:r>
    </w:p>
    <w:p w14:paraId="4F8FDBF4" w14:textId="1A22FAE8" w:rsidR="00A67485" w:rsidRPr="00337D1A" w:rsidRDefault="00337D1A" w:rsidP="00056A00">
      <w:pPr>
        <w:rPr>
          <w:rFonts w:ascii="Times New Roman" w:eastAsia="Times New Roman" w:hAnsi="Times New Roman" w:cs="Times New Roman"/>
          <w:szCs w:val="24"/>
        </w:rPr>
      </w:pPr>
      <w:r w:rsidRPr="00337D1A">
        <w:t>Se observa que las especialidades clínicas abarcan al mayor número de ingresantes. En el año 2020 se observa un menor número de postulantes</w:t>
      </w:r>
      <w:r>
        <w:t xml:space="preserve"> </w:t>
      </w:r>
      <w:r w:rsidRPr="00337D1A">
        <w:t>y este año también se observa una disminución de la proporción de ingresantes a especialidades quirúrgicas en comparación a otros años.</w:t>
      </w:r>
      <w:r w:rsidR="00A67485">
        <w:br w:type="page"/>
      </w:r>
    </w:p>
    <w:p w14:paraId="76ADF8CE" w14:textId="12477B76" w:rsidR="006A54B5" w:rsidRPr="006A54B5" w:rsidRDefault="006A54B5" w:rsidP="006A54B5">
      <w:pPr>
        <w:jc w:val="center"/>
        <w:rPr>
          <w:b/>
          <w:bCs/>
          <w:lang w:val="es-MX"/>
        </w:rPr>
      </w:pPr>
      <w:bookmarkStart w:id="165" w:name="_Figura_12:_proporción"/>
      <w:bookmarkEnd w:id="165"/>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D53E397" w14:textId="40A96157" w:rsidR="00A67485" w:rsidRDefault="00A67485" w:rsidP="00A67485">
      <w:pPr>
        <w:pStyle w:val="Ttulo2"/>
      </w:pPr>
      <w:bookmarkStart w:id="166" w:name="_Toc160649959"/>
      <w:bookmarkStart w:id="167" w:name="_Toc160651140"/>
      <w:bookmarkStart w:id="168" w:name="_Toc160651282"/>
      <w:bookmarkStart w:id="169" w:name="_Toc160702783"/>
      <w:bookmarkStart w:id="170" w:name="_Toc160702967"/>
      <w:bookmarkStart w:id="171" w:name="_Toc160703361"/>
      <w:r>
        <w:t xml:space="preserve">Figura </w:t>
      </w:r>
      <w:r w:rsidR="00EC3A8E">
        <w:t>12</w:t>
      </w:r>
      <w:r>
        <w:t xml:space="preserve">: </w:t>
      </w:r>
      <w:r w:rsidR="00CC2A83">
        <w:t>P</w:t>
      </w:r>
      <w:r>
        <w:t>roporción de ingresantes</w:t>
      </w:r>
      <w:r w:rsidR="00195497">
        <w:t xml:space="preserve"> de </w:t>
      </w:r>
      <w:r w:rsidR="005579F0">
        <w:t>sexo</w:t>
      </w:r>
      <w:r w:rsidR="00195497">
        <w:t xml:space="preserve"> femenino</w:t>
      </w:r>
      <w:r>
        <w:t xml:space="preserve"> al programa de </w:t>
      </w:r>
      <w:proofErr w:type="spellStart"/>
      <w:r>
        <w:t>residentado</w:t>
      </w:r>
      <w:proofErr w:type="spellEnd"/>
      <w:r>
        <w:t xml:space="preserve"> médico separada por especialidades clínicas y quirúrgicas </w:t>
      </w:r>
      <w:r w:rsidR="00195497">
        <w:t>en los distintos años</w:t>
      </w:r>
      <w:bookmarkEnd w:id="166"/>
      <w:bookmarkEnd w:id="167"/>
      <w:bookmarkEnd w:id="168"/>
      <w:bookmarkEnd w:id="169"/>
      <w:bookmarkEnd w:id="170"/>
      <w:bookmarkEnd w:id="171"/>
    </w:p>
    <w:p w14:paraId="29F0B4EF" w14:textId="3E955B49" w:rsidR="0064318A" w:rsidRDefault="00E63952" w:rsidP="0064318A">
      <w:pPr>
        <w:pStyle w:val="NormalWeb"/>
      </w:pPr>
      <w:r>
        <w:rPr>
          <w:noProof/>
        </w:rPr>
        <w:drawing>
          <wp:inline distT="0" distB="0" distL="0" distR="0" wp14:anchorId="12F5535B" wp14:editId="26CE10FD">
            <wp:extent cx="6048045" cy="3733800"/>
            <wp:effectExtent l="0" t="0" r="0" b="0"/>
            <wp:docPr id="8547891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1449" cy="3735902"/>
                    </a:xfrm>
                    <a:prstGeom prst="rect">
                      <a:avLst/>
                    </a:prstGeom>
                    <a:noFill/>
                    <a:ln>
                      <a:noFill/>
                    </a:ln>
                  </pic:spPr>
                </pic:pic>
              </a:graphicData>
            </a:graphic>
          </wp:inline>
        </w:drawing>
      </w:r>
    </w:p>
    <w:p w14:paraId="410C7694" w14:textId="5B462339" w:rsidR="00056A00" w:rsidRPr="00056A00" w:rsidRDefault="00056A00" w:rsidP="00056A00">
      <w:pPr>
        <w:rPr>
          <w:i/>
          <w:iCs/>
        </w:rPr>
      </w:pPr>
      <w:r w:rsidRPr="00056A00">
        <w:rPr>
          <w:i/>
          <w:iCs/>
        </w:rPr>
        <w:t xml:space="preserve">* </w:t>
      </w:r>
      <w:r w:rsidRPr="00056A00">
        <w:rPr>
          <w:i/>
          <w:iCs/>
        </w:rPr>
        <w:t>La línea negra del gráfico muestra la proporción global de ingresantes de sexo femenino</w:t>
      </w:r>
    </w:p>
    <w:p w14:paraId="3F6DED4C" w14:textId="4B004B41" w:rsidR="00195497" w:rsidRPr="00056A00" w:rsidRDefault="00BD0AA0" w:rsidP="00056A0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52D0DCE8" w14:textId="4FD402B3" w:rsidR="00D90E93" w:rsidRPr="00D90E93" w:rsidRDefault="00D90E93" w:rsidP="00D90E93">
      <w:r w:rsidRPr="00D90E93">
        <w:t xml:space="preserve">En la figura se representa la proporción global de mujeres ingresantes al programa de </w:t>
      </w:r>
      <w:proofErr w:type="spellStart"/>
      <w:r w:rsidRPr="00D90E93">
        <w:t>residentado</w:t>
      </w:r>
      <w:proofErr w:type="spellEnd"/>
      <w:r w:rsidRPr="00D90E93">
        <w:t xml:space="preserve"> médico del Perú y separada por especialidades clínicas y quirúrgicas entre los años 2016 y 2023.</w:t>
      </w:r>
    </w:p>
    <w:p w14:paraId="531A608F" w14:textId="4F91C41E" w:rsidR="007C1908" w:rsidRDefault="00D90E93" w:rsidP="006E1FB1">
      <w:r w:rsidRPr="00D90E93">
        <w:t xml:space="preserve">Al igual que lo encontrado en los postulantes, se observa una </w:t>
      </w:r>
      <w:r w:rsidR="000013E6" w:rsidRPr="00D90E93">
        <w:t>diferencia</w:t>
      </w:r>
      <w:r w:rsidRPr="00D90E93">
        <w:t xml:space="preserve"> en la proporción de mujeres ingresantes a especialidades clínicas y quirúrgicas. También se observa una tendencia hacia el aumento de la proporción de mujeres, que es más notoria en los </w:t>
      </w:r>
      <w:r w:rsidR="00091FE2" w:rsidRPr="00D90E93">
        <w:t>ingresantes</w:t>
      </w:r>
      <w:r w:rsidRPr="00D90E93">
        <w:t xml:space="preserve"> a especialidades quirúrgicas.</w:t>
      </w:r>
      <w:r w:rsidR="007C1908">
        <w:br w:type="page"/>
      </w:r>
    </w:p>
    <w:p w14:paraId="7718B5D1" w14:textId="5EA7ECC4" w:rsidR="006A54B5" w:rsidRPr="006A54B5" w:rsidRDefault="006A54B5" w:rsidP="006A54B5">
      <w:pPr>
        <w:jc w:val="center"/>
        <w:rPr>
          <w:b/>
          <w:bCs/>
          <w:lang w:val="es-MX"/>
        </w:rPr>
      </w:pPr>
      <w:bookmarkStart w:id="172" w:name="_Tabla_10:_comparación"/>
      <w:bookmarkEnd w:id="17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967E573" w14:textId="215CC76A" w:rsidR="00A67485" w:rsidRDefault="00A67485" w:rsidP="00056A00">
      <w:pPr>
        <w:pStyle w:val="Ttulo2"/>
      </w:pPr>
      <w:bookmarkStart w:id="173" w:name="_Toc160649960"/>
      <w:bookmarkStart w:id="174" w:name="_Toc160651141"/>
      <w:bookmarkStart w:id="175" w:name="_Toc160651283"/>
      <w:bookmarkStart w:id="176" w:name="_Toc160702784"/>
      <w:bookmarkStart w:id="177" w:name="_Toc160702968"/>
      <w:bookmarkStart w:id="178" w:name="_Toc160703362"/>
      <w:r>
        <w:t xml:space="preserve">Tabla </w:t>
      </w:r>
      <w:r w:rsidR="00EC3A8E">
        <w:t>10</w:t>
      </w:r>
      <w:r w:rsidR="00CC6A17">
        <w:t xml:space="preserve">: </w:t>
      </w:r>
      <w:r w:rsidR="00CC2A83">
        <w:t>C</w:t>
      </w:r>
      <w:r w:rsidR="00CC6A17">
        <w:t xml:space="preserve">omparación en el número y porcentaje de ingresantes y no ingresantes al </w:t>
      </w:r>
      <w:proofErr w:type="spellStart"/>
      <w:r w:rsidR="00CC6A17">
        <w:t>residentado</w:t>
      </w:r>
      <w:proofErr w:type="spellEnd"/>
      <w:r w:rsidR="00CC6A17">
        <w:t xml:space="preserve"> médico entre mujeres y </w:t>
      </w:r>
      <w:r w:rsidR="00D277E7">
        <w:t>varones</w:t>
      </w:r>
      <w:r w:rsidR="00CC6A17">
        <w:t xml:space="preserve"> </w:t>
      </w:r>
      <w:r w:rsidR="00195497">
        <w:t>en los distintos años</w:t>
      </w:r>
      <w:bookmarkEnd w:id="173"/>
      <w:bookmarkEnd w:id="174"/>
      <w:bookmarkEnd w:id="175"/>
      <w:bookmarkEnd w:id="176"/>
      <w:bookmarkEnd w:id="177"/>
      <w:bookmarkEnd w:id="178"/>
    </w:p>
    <w:tbl>
      <w:tblPr>
        <w:tblStyle w:val="Tablanormal2"/>
        <w:tblW w:w="5000" w:type="pct"/>
        <w:tblLook w:val="04A0" w:firstRow="1" w:lastRow="0" w:firstColumn="1" w:lastColumn="0" w:noHBand="0" w:noVBand="1"/>
      </w:tblPr>
      <w:tblGrid>
        <w:gridCol w:w="1016"/>
        <w:gridCol w:w="1175"/>
        <w:gridCol w:w="1076"/>
        <w:gridCol w:w="1052"/>
        <w:gridCol w:w="1069"/>
        <w:gridCol w:w="1147"/>
        <w:gridCol w:w="1077"/>
        <w:gridCol w:w="1067"/>
        <w:gridCol w:w="1067"/>
      </w:tblGrid>
      <w:tr w:rsidR="00FD478D" w14:paraId="127C683A" w14:textId="77777777" w:rsidTr="00BD0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val="restart"/>
            <w:tcBorders>
              <w:right w:val="single" w:sz="4" w:space="0" w:color="auto"/>
            </w:tcBorders>
            <w:vAlign w:val="center"/>
          </w:tcPr>
          <w:p w14:paraId="5157B298" w14:textId="6873B027" w:rsidR="00FD478D" w:rsidRDefault="00FD478D" w:rsidP="00FD478D">
            <w:pPr>
              <w:jc w:val="center"/>
            </w:pPr>
            <w:r>
              <w:t>Año</w:t>
            </w:r>
          </w:p>
        </w:tc>
        <w:tc>
          <w:tcPr>
            <w:tcW w:w="2251" w:type="pct"/>
            <w:gridSpan w:val="4"/>
            <w:tcBorders>
              <w:left w:val="single" w:sz="4" w:space="0" w:color="auto"/>
              <w:right w:val="single" w:sz="4" w:space="0" w:color="auto"/>
            </w:tcBorders>
            <w:vAlign w:val="center"/>
          </w:tcPr>
          <w:p w14:paraId="1D9E9B7C" w14:textId="48972C8F" w:rsidR="00FD478D" w:rsidRDefault="00FD478D" w:rsidP="00056A00">
            <w:pPr>
              <w:spacing w:after="100"/>
              <w:jc w:val="center"/>
              <w:cnfStyle w:val="100000000000" w:firstRow="1" w:lastRow="0" w:firstColumn="0" w:lastColumn="0" w:oddVBand="0" w:evenVBand="0" w:oddHBand="0" w:evenHBand="0" w:firstRowFirstColumn="0" w:firstRowLastColumn="0" w:lastRowFirstColumn="0" w:lastRowLastColumn="0"/>
            </w:pPr>
            <w:r>
              <w:t xml:space="preserve">Postulantes de </w:t>
            </w:r>
            <w:r w:rsidR="005579F0">
              <w:t>sexo</w:t>
            </w:r>
            <w:r>
              <w:t xml:space="preserve"> femenino</w:t>
            </w:r>
          </w:p>
        </w:tc>
        <w:tc>
          <w:tcPr>
            <w:tcW w:w="2242" w:type="pct"/>
            <w:gridSpan w:val="4"/>
            <w:tcBorders>
              <w:left w:val="single" w:sz="4" w:space="0" w:color="auto"/>
            </w:tcBorders>
            <w:vAlign w:val="center"/>
          </w:tcPr>
          <w:p w14:paraId="40BFA07B" w14:textId="791787EB" w:rsidR="00FD478D" w:rsidRDefault="00FD478D" w:rsidP="00056A00">
            <w:pPr>
              <w:spacing w:after="100"/>
              <w:jc w:val="center"/>
              <w:cnfStyle w:val="100000000000" w:firstRow="1" w:lastRow="0" w:firstColumn="0" w:lastColumn="0" w:oddVBand="0" w:evenVBand="0" w:oddHBand="0" w:evenHBand="0" w:firstRowFirstColumn="0" w:firstRowLastColumn="0" w:lastRowFirstColumn="0" w:lastRowLastColumn="0"/>
            </w:pPr>
            <w:r>
              <w:t xml:space="preserve">Postulantes de </w:t>
            </w:r>
            <w:r w:rsidR="005579F0">
              <w:t>sexo</w:t>
            </w:r>
            <w:r>
              <w:t xml:space="preserve"> masculino</w:t>
            </w:r>
          </w:p>
        </w:tc>
      </w:tr>
      <w:tr w:rsidR="00FD478D" w14:paraId="45A3F7C6"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49B72EDE" w14:textId="77777777" w:rsidR="00FD478D" w:rsidRDefault="00FD478D" w:rsidP="00FD478D">
            <w:pPr>
              <w:jc w:val="center"/>
            </w:pPr>
          </w:p>
        </w:tc>
        <w:tc>
          <w:tcPr>
            <w:tcW w:w="1159" w:type="pct"/>
            <w:gridSpan w:val="2"/>
            <w:tcBorders>
              <w:left w:val="single" w:sz="4" w:space="0" w:color="auto"/>
            </w:tcBorders>
            <w:vAlign w:val="center"/>
          </w:tcPr>
          <w:p w14:paraId="4584B568" w14:textId="64AC26DF" w:rsidR="00FD478D" w:rsidRPr="00FD478D" w:rsidRDefault="00FD478D" w:rsidP="00056A00">
            <w:pPr>
              <w:spacing w:after="100"/>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2" w:type="pct"/>
            <w:gridSpan w:val="2"/>
            <w:tcBorders>
              <w:right w:val="single" w:sz="4" w:space="0" w:color="auto"/>
            </w:tcBorders>
            <w:vAlign w:val="center"/>
          </w:tcPr>
          <w:p w14:paraId="46C6156F" w14:textId="661E1630" w:rsidR="00FD478D" w:rsidRPr="00FD478D" w:rsidRDefault="00FD478D" w:rsidP="00056A00">
            <w:pPr>
              <w:spacing w:after="100"/>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c>
          <w:tcPr>
            <w:tcW w:w="1144" w:type="pct"/>
            <w:gridSpan w:val="2"/>
            <w:tcBorders>
              <w:left w:val="single" w:sz="4" w:space="0" w:color="auto"/>
            </w:tcBorders>
            <w:vAlign w:val="center"/>
          </w:tcPr>
          <w:p w14:paraId="4F2766B4" w14:textId="6FEE0DF4" w:rsidR="00FD478D" w:rsidRPr="00FD478D" w:rsidRDefault="00FD478D" w:rsidP="00056A00">
            <w:pPr>
              <w:spacing w:after="100"/>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8" w:type="pct"/>
            <w:gridSpan w:val="2"/>
            <w:vAlign w:val="center"/>
          </w:tcPr>
          <w:p w14:paraId="3BBFBC34" w14:textId="7B8425A6" w:rsidR="00FD478D" w:rsidRPr="00FD478D" w:rsidRDefault="00FD478D" w:rsidP="00056A00">
            <w:pPr>
              <w:spacing w:after="100"/>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r>
      <w:tr w:rsidR="00EB1047" w14:paraId="67D20AE4" w14:textId="77777777" w:rsidTr="00BD0AA0">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3E653B73" w14:textId="77777777" w:rsidR="00FD478D" w:rsidRDefault="00FD478D" w:rsidP="00FD478D">
            <w:pPr>
              <w:jc w:val="center"/>
            </w:pPr>
          </w:p>
        </w:tc>
        <w:tc>
          <w:tcPr>
            <w:tcW w:w="605" w:type="pct"/>
            <w:tcBorders>
              <w:left w:val="single" w:sz="4" w:space="0" w:color="auto"/>
            </w:tcBorders>
            <w:vAlign w:val="center"/>
          </w:tcPr>
          <w:p w14:paraId="4CA6806C" w14:textId="628EB53D"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2A997A50" w14:textId="7C3F0EF8"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2" w:type="pct"/>
            <w:vAlign w:val="center"/>
          </w:tcPr>
          <w:p w14:paraId="5CF6290D" w14:textId="17CBD3D5"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0" w:type="pct"/>
            <w:tcBorders>
              <w:right w:val="single" w:sz="4" w:space="0" w:color="auto"/>
            </w:tcBorders>
            <w:vAlign w:val="center"/>
          </w:tcPr>
          <w:p w14:paraId="6A91B754" w14:textId="1A2E29C8"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90" w:type="pct"/>
            <w:tcBorders>
              <w:left w:val="single" w:sz="4" w:space="0" w:color="auto"/>
            </w:tcBorders>
            <w:vAlign w:val="center"/>
          </w:tcPr>
          <w:p w14:paraId="73330906" w14:textId="018A50B9"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07EE2085" w14:textId="7805AC41"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9" w:type="pct"/>
            <w:vAlign w:val="center"/>
          </w:tcPr>
          <w:p w14:paraId="5562532D" w14:textId="3247817B"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49" w:type="pct"/>
            <w:vAlign w:val="center"/>
          </w:tcPr>
          <w:p w14:paraId="381DBC6A" w14:textId="0CAE2836"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r>
      <w:tr w:rsidR="0064318A" w14:paraId="333A6386"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8B6DFB5" w14:textId="7F1448EC" w:rsidR="0064318A" w:rsidRDefault="0064318A" w:rsidP="0064318A">
            <w:pPr>
              <w:jc w:val="center"/>
            </w:pPr>
            <w:r w:rsidRPr="00292A9F">
              <w:t>2016</w:t>
            </w:r>
            <w:r w:rsidR="00BD0AA0">
              <w:t>*</w:t>
            </w:r>
          </w:p>
        </w:tc>
        <w:tc>
          <w:tcPr>
            <w:tcW w:w="605" w:type="pct"/>
            <w:tcBorders>
              <w:left w:val="single" w:sz="4" w:space="0" w:color="auto"/>
            </w:tcBorders>
          </w:tcPr>
          <w:p w14:paraId="3AB0CF90" w14:textId="3FDD7D7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1576</w:t>
            </w:r>
          </w:p>
        </w:tc>
        <w:tc>
          <w:tcPr>
            <w:tcW w:w="554" w:type="pct"/>
          </w:tcPr>
          <w:p w14:paraId="2C17929E" w14:textId="7322AB9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62.3%</w:t>
            </w:r>
          </w:p>
        </w:tc>
        <w:tc>
          <w:tcPr>
            <w:tcW w:w="542" w:type="pct"/>
          </w:tcPr>
          <w:p w14:paraId="1F607FEE" w14:textId="05D7374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953</w:t>
            </w:r>
          </w:p>
        </w:tc>
        <w:tc>
          <w:tcPr>
            <w:tcW w:w="550" w:type="pct"/>
            <w:tcBorders>
              <w:right w:val="single" w:sz="4" w:space="0" w:color="auto"/>
            </w:tcBorders>
          </w:tcPr>
          <w:p w14:paraId="5418A0B5" w14:textId="66020B9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37.7%</w:t>
            </w:r>
          </w:p>
        </w:tc>
        <w:tc>
          <w:tcPr>
            <w:tcW w:w="590" w:type="pct"/>
            <w:tcBorders>
              <w:left w:val="single" w:sz="4" w:space="0" w:color="auto"/>
            </w:tcBorders>
          </w:tcPr>
          <w:p w14:paraId="4FDA1206" w14:textId="78E3D75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1935</w:t>
            </w:r>
          </w:p>
        </w:tc>
        <w:tc>
          <w:tcPr>
            <w:tcW w:w="554" w:type="pct"/>
          </w:tcPr>
          <w:p w14:paraId="7BF25AF3" w14:textId="1DF6789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61.4%</w:t>
            </w:r>
          </w:p>
        </w:tc>
        <w:tc>
          <w:tcPr>
            <w:tcW w:w="549" w:type="pct"/>
          </w:tcPr>
          <w:p w14:paraId="1B981643" w14:textId="11E2D82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1214</w:t>
            </w:r>
          </w:p>
        </w:tc>
        <w:tc>
          <w:tcPr>
            <w:tcW w:w="549" w:type="pct"/>
          </w:tcPr>
          <w:p w14:paraId="349AD717" w14:textId="1625899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38.6%</w:t>
            </w:r>
          </w:p>
        </w:tc>
      </w:tr>
      <w:tr w:rsidR="0064318A" w14:paraId="52680B0B"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208E12C" w14:textId="3EB22FB4" w:rsidR="0064318A" w:rsidRDefault="0064318A" w:rsidP="0064318A">
            <w:pPr>
              <w:jc w:val="center"/>
            </w:pPr>
            <w:r w:rsidRPr="00292A9F">
              <w:t>2017</w:t>
            </w:r>
          </w:p>
        </w:tc>
        <w:tc>
          <w:tcPr>
            <w:tcW w:w="605" w:type="pct"/>
            <w:tcBorders>
              <w:left w:val="single" w:sz="4" w:space="0" w:color="auto"/>
            </w:tcBorders>
          </w:tcPr>
          <w:p w14:paraId="09B3387E" w14:textId="4CE3D4E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1759</w:t>
            </w:r>
          </w:p>
        </w:tc>
        <w:tc>
          <w:tcPr>
            <w:tcW w:w="554" w:type="pct"/>
          </w:tcPr>
          <w:p w14:paraId="3B8AF5A4" w14:textId="6666417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64.9%</w:t>
            </w:r>
          </w:p>
        </w:tc>
        <w:tc>
          <w:tcPr>
            <w:tcW w:w="542" w:type="pct"/>
          </w:tcPr>
          <w:p w14:paraId="5CFE7370" w14:textId="4DE80E1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953</w:t>
            </w:r>
          </w:p>
        </w:tc>
        <w:tc>
          <w:tcPr>
            <w:tcW w:w="550" w:type="pct"/>
            <w:tcBorders>
              <w:right w:val="single" w:sz="4" w:space="0" w:color="auto"/>
            </w:tcBorders>
          </w:tcPr>
          <w:p w14:paraId="289F67E1" w14:textId="6EBCCBE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35.1%</w:t>
            </w:r>
          </w:p>
        </w:tc>
        <w:tc>
          <w:tcPr>
            <w:tcW w:w="590" w:type="pct"/>
            <w:tcBorders>
              <w:left w:val="single" w:sz="4" w:space="0" w:color="auto"/>
            </w:tcBorders>
          </w:tcPr>
          <w:p w14:paraId="0660F490" w14:textId="4101D18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2011</w:t>
            </w:r>
          </w:p>
        </w:tc>
        <w:tc>
          <w:tcPr>
            <w:tcW w:w="554" w:type="pct"/>
          </w:tcPr>
          <w:p w14:paraId="5092F946" w14:textId="64E9623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61.6%</w:t>
            </w:r>
          </w:p>
        </w:tc>
        <w:tc>
          <w:tcPr>
            <w:tcW w:w="549" w:type="pct"/>
          </w:tcPr>
          <w:p w14:paraId="3171DEC7" w14:textId="34E51D1C"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1253</w:t>
            </w:r>
          </w:p>
        </w:tc>
        <w:tc>
          <w:tcPr>
            <w:tcW w:w="549" w:type="pct"/>
          </w:tcPr>
          <w:p w14:paraId="787C44CB" w14:textId="0E4284A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38.4%</w:t>
            </w:r>
          </w:p>
        </w:tc>
      </w:tr>
      <w:tr w:rsidR="0064318A" w14:paraId="0FC8F7C0"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7C7C8307" w14:textId="54DCD97E" w:rsidR="0064318A" w:rsidRDefault="0064318A" w:rsidP="0064318A">
            <w:pPr>
              <w:jc w:val="center"/>
            </w:pPr>
            <w:r w:rsidRPr="00292A9F">
              <w:t>2018</w:t>
            </w:r>
          </w:p>
        </w:tc>
        <w:tc>
          <w:tcPr>
            <w:tcW w:w="605" w:type="pct"/>
            <w:tcBorders>
              <w:left w:val="single" w:sz="4" w:space="0" w:color="auto"/>
            </w:tcBorders>
          </w:tcPr>
          <w:p w14:paraId="4FBBA22C" w14:textId="2582C33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1775</w:t>
            </w:r>
          </w:p>
        </w:tc>
        <w:tc>
          <w:tcPr>
            <w:tcW w:w="554" w:type="pct"/>
          </w:tcPr>
          <w:p w14:paraId="6C494AEC" w14:textId="1830436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64.1%</w:t>
            </w:r>
          </w:p>
        </w:tc>
        <w:tc>
          <w:tcPr>
            <w:tcW w:w="542" w:type="pct"/>
          </w:tcPr>
          <w:p w14:paraId="52CC30E0" w14:textId="64D23E5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996</w:t>
            </w:r>
          </w:p>
        </w:tc>
        <w:tc>
          <w:tcPr>
            <w:tcW w:w="550" w:type="pct"/>
            <w:tcBorders>
              <w:right w:val="single" w:sz="4" w:space="0" w:color="auto"/>
            </w:tcBorders>
          </w:tcPr>
          <w:p w14:paraId="7E7BE600" w14:textId="650951E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35.9%</w:t>
            </w:r>
          </w:p>
        </w:tc>
        <w:tc>
          <w:tcPr>
            <w:tcW w:w="590" w:type="pct"/>
            <w:tcBorders>
              <w:left w:val="single" w:sz="4" w:space="0" w:color="auto"/>
            </w:tcBorders>
          </w:tcPr>
          <w:p w14:paraId="72338C07" w14:textId="51AE67A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1992</w:t>
            </w:r>
          </w:p>
        </w:tc>
        <w:tc>
          <w:tcPr>
            <w:tcW w:w="554" w:type="pct"/>
          </w:tcPr>
          <w:p w14:paraId="3E8FD677" w14:textId="3BEE3EE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61.1%</w:t>
            </w:r>
          </w:p>
        </w:tc>
        <w:tc>
          <w:tcPr>
            <w:tcW w:w="549" w:type="pct"/>
          </w:tcPr>
          <w:p w14:paraId="2F2358B1" w14:textId="4A02BDD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1267</w:t>
            </w:r>
          </w:p>
        </w:tc>
        <w:tc>
          <w:tcPr>
            <w:tcW w:w="549" w:type="pct"/>
          </w:tcPr>
          <w:p w14:paraId="7A0E4062" w14:textId="39611717"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38.9%</w:t>
            </w:r>
          </w:p>
        </w:tc>
      </w:tr>
      <w:tr w:rsidR="0064318A" w14:paraId="0363415A"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BD535E0" w14:textId="37908D17" w:rsidR="0064318A" w:rsidRDefault="0064318A" w:rsidP="0064318A">
            <w:pPr>
              <w:jc w:val="center"/>
            </w:pPr>
            <w:r w:rsidRPr="00292A9F">
              <w:t>2019</w:t>
            </w:r>
          </w:p>
        </w:tc>
        <w:tc>
          <w:tcPr>
            <w:tcW w:w="605" w:type="pct"/>
            <w:tcBorders>
              <w:left w:val="single" w:sz="4" w:space="0" w:color="auto"/>
            </w:tcBorders>
          </w:tcPr>
          <w:p w14:paraId="2D80A3E6" w14:textId="0678955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1839</w:t>
            </w:r>
          </w:p>
        </w:tc>
        <w:tc>
          <w:tcPr>
            <w:tcW w:w="554" w:type="pct"/>
          </w:tcPr>
          <w:p w14:paraId="3B1C7A02" w14:textId="674F39D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61.7%</w:t>
            </w:r>
          </w:p>
        </w:tc>
        <w:tc>
          <w:tcPr>
            <w:tcW w:w="542" w:type="pct"/>
          </w:tcPr>
          <w:p w14:paraId="4E817531" w14:textId="4CB6CC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1140</w:t>
            </w:r>
          </w:p>
        </w:tc>
        <w:tc>
          <w:tcPr>
            <w:tcW w:w="550" w:type="pct"/>
            <w:tcBorders>
              <w:right w:val="single" w:sz="4" w:space="0" w:color="auto"/>
            </w:tcBorders>
          </w:tcPr>
          <w:p w14:paraId="5779CA2B" w14:textId="5C836005"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38.3%</w:t>
            </w:r>
          </w:p>
        </w:tc>
        <w:tc>
          <w:tcPr>
            <w:tcW w:w="590" w:type="pct"/>
            <w:tcBorders>
              <w:left w:val="single" w:sz="4" w:space="0" w:color="auto"/>
            </w:tcBorders>
          </w:tcPr>
          <w:p w14:paraId="764DA6A3" w14:textId="35F9670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2022</w:t>
            </w:r>
          </w:p>
        </w:tc>
        <w:tc>
          <w:tcPr>
            <w:tcW w:w="554" w:type="pct"/>
          </w:tcPr>
          <w:p w14:paraId="1BFEC54F" w14:textId="40B20A6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62.8%</w:t>
            </w:r>
          </w:p>
        </w:tc>
        <w:tc>
          <w:tcPr>
            <w:tcW w:w="549" w:type="pct"/>
          </w:tcPr>
          <w:p w14:paraId="17E4388D" w14:textId="0044990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1198</w:t>
            </w:r>
          </w:p>
        </w:tc>
        <w:tc>
          <w:tcPr>
            <w:tcW w:w="549" w:type="pct"/>
          </w:tcPr>
          <w:p w14:paraId="295A2C53" w14:textId="40F3AA0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37.2%</w:t>
            </w:r>
          </w:p>
        </w:tc>
      </w:tr>
      <w:tr w:rsidR="0064318A" w14:paraId="2177DBD7"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1CEBAF7" w14:textId="3F818EC9" w:rsidR="0064318A" w:rsidRDefault="0064318A" w:rsidP="0064318A">
            <w:pPr>
              <w:jc w:val="center"/>
            </w:pPr>
            <w:r w:rsidRPr="00292A9F">
              <w:t>2020</w:t>
            </w:r>
          </w:p>
        </w:tc>
        <w:tc>
          <w:tcPr>
            <w:tcW w:w="605" w:type="pct"/>
            <w:tcBorders>
              <w:left w:val="single" w:sz="4" w:space="0" w:color="auto"/>
            </w:tcBorders>
          </w:tcPr>
          <w:p w14:paraId="42E76215" w14:textId="6DC02FE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1317</w:t>
            </w:r>
          </w:p>
        </w:tc>
        <w:tc>
          <w:tcPr>
            <w:tcW w:w="554" w:type="pct"/>
          </w:tcPr>
          <w:p w14:paraId="41AA9CFD" w14:textId="7FDD727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57.1%</w:t>
            </w:r>
          </w:p>
        </w:tc>
        <w:tc>
          <w:tcPr>
            <w:tcW w:w="542" w:type="pct"/>
          </w:tcPr>
          <w:p w14:paraId="49557C30" w14:textId="4991E09C"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988</w:t>
            </w:r>
          </w:p>
        </w:tc>
        <w:tc>
          <w:tcPr>
            <w:tcW w:w="550" w:type="pct"/>
            <w:tcBorders>
              <w:right w:val="single" w:sz="4" w:space="0" w:color="auto"/>
            </w:tcBorders>
          </w:tcPr>
          <w:p w14:paraId="6F8A14F3" w14:textId="354E8E2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42.9%</w:t>
            </w:r>
          </w:p>
        </w:tc>
        <w:tc>
          <w:tcPr>
            <w:tcW w:w="590" w:type="pct"/>
            <w:tcBorders>
              <w:left w:val="single" w:sz="4" w:space="0" w:color="auto"/>
            </w:tcBorders>
          </w:tcPr>
          <w:p w14:paraId="1F52B47A" w14:textId="3F3064E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1303</w:t>
            </w:r>
          </w:p>
        </w:tc>
        <w:tc>
          <w:tcPr>
            <w:tcW w:w="554" w:type="pct"/>
          </w:tcPr>
          <w:p w14:paraId="42E26C16" w14:textId="6ED46904"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56.8%</w:t>
            </w:r>
          </w:p>
        </w:tc>
        <w:tc>
          <w:tcPr>
            <w:tcW w:w="549" w:type="pct"/>
          </w:tcPr>
          <w:p w14:paraId="03595193" w14:textId="014E0E1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989</w:t>
            </w:r>
          </w:p>
        </w:tc>
        <w:tc>
          <w:tcPr>
            <w:tcW w:w="549" w:type="pct"/>
          </w:tcPr>
          <w:p w14:paraId="149B361E" w14:textId="338149F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43.2%</w:t>
            </w:r>
          </w:p>
        </w:tc>
      </w:tr>
      <w:tr w:rsidR="0064318A" w14:paraId="18431427"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E3990C3" w14:textId="684F9048" w:rsidR="0064318A" w:rsidRDefault="0064318A" w:rsidP="0064318A">
            <w:pPr>
              <w:jc w:val="center"/>
            </w:pPr>
            <w:r w:rsidRPr="00292A9F">
              <w:t>2021</w:t>
            </w:r>
          </w:p>
        </w:tc>
        <w:tc>
          <w:tcPr>
            <w:tcW w:w="605" w:type="pct"/>
            <w:tcBorders>
              <w:left w:val="single" w:sz="4" w:space="0" w:color="auto"/>
            </w:tcBorders>
          </w:tcPr>
          <w:p w14:paraId="51735185" w14:textId="7FADC73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1084</w:t>
            </w:r>
          </w:p>
        </w:tc>
        <w:tc>
          <w:tcPr>
            <w:tcW w:w="554" w:type="pct"/>
          </w:tcPr>
          <w:p w14:paraId="500B3C7F" w14:textId="233AF04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48.5%</w:t>
            </w:r>
          </w:p>
        </w:tc>
        <w:tc>
          <w:tcPr>
            <w:tcW w:w="542" w:type="pct"/>
          </w:tcPr>
          <w:p w14:paraId="5A1CC487" w14:textId="6F5B136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1149</w:t>
            </w:r>
          </w:p>
        </w:tc>
        <w:tc>
          <w:tcPr>
            <w:tcW w:w="550" w:type="pct"/>
            <w:tcBorders>
              <w:right w:val="single" w:sz="4" w:space="0" w:color="auto"/>
            </w:tcBorders>
          </w:tcPr>
          <w:p w14:paraId="1CAC5A91" w14:textId="73A7549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51.5%</w:t>
            </w:r>
          </w:p>
        </w:tc>
        <w:tc>
          <w:tcPr>
            <w:tcW w:w="590" w:type="pct"/>
            <w:tcBorders>
              <w:left w:val="single" w:sz="4" w:space="0" w:color="auto"/>
            </w:tcBorders>
          </w:tcPr>
          <w:p w14:paraId="1B1B3941" w14:textId="0B3ADB7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1213</w:t>
            </w:r>
          </w:p>
        </w:tc>
        <w:tc>
          <w:tcPr>
            <w:tcW w:w="554" w:type="pct"/>
          </w:tcPr>
          <w:p w14:paraId="7E703E83" w14:textId="1CDF356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50.4%</w:t>
            </w:r>
          </w:p>
        </w:tc>
        <w:tc>
          <w:tcPr>
            <w:tcW w:w="549" w:type="pct"/>
          </w:tcPr>
          <w:p w14:paraId="331B27DE" w14:textId="5FFE6F2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1192</w:t>
            </w:r>
          </w:p>
        </w:tc>
        <w:tc>
          <w:tcPr>
            <w:tcW w:w="549" w:type="pct"/>
          </w:tcPr>
          <w:p w14:paraId="33D5484A" w14:textId="137C702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49.6%</w:t>
            </w:r>
          </w:p>
        </w:tc>
      </w:tr>
      <w:tr w:rsidR="0064318A" w14:paraId="154EC40C"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068EAC4" w14:textId="4F5EFD23" w:rsidR="0064318A" w:rsidRDefault="0064318A" w:rsidP="0064318A">
            <w:pPr>
              <w:jc w:val="center"/>
            </w:pPr>
            <w:r w:rsidRPr="00292A9F">
              <w:t>2022</w:t>
            </w:r>
          </w:p>
        </w:tc>
        <w:tc>
          <w:tcPr>
            <w:tcW w:w="605" w:type="pct"/>
            <w:tcBorders>
              <w:left w:val="single" w:sz="4" w:space="0" w:color="auto"/>
            </w:tcBorders>
          </w:tcPr>
          <w:p w14:paraId="34034FCC" w14:textId="40A636D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1702</w:t>
            </w:r>
          </w:p>
        </w:tc>
        <w:tc>
          <w:tcPr>
            <w:tcW w:w="554" w:type="pct"/>
          </w:tcPr>
          <w:p w14:paraId="7E1922D7" w14:textId="3BFFB5B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60.9%</w:t>
            </w:r>
          </w:p>
        </w:tc>
        <w:tc>
          <w:tcPr>
            <w:tcW w:w="542" w:type="pct"/>
          </w:tcPr>
          <w:p w14:paraId="255A9B3A" w14:textId="11ECD43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1095</w:t>
            </w:r>
          </w:p>
        </w:tc>
        <w:tc>
          <w:tcPr>
            <w:tcW w:w="550" w:type="pct"/>
            <w:tcBorders>
              <w:right w:val="single" w:sz="4" w:space="0" w:color="auto"/>
            </w:tcBorders>
          </w:tcPr>
          <w:p w14:paraId="2001C322" w14:textId="4DFC32A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39.1%</w:t>
            </w:r>
          </w:p>
        </w:tc>
        <w:tc>
          <w:tcPr>
            <w:tcW w:w="590" w:type="pct"/>
            <w:tcBorders>
              <w:left w:val="single" w:sz="4" w:space="0" w:color="auto"/>
            </w:tcBorders>
          </w:tcPr>
          <w:p w14:paraId="7EA7B8A1" w14:textId="33917F7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1836</w:t>
            </w:r>
          </w:p>
        </w:tc>
        <w:tc>
          <w:tcPr>
            <w:tcW w:w="554" w:type="pct"/>
          </w:tcPr>
          <w:p w14:paraId="0362EB0F" w14:textId="2ACDD289"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60.8%</w:t>
            </w:r>
          </w:p>
        </w:tc>
        <w:tc>
          <w:tcPr>
            <w:tcW w:w="549" w:type="pct"/>
          </w:tcPr>
          <w:p w14:paraId="04E04797" w14:textId="20C8FB2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1184</w:t>
            </w:r>
          </w:p>
        </w:tc>
        <w:tc>
          <w:tcPr>
            <w:tcW w:w="549" w:type="pct"/>
          </w:tcPr>
          <w:p w14:paraId="2B27149E" w14:textId="5337398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39.2%</w:t>
            </w:r>
          </w:p>
        </w:tc>
      </w:tr>
      <w:tr w:rsidR="0064318A" w14:paraId="4B2997BF"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9C3C140" w14:textId="0A21FF89" w:rsidR="0064318A" w:rsidRDefault="0064318A" w:rsidP="0064318A">
            <w:pPr>
              <w:jc w:val="center"/>
            </w:pPr>
            <w:r w:rsidRPr="00292A9F">
              <w:t>2023</w:t>
            </w:r>
          </w:p>
        </w:tc>
        <w:tc>
          <w:tcPr>
            <w:tcW w:w="605" w:type="pct"/>
            <w:tcBorders>
              <w:left w:val="single" w:sz="4" w:space="0" w:color="auto"/>
            </w:tcBorders>
          </w:tcPr>
          <w:p w14:paraId="35D97344" w14:textId="472201F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2094</w:t>
            </w:r>
          </w:p>
        </w:tc>
        <w:tc>
          <w:tcPr>
            <w:tcW w:w="554" w:type="pct"/>
          </w:tcPr>
          <w:p w14:paraId="7227C853" w14:textId="0AD416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66.8%</w:t>
            </w:r>
          </w:p>
        </w:tc>
        <w:tc>
          <w:tcPr>
            <w:tcW w:w="542" w:type="pct"/>
          </w:tcPr>
          <w:p w14:paraId="7B3D0312" w14:textId="2B8DAF4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1041</w:t>
            </w:r>
          </w:p>
        </w:tc>
        <w:tc>
          <w:tcPr>
            <w:tcW w:w="550" w:type="pct"/>
            <w:tcBorders>
              <w:right w:val="single" w:sz="4" w:space="0" w:color="auto"/>
            </w:tcBorders>
          </w:tcPr>
          <w:p w14:paraId="6EABD188" w14:textId="6049BF8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33.2%</w:t>
            </w:r>
          </w:p>
        </w:tc>
        <w:tc>
          <w:tcPr>
            <w:tcW w:w="590" w:type="pct"/>
            <w:tcBorders>
              <w:left w:val="single" w:sz="4" w:space="0" w:color="auto"/>
            </w:tcBorders>
          </w:tcPr>
          <w:p w14:paraId="50924252" w14:textId="25D9972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2101</w:t>
            </w:r>
          </w:p>
        </w:tc>
        <w:tc>
          <w:tcPr>
            <w:tcW w:w="554" w:type="pct"/>
          </w:tcPr>
          <w:p w14:paraId="16071DA2" w14:textId="2377691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66.2%</w:t>
            </w:r>
          </w:p>
        </w:tc>
        <w:tc>
          <w:tcPr>
            <w:tcW w:w="549" w:type="pct"/>
          </w:tcPr>
          <w:p w14:paraId="2A087B29" w14:textId="4844165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1073</w:t>
            </w:r>
          </w:p>
        </w:tc>
        <w:tc>
          <w:tcPr>
            <w:tcW w:w="549" w:type="pct"/>
          </w:tcPr>
          <w:p w14:paraId="2269AD49" w14:textId="6DAD7A5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33.8%</w:t>
            </w:r>
          </w:p>
        </w:tc>
      </w:tr>
      <w:tr w:rsidR="00B73C1E" w14:paraId="4A9FBF4D"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DA025E2" w14:textId="1787E206" w:rsidR="00B73C1E" w:rsidRPr="00292A9F" w:rsidRDefault="00B73C1E" w:rsidP="00CC6A17">
            <w:pPr>
              <w:jc w:val="center"/>
            </w:pPr>
            <w:r>
              <w:t>TOTAL</w:t>
            </w:r>
          </w:p>
        </w:tc>
        <w:tc>
          <w:tcPr>
            <w:tcW w:w="605" w:type="pct"/>
            <w:tcBorders>
              <w:left w:val="single" w:sz="4" w:space="0" w:color="auto"/>
            </w:tcBorders>
            <w:vAlign w:val="center"/>
          </w:tcPr>
          <w:p w14:paraId="73DA07E5" w14:textId="6E5A171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13146</w:t>
            </w:r>
          </w:p>
        </w:tc>
        <w:tc>
          <w:tcPr>
            <w:tcW w:w="554" w:type="pct"/>
          </w:tcPr>
          <w:p w14:paraId="0E6DD042" w14:textId="1135D25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61.3%</w:t>
            </w:r>
          </w:p>
        </w:tc>
        <w:tc>
          <w:tcPr>
            <w:tcW w:w="542" w:type="pct"/>
            <w:vAlign w:val="center"/>
          </w:tcPr>
          <w:p w14:paraId="25DB3564" w14:textId="0FCE8FB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8315</w:t>
            </w:r>
          </w:p>
        </w:tc>
        <w:tc>
          <w:tcPr>
            <w:tcW w:w="550" w:type="pct"/>
            <w:tcBorders>
              <w:right w:val="single" w:sz="4" w:space="0" w:color="auto"/>
            </w:tcBorders>
          </w:tcPr>
          <w:p w14:paraId="659C06C2" w14:textId="5152A2E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38.</w:t>
            </w:r>
            <w:r w:rsidR="00A027EA" w:rsidRPr="00A027EA">
              <w:rPr>
                <w:b/>
                <w:bCs/>
                <w:i/>
                <w:iCs/>
              </w:rPr>
              <w:t>7</w:t>
            </w:r>
            <w:r w:rsidRPr="00A027EA">
              <w:rPr>
                <w:b/>
                <w:bCs/>
                <w:i/>
                <w:iCs/>
              </w:rPr>
              <w:t>%</w:t>
            </w:r>
          </w:p>
        </w:tc>
        <w:tc>
          <w:tcPr>
            <w:tcW w:w="590" w:type="pct"/>
            <w:tcBorders>
              <w:left w:val="single" w:sz="4" w:space="0" w:color="auto"/>
            </w:tcBorders>
            <w:vAlign w:val="center"/>
          </w:tcPr>
          <w:p w14:paraId="2DBC1A9E" w14:textId="209265F5"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14413</w:t>
            </w:r>
          </w:p>
        </w:tc>
        <w:tc>
          <w:tcPr>
            <w:tcW w:w="554" w:type="pct"/>
          </w:tcPr>
          <w:p w14:paraId="2455E695" w14:textId="6AC4A7A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60.</w:t>
            </w:r>
            <w:r w:rsidR="00A027EA" w:rsidRPr="00A027EA">
              <w:rPr>
                <w:i/>
                <w:iCs/>
              </w:rPr>
              <w:t>6</w:t>
            </w:r>
            <w:r w:rsidRPr="00A027EA">
              <w:rPr>
                <w:i/>
                <w:iCs/>
              </w:rPr>
              <w:t>%</w:t>
            </w:r>
          </w:p>
        </w:tc>
        <w:tc>
          <w:tcPr>
            <w:tcW w:w="549" w:type="pct"/>
            <w:vAlign w:val="center"/>
          </w:tcPr>
          <w:p w14:paraId="0E7BAB0A" w14:textId="22E3B577"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9370</w:t>
            </w:r>
          </w:p>
        </w:tc>
        <w:tc>
          <w:tcPr>
            <w:tcW w:w="549" w:type="pct"/>
          </w:tcPr>
          <w:p w14:paraId="395D47FE" w14:textId="529BF79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39.</w:t>
            </w:r>
            <w:r w:rsidR="00A027EA" w:rsidRPr="00A027EA">
              <w:rPr>
                <w:b/>
                <w:bCs/>
                <w:i/>
                <w:iCs/>
              </w:rPr>
              <w:t>4</w:t>
            </w:r>
            <w:r w:rsidRPr="00A027EA">
              <w:rPr>
                <w:b/>
                <w:bCs/>
                <w:i/>
                <w:iCs/>
              </w:rPr>
              <w:t>%</w:t>
            </w:r>
          </w:p>
        </w:tc>
      </w:tr>
    </w:tbl>
    <w:p w14:paraId="506A5434" w14:textId="623B13B9" w:rsidR="00BD0AA0" w:rsidRPr="00BD0AA0" w:rsidRDefault="00BD0AA0" w:rsidP="00BD0AA0">
      <w:pPr>
        <w:spacing w:before="0" w:after="160" w:line="259" w:lineRule="auto"/>
        <w:rPr>
          <w:i/>
          <w:iCs/>
        </w:rPr>
      </w:pPr>
      <w:r w:rsidRPr="00BD0AA0">
        <w:rPr>
          <w:b/>
          <w:bCs/>
          <w:i/>
          <w:iCs/>
        </w:rPr>
        <w:t>*</w:t>
      </w:r>
      <w:r w:rsidRPr="00BD0AA0">
        <w:rPr>
          <w:i/>
          <w:iCs/>
        </w:rPr>
        <w:t xml:space="preserve">Datos </w:t>
      </w:r>
      <w:r w:rsidRPr="00056A00">
        <w:rPr>
          <w:i/>
          <w:iCs/>
        </w:rPr>
        <w:t>desde el 2016 debido a que no se reportaron datos de ingresantes en años anteriores.</w:t>
      </w:r>
      <w:r w:rsidR="00056A00" w:rsidRPr="00056A00">
        <w:rPr>
          <w:i/>
          <w:iCs/>
        </w:rPr>
        <w:t xml:space="preserve"> </w:t>
      </w:r>
      <w:r w:rsidR="00056A00">
        <w:rPr>
          <w:i/>
          <w:iCs/>
        </w:rPr>
        <w:t>Además, p</w:t>
      </w:r>
      <w:r w:rsidR="00056A00" w:rsidRPr="00056A00">
        <w:rPr>
          <w:i/>
          <w:iCs/>
        </w:rPr>
        <w:t>ara esta tabla se excluyeron aquellos que no tenían sexo asignado.</w:t>
      </w:r>
    </w:p>
    <w:p w14:paraId="4B168DB4" w14:textId="483E741B" w:rsidR="00D90E93" w:rsidRDefault="00D90E93">
      <w:pPr>
        <w:spacing w:before="0" w:after="160" w:line="259" w:lineRule="auto"/>
        <w:jc w:val="left"/>
      </w:pPr>
      <w:r>
        <w:br w:type="page"/>
      </w:r>
    </w:p>
    <w:p w14:paraId="0E1562EF" w14:textId="009C00AB" w:rsidR="00D90E93" w:rsidRDefault="00D90E93" w:rsidP="00D90E93">
      <w:r>
        <w:lastRenderedPageBreak/>
        <w:t xml:space="preserve">En la tabla se realiza una comparación en el número y porcentaje de ingresantes y no ingresantes al </w:t>
      </w:r>
      <w:proofErr w:type="spellStart"/>
      <w:r>
        <w:t>residentado</w:t>
      </w:r>
      <w:proofErr w:type="spellEnd"/>
      <w:r>
        <w:t xml:space="preserve"> médico del Perú entre mujeres y </w:t>
      </w:r>
      <w:r w:rsidR="00D277E7">
        <w:t>varones</w:t>
      </w:r>
      <w:r>
        <w:t xml:space="preserve"> entre los años 2016 y 2023.</w:t>
      </w:r>
    </w:p>
    <w:p w14:paraId="28E999D0" w14:textId="4BECB611" w:rsidR="00D90E93" w:rsidRDefault="00D90E93" w:rsidP="00D90E93">
      <w:r>
        <w:t xml:space="preserve">Entre los postulantes de </w:t>
      </w:r>
      <w:r w:rsidR="005579F0">
        <w:t>sexo</w:t>
      </w:r>
      <w:r>
        <w:t xml:space="preserve"> femenino se encontró que el porcentaje más alto de ingresantes fue en el año 2021, llegando a 51.5%, mientras que el porcentaje más bajo fue el último año, 2023, llegando a 33.2%.</w:t>
      </w:r>
    </w:p>
    <w:p w14:paraId="3EA6798E" w14:textId="6302339D" w:rsidR="00D90E93" w:rsidRDefault="00D90E93" w:rsidP="00D90E93">
      <w:r>
        <w:t xml:space="preserve">Entre los postulantes de </w:t>
      </w:r>
      <w:r w:rsidR="005579F0">
        <w:t>sexo</w:t>
      </w:r>
      <w:r>
        <w:t xml:space="preserve"> masculino, se tuvo hallazgos similares. El porcentaje más alto fue en el año 2021, llegando a 49.6%, mientras que el porcentaje más bajo fue el último año, 2023, con 39.4%.</w:t>
      </w:r>
    </w:p>
    <w:p w14:paraId="7A5C7D09" w14:textId="50905BE4" w:rsidR="009F75E5" w:rsidRDefault="00D90E93" w:rsidP="00993DE0">
      <w:r>
        <w:t xml:space="preserve">En la comparación global (incluyendo todos los años) entre ambos </w:t>
      </w:r>
      <w:r w:rsidR="005579F0">
        <w:t>sexo</w:t>
      </w:r>
      <w:r>
        <w:t xml:space="preserve">s se encontró que los postulantes de </w:t>
      </w:r>
      <w:r w:rsidR="005579F0">
        <w:t>sexo</w:t>
      </w:r>
      <w:r>
        <w:t xml:space="preserve"> masculino lograron ingresar en un 39.4%, mientras que en el </w:t>
      </w:r>
      <w:r w:rsidR="005579F0">
        <w:t>sexo</w:t>
      </w:r>
      <w:r>
        <w:t xml:space="preserve"> femenino lograron ingresar en un 38.7%.</w:t>
      </w:r>
    </w:p>
    <w:p w14:paraId="4DCC380E" w14:textId="18E09262" w:rsidR="00CC6A17" w:rsidRDefault="00CC6A17" w:rsidP="00993DE0">
      <w:r>
        <w:br w:type="page"/>
      </w:r>
    </w:p>
    <w:p w14:paraId="755E8C83" w14:textId="2EA440F1" w:rsidR="006A54B5" w:rsidRPr="006A54B5" w:rsidRDefault="006A54B5" w:rsidP="006A54B5">
      <w:pPr>
        <w:jc w:val="center"/>
        <w:rPr>
          <w:b/>
          <w:bCs/>
          <w:lang w:val="es-MX"/>
        </w:rPr>
      </w:pPr>
      <w:bookmarkStart w:id="179" w:name="_Figura_13:_distribución"/>
      <w:bookmarkEnd w:id="17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3BB071" w14:textId="41B4B1FF" w:rsidR="00E83391" w:rsidRDefault="00E83391" w:rsidP="00E83391">
      <w:pPr>
        <w:pStyle w:val="Ttulo2"/>
      </w:pPr>
      <w:bookmarkStart w:id="180" w:name="_Toc160649961"/>
      <w:bookmarkStart w:id="181" w:name="_Toc160651142"/>
      <w:bookmarkStart w:id="182" w:name="_Toc160651284"/>
      <w:bookmarkStart w:id="183" w:name="_Toc160702785"/>
      <w:bookmarkStart w:id="184" w:name="_Toc160702969"/>
      <w:bookmarkStart w:id="185" w:name="_Toc160703363"/>
      <w:r>
        <w:t>Figura 1</w:t>
      </w:r>
      <w:r w:rsidR="00EC3A8E">
        <w:t>3</w:t>
      </w:r>
      <w:r>
        <w:t xml:space="preserve">: </w:t>
      </w:r>
      <w:r w:rsidR="00CC2A83">
        <w:t>D</w:t>
      </w:r>
      <w:r>
        <w:t xml:space="preserve">istribución de </w:t>
      </w:r>
      <w:r w:rsidR="005579F0">
        <w:t>sexo</w:t>
      </w:r>
      <w:r>
        <w:t xml:space="preserve"> de acuerdo a región de postulación entre los postulantes al programa de </w:t>
      </w:r>
      <w:proofErr w:type="spellStart"/>
      <w:r>
        <w:t>residentado</w:t>
      </w:r>
      <w:proofErr w:type="spellEnd"/>
      <w:r>
        <w:t xml:space="preserve"> médico</w:t>
      </w:r>
      <w:bookmarkEnd w:id="180"/>
      <w:bookmarkEnd w:id="181"/>
      <w:bookmarkEnd w:id="182"/>
      <w:bookmarkEnd w:id="183"/>
      <w:bookmarkEnd w:id="184"/>
      <w:bookmarkEnd w:id="185"/>
    </w:p>
    <w:p w14:paraId="688316DE" w14:textId="53C6EF7A" w:rsidR="00AE71F3" w:rsidRDefault="00CD3981" w:rsidP="00AE71F3">
      <w:pPr>
        <w:pStyle w:val="NormalWeb"/>
      </w:pPr>
      <w:r>
        <w:rPr>
          <w:noProof/>
        </w:rPr>
        <w:drawing>
          <wp:inline distT="0" distB="0" distL="0" distR="0" wp14:anchorId="03F88A42" wp14:editId="4A6E6F2F">
            <wp:extent cx="6187440" cy="3817620"/>
            <wp:effectExtent l="0" t="0" r="3810" b="0"/>
            <wp:docPr id="14328427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7195013A" w14:textId="274111B2" w:rsidR="00056A00" w:rsidRPr="00056A00" w:rsidRDefault="00056A00" w:rsidP="00056A00">
      <w:pPr>
        <w:rPr>
          <w:i/>
          <w:iCs/>
        </w:rPr>
      </w:pPr>
      <w:r w:rsidRPr="00056A00">
        <w:rPr>
          <w:i/>
          <w:iCs/>
        </w:rPr>
        <w:t>*</w:t>
      </w:r>
      <w:r>
        <w:rPr>
          <w:i/>
          <w:iCs/>
        </w:rPr>
        <w:t xml:space="preserve"> </w:t>
      </w:r>
      <w:r w:rsidRPr="00056A00">
        <w:rPr>
          <w:i/>
          <w:iCs/>
        </w:rPr>
        <w:t>Como “NA” se muestran aquellos que no tuvieron alguna universidad o región asignada (algunos postulantes en los años 2021 y 2022).</w:t>
      </w:r>
    </w:p>
    <w:p w14:paraId="74A8C765" w14:textId="46709C3E" w:rsidR="00827FF9" w:rsidRPr="00827FF9" w:rsidRDefault="00827FF9" w:rsidP="00827FF9">
      <w:r w:rsidRPr="00827FF9">
        <w:t xml:space="preserve">En la figura se representa la distribución de </w:t>
      </w:r>
      <w:r w:rsidR="005579F0">
        <w:t>sexo</w:t>
      </w:r>
      <w:r w:rsidRPr="00827FF9">
        <w:t xml:space="preserve"> de acuerdo a región de postulación entre los postulantes al programa de </w:t>
      </w:r>
      <w:proofErr w:type="spellStart"/>
      <w:r w:rsidRPr="00827FF9">
        <w:t>residentado</w:t>
      </w:r>
      <w:proofErr w:type="spellEnd"/>
      <w:r w:rsidRPr="00827FF9">
        <w:t xml:space="preserve"> médico del Perú entre los años 2013 y 2023.</w:t>
      </w:r>
    </w:p>
    <w:p w14:paraId="41FBC6A9" w14:textId="4CB2DD1F" w:rsidR="00E83391" w:rsidRPr="00827FF9" w:rsidRDefault="00827FF9" w:rsidP="00827FF9">
      <w:r w:rsidRPr="00827FF9">
        <w:t xml:space="preserve">Se observa que Lima es la región que abarca la mayoría de postulaciones, seguido del norte, el sur, el centro y finalmente el oriente. En cuanto a la distribución de </w:t>
      </w:r>
      <w:r w:rsidR="005579F0">
        <w:t>sexo</w:t>
      </w:r>
      <w:r w:rsidRPr="00827FF9">
        <w:t xml:space="preserve"> se encontró que en las distintas regiones predominó el </w:t>
      </w:r>
      <w:r w:rsidR="005579F0">
        <w:t>sexo</w:t>
      </w:r>
      <w:r w:rsidRPr="00827FF9">
        <w:t xml:space="preserve"> masculino entre los postulantes.</w:t>
      </w:r>
    </w:p>
    <w:p w14:paraId="4448814C" w14:textId="73785D48" w:rsidR="004C3DB2" w:rsidRDefault="004C3DB2">
      <w:pPr>
        <w:spacing w:before="0" w:after="160" w:line="259" w:lineRule="auto"/>
        <w:jc w:val="left"/>
      </w:pPr>
      <w:r>
        <w:br w:type="page"/>
      </w:r>
    </w:p>
    <w:p w14:paraId="7D40AB9F" w14:textId="32B3158C" w:rsidR="006A54B5" w:rsidRPr="006A54B5" w:rsidRDefault="006A54B5" w:rsidP="006A54B5">
      <w:pPr>
        <w:jc w:val="center"/>
        <w:rPr>
          <w:b/>
          <w:bCs/>
          <w:lang w:val="es-MX"/>
        </w:rPr>
      </w:pPr>
      <w:bookmarkStart w:id="186" w:name="_Tabla_11:_número"/>
      <w:bookmarkEnd w:id="186"/>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B9F7875" w14:textId="1A92A5C9" w:rsidR="009505C3" w:rsidRDefault="004C3DB2" w:rsidP="004C3DB2">
      <w:pPr>
        <w:pStyle w:val="Ttulo2"/>
      </w:pPr>
      <w:bookmarkStart w:id="187" w:name="_Toc160649962"/>
      <w:bookmarkStart w:id="188" w:name="_Toc160651143"/>
      <w:bookmarkStart w:id="189" w:name="_Toc160651285"/>
      <w:bookmarkStart w:id="190" w:name="_Toc160702786"/>
      <w:bookmarkStart w:id="191" w:name="_Toc160702970"/>
      <w:bookmarkStart w:id="192" w:name="_Toc160703364"/>
      <w:r>
        <w:t xml:space="preserve">Tabla </w:t>
      </w:r>
      <w:r w:rsidR="00EC3A8E">
        <w:t>11</w:t>
      </w:r>
      <w:r>
        <w:t xml:space="preserve">: </w:t>
      </w:r>
      <w:r w:rsidR="00CC2A83">
        <w:t>N</w:t>
      </w:r>
      <w:r>
        <w:t xml:space="preserve">úmero y distribución de </w:t>
      </w:r>
      <w:r w:rsidR="005579F0">
        <w:t>sexo</w:t>
      </w:r>
      <w:r>
        <w:t xml:space="preserve"> en la región </w:t>
      </w:r>
      <w:r w:rsidRPr="00CC2A83">
        <w:t>Lima</w:t>
      </w:r>
      <w:r>
        <w:t xml:space="preserve"> de los postulantes al programa de </w:t>
      </w:r>
      <w:proofErr w:type="spellStart"/>
      <w:r>
        <w:t>residentado</w:t>
      </w:r>
      <w:proofErr w:type="spellEnd"/>
      <w:r>
        <w:t xml:space="preserve"> médico e</w:t>
      </w:r>
      <w:r w:rsidR="00195497">
        <w:t>n los distintos años</w:t>
      </w:r>
      <w:bookmarkEnd w:id="187"/>
      <w:bookmarkEnd w:id="188"/>
      <w:bookmarkEnd w:id="189"/>
      <w:bookmarkEnd w:id="190"/>
      <w:bookmarkEnd w:id="191"/>
      <w:bookmarkEnd w:id="192"/>
    </w:p>
    <w:tbl>
      <w:tblPr>
        <w:tblStyle w:val="Tablanormal2"/>
        <w:tblW w:w="5000" w:type="pct"/>
        <w:tblLook w:val="04A0" w:firstRow="1" w:lastRow="0" w:firstColumn="1" w:lastColumn="0" w:noHBand="0" w:noVBand="1"/>
      </w:tblPr>
      <w:tblGrid>
        <w:gridCol w:w="2197"/>
        <w:gridCol w:w="2197"/>
        <w:gridCol w:w="1265"/>
        <w:gridCol w:w="1409"/>
        <w:gridCol w:w="1265"/>
        <w:gridCol w:w="1413"/>
      </w:tblGrid>
      <w:tr w:rsidR="004C3DB2" w:rsidRPr="004C3DB2" w14:paraId="1EB19785" w14:textId="77777777" w:rsidTr="0019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restart"/>
            <w:vAlign w:val="center"/>
          </w:tcPr>
          <w:p w14:paraId="2685A9C7" w14:textId="4CD8F507" w:rsidR="004C3DB2" w:rsidRPr="004C3DB2" w:rsidRDefault="004C3DB2" w:rsidP="004C3DB2">
            <w:pPr>
              <w:jc w:val="center"/>
              <w:rPr>
                <w:sz w:val="22"/>
              </w:rPr>
            </w:pPr>
            <w:r w:rsidRPr="004C3DB2">
              <w:rPr>
                <w:sz w:val="22"/>
              </w:rPr>
              <w:t>Año</w:t>
            </w:r>
          </w:p>
        </w:tc>
        <w:tc>
          <w:tcPr>
            <w:tcW w:w="1127" w:type="pct"/>
            <w:vMerge w:val="restart"/>
            <w:vAlign w:val="center"/>
          </w:tcPr>
          <w:p w14:paraId="021BEB59" w14:textId="1375BA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72" w:type="pct"/>
            <w:gridSpan w:val="2"/>
            <w:vAlign w:val="center"/>
          </w:tcPr>
          <w:p w14:paraId="0420649E" w14:textId="7DBBF9D0"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74" w:type="pct"/>
            <w:gridSpan w:val="2"/>
            <w:vAlign w:val="center"/>
          </w:tcPr>
          <w:p w14:paraId="69C0A61D" w14:textId="4D2EC5F4"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5AD9903D"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ign w:val="center"/>
          </w:tcPr>
          <w:p w14:paraId="4E0E4DDB" w14:textId="77777777" w:rsidR="004C3DB2" w:rsidRPr="004C3DB2" w:rsidRDefault="004C3DB2" w:rsidP="004C3DB2">
            <w:pPr>
              <w:jc w:val="center"/>
              <w:rPr>
                <w:sz w:val="22"/>
              </w:rPr>
            </w:pPr>
          </w:p>
        </w:tc>
        <w:tc>
          <w:tcPr>
            <w:tcW w:w="1127" w:type="pct"/>
            <w:vMerge/>
            <w:vAlign w:val="center"/>
          </w:tcPr>
          <w:p w14:paraId="1E0E9093" w14:textId="70CEF15C"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sz w:val="22"/>
              </w:rPr>
            </w:pPr>
          </w:p>
        </w:tc>
        <w:tc>
          <w:tcPr>
            <w:tcW w:w="649" w:type="pct"/>
            <w:vAlign w:val="center"/>
          </w:tcPr>
          <w:p w14:paraId="2FCD274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3" w:type="pct"/>
            <w:vAlign w:val="center"/>
          </w:tcPr>
          <w:p w14:paraId="6C689A65"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49" w:type="pct"/>
            <w:vAlign w:val="center"/>
          </w:tcPr>
          <w:p w14:paraId="03F7F91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5" w:type="pct"/>
            <w:vAlign w:val="center"/>
          </w:tcPr>
          <w:p w14:paraId="5B1BF6D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EAD1972"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0420B09" w14:textId="10A0DF93" w:rsidR="004C3DB2" w:rsidRPr="004C3DB2" w:rsidRDefault="004C3DB2" w:rsidP="00195497">
            <w:pPr>
              <w:spacing w:after="80"/>
              <w:jc w:val="center"/>
              <w:rPr>
                <w:sz w:val="22"/>
              </w:rPr>
            </w:pPr>
            <w:r w:rsidRPr="004C3DB2">
              <w:rPr>
                <w:sz w:val="22"/>
              </w:rPr>
              <w:t>2013</w:t>
            </w:r>
          </w:p>
        </w:tc>
        <w:tc>
          <w:tcPr>
            <w:tcW w:w="1127" w:type="pct"/>
            <w:vAlign w:val="center"/>
          </w:tcPr>
          <w:p w14:paraId="677F50D8" w14:textId="15CDB91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3874</w:t>
            </w:r>
          </w:p>
        </w:tc>
        <w:tc>
          <w:tcPr>
            <w:tcW w:w="649" w:type="pct"/>
            <w:vAlign w:val="center"/>
          </w:tcPr>
          <w:p w14:paraId="1A4D62C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3706</w:t>
            </w:r>
          </w:p>
        </w:tc>
        <w:tc>
          <w:tcPr>
            <w:tcW w:w="723" w:type="pct"/>
            <w:vAlign w:val="center"/>
          </w:tcPr>
          <w:p w14:paraId="25D282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95.7%</w:t>
            </w:r>
          </w:p>
        </w:tc>
        <w:tc>
          <w:tcPr>
            <w:tcW w:w="649" w:type="pct"/>
            <w:vAlign w:val="center"/>
          </w:tcPr>
          <w:p w14:paraId="17EDA94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1678</w:t>
            </w:r>
          </w:p>
        </w:tc>
        <w:tc>
          <w:tcPr>
            <w:tcW w:w="725" w:type="pct"/>
            <w:vAlign w:val="center"/>
          </w:tcPr>
          <w:p w14:paraId="1384F4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45.3%</w:t>
            </w:r>
          </w:p>
        </w:tc>
      </w:tr>
      <w:tr w:rsidR="004C3DB2" w:rsidRPr="004C3DB2" w14:paraId="3CC07F3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41F9998E" w14:textId="5511D31D" w:rsidR="004C3DB2" w:rsidRPr="004C3DB2" w:rsidRDefault="004C3DB2" w:rsidP="00195497">
            <w:pPr>
              <w:spacing w:after="80"/>
              <w:jc w:val="center"/>
              <w:rPr>
                <w:sz w:val="22"/>
              </w:rPr>
            </w:pPr>
            <w:r w:rsidRPr="004C3DB2">
              <w:rPr>
                <w:sz w:val="22"/>
              </w:rPr>
              <w:t>2014</w:t>
            </w:r>
          </w:p>
        </w:tc>
        <w:tc>
          <w:tcPr>
            <w:tcW w:w="1127" w:type="pct"/>
            <w:vAlign w:val="center"/>
          </w:tcPr>
          <w:p w14:paraId="01B62C1E" w14:textId="50AE18C8"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4649</w:t>
            </w:r>
          </w:p>
        </w:tc>
        <w:tc>
          <w:tcPr>
            <w:tcW w:w="649" w:type="pct"/>
            <w:vAlign w:val="center"/>
          </w:tcPr>
          <w:p w14:paraId="44C73E8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4396</w:t>
            </w:r>
          </w:p>
        </w:tc>
        <w:tc>
          <w:tcPr>
            <w:tcW w:w="723" w:type="pct"/>
            <w:vAlign w:val="center"/>
          </w:tcPr>
          <w:p w14:paraId="2AB7CE9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94.6%</w:t>
            </w:r>
          </w:p>
        </w:tc>
        <w:tc>
          <w:tcPr>
            <w:tcW w:w="649" w:type="pct"/>
            <w:vAlign w:val="center"/>
          </w:tcPr>
          <w:p w14:paraId="687E45A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1936</w:t>
            </w:r>
          </w:p>
        </w:tc>
        <w:tc>
          <w:tcPr>
            <w:tcW w:w="725" w:type="pct"/>
            <w:vAlign w:val="center"/>
          </w:tcPr>
          <w:p w14:paraId="4F42479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17151D79"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430C319D" w14:textId="27DCD914" w:rsidR="004C3DB2" w:rsidRPr="004C3DB2" w:rsidRDefault="004C3DB2" w:rsidP="00195497">
            <w:pPr>
              <w:spacing w:after="80"/>
              <w:jc w:val="center"/>
              <w:rPr>
                <w:sz w:val="22"/>
              </w:rPr>
            </w:pPr>
            <w:r w:rsidRPr="004C3DB2">
              <w:rPr>
                <w:sz w:val="22"/>
              </w:rPr>
              <w:t>2015</w:t>
            </w:r>
          </w:p>
        </w:tc>
        <w:tc>
          <w:tcPr>
            <w:tcW w:w="1127" w:type="pct"/>
            <w:vAlign w:val="center"/>
          </w:tcPr>
          <w:p w14:paraId="3FDD05EC" w14:textId="1F84C1D1"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4634</w:t>
            </w:r>
          </w:p>
        </w:tc>
        <w:tc>
          <w:tcPr>
            <w:tcW w:w="649" w:type="pct"/>
            <w:vAlign w:val="center"/>
          </w:tcPr>
          <w:p w14:paraId="1D38F7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4394</w:t>
            </w:r>
          </w:p>
        </w:tc>
        <w:tc>
          <w:tcPr>
            <w:tcW w:w="723" w:type="pct"/>
            <w:vAlign w:val="center"/>
          </w:tcPr>
          <w:p w14:paraId="2D72BEF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49" w:type="pct"/>
            <w:vAlign w:val="center"/>
          </w:tcPr>
          <w:p w14:paraId="2614428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1960</w:t>
            </w:r>
          </w:p>
        </w:tc>
        <w:tc>
          <w:tcPr>
            <w:tcW w:w="725" w:type="pct"/>
            <w:vAlign w:val="center"/>
          </w:tcPr>
          <w:p w14:paraId="7249DFA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44.6%</w:t>
            </w:r>
          </w:p>
        </w:tc>
      </w:tr>
      <w:tr w:rsidR="004C3DB2" w:rsidRPr="004C3DB2" w14:paraId="491E07B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0F70928E" w14:textId="5E808A10" w:rsidR="004C3DB2" w:rsidRPr="004C3DB2" w:rsidRDefault="004C3DB2" w:rsidP="00195497">
            <w:pPr>
              <w:spacing w:after="80"/>
              <w:jc w:val="center"/>
              <w:rPr>
                <w:sz w:val="22"/>
              </w:rPr>
            </w:pPr>
            <w:r w:rsidRPr="004C3DB2">
              <w:rPr>
                <w:sz w:val="22"/>
              </w:rPr>
              <w:t>2016</w:t>
            </w:r>
          </w:p>
        </w:tc>
        <w:tc>
          <w:tcPr>
            <w:tcW w:w="1127" w:type="pct"/>
            <w:vAlign w:val="center"/>
          </w:tcPr>
          <w:p w14:paraId="201879B5" w14:textId="45D820D6"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4448</w:t>
            </w:r>
          </w:p>
        </w:tc>
        <w:tc>
          <w:tcPr>
            <w:tcW w:w="649" w:type="pct"/>
            <w:vAlign w:val="center"/>
          </w:tcPr>
          <w:p w14:paraId="6601EAE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4222</w:t>
            </w:r>
          </w:p>
        </w:tc>
        <w:tc>
          <w:tcPr>
            <w:tcW w:w="723" w:type="pct"/>
            <w:vAlign w:val="center"/>
          </w:tcPr>
          <w:p w14:paraId="729E353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94.9%</w:t>
            </w:r>
          </w:p>
        </w:tc>
        <w:tc>
          <w:tcPr>
            <w:tcW w:w="649" w:type="pct"/>
            <w:vAlign w:val="center"/>
          </w:tcPr>
          <w:p w14:paraId="3A6CD593"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1942</w:t>
            </w:r>
          </w:p>
        </w:tc>
        <w:tc>
          <w:tcPr>
            <w:tcW w:w="725" w:type="pct"/>
            <w:vAlign w:val="center"/>
          </w:tcPr>
          <w:p w14:paraId="7C4A4AA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46.0%</w:t>
            </w:r>
          </w:p>
        </w:tc>
      </w:tr>
      <w:tr w:rsidR="004C3DB2" w:rsidRPr="004C3DB2" w14:paraId="6B20EBC4"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28FE9DB2" w14:textId="043D71B1" w:rsidR="004C3DB2" w:rsidRPr="004C3DB2" w:rsidRDefault="004C3DB2" w:rsidP="00195497">
            <w:pPr>
              <w:spacing w:after="80"/>
              <w:jc w:val="center"/>
              <w:rPr>
                <w:sz w:val="22"/>
              </w:rPr>
            </w:pPr>
            <w:r w:rsidRPr="004C3DB2">
              <w:rPr>
                <w:sz w:val="22"/>
              </w:rPr>
              <w:t>2017</w:t>
            </w:r>
          </w:p>
        </w:tc>
        <w:tc>
          <w:tcPr>
            <w:tcW w:w="1127" w:type="pct"/>
            <w:vAlign w:val="center"/>
          </w:tcPr>
          <w:p w14:paraId="201AA976" w14:textId="6CB2F8C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4660</w:t>
            </w:r>
          </w:p>
        </w:tc>
        <w:tc>
          <w:tcPr>
            <w:tcW w:w="649" w:type="pct"/>
            <w:vAlign w:val="center"/>
          </w:tcPr>
          <w:p w14:paraId="39E3CD4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4373</w:t>
            </w:r>
          </w:p>
        </w:tc>
        <w:tc>
          <w:tcPr>
            <w:tcW w:w="723" w:type="pct"/>
            <w:vAlign w:val="center"/>
          </w:tcPr>
          <w:p w14:paraId="7346626C"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93.8%</w:t>
            </w:r>
          </w:p>
        </w:tc>
        <w:tc>
          <w:tcPr>
            <w:tcW w:w="649" w:type="pct"/>
            <w:vAlign w:val="center"/>
          </w:tcPr>
          <w:p w14:paraId="6E3AB65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2075</w:t>
            </w:r>
          </w:p>
        </w:tc>
        <w:tc>
          <w:tcPr>
            <w:tcW w:w="725" w:type="pct"/>
            <w:vAlign w:val="center"/>
          </w:tcPr>
          <w:p w14:paraId="5D71A05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47.5%</w:t>
            </w:r>
          </w:p>
        </w:tc>
      </w:tr>
      <w:tr w:rsidR="004C3DB2" w:rsidRPr="004C3DB2" w14:paraId="13445018"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0F33367" w14:textId="443F39AA" w:rsidR="004C3DB2" w:rsidRPr="004C3DB2" w:rsidRDefault="004C3DB2" w:rsidP="00195497">
            <w:pPr>
              <w:spacing w:after="80"/>
              <w:jc w:val="center"/>
              <w:rPr>
                <w:sz w:val="22"/>
              </w:rPr>
            </w:pPr>
            <w:r w:rsidRPr="004C3DB2">
              <w:rPr>
                <w:sz w:val="22"/>
              </w:rPr>
              <w:t>2018</w:t>
            </w:r>
          </w:p>
        </w:tc>
        <w:tc>
          <w:tcPr>
            <w:tcW w:w="1127" w:type="pct"/>
            <w:vAlign w:val="center"/>
          </w:tcPr>
          <w:p w14:paraId="6901A6F3" w14:textId="4AF48084"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4776</w:t>
            </w:r>
          </w:p>
        </w:tc>
        <w:tc>
          <w:tcPr>
            <w:tcW w:w="649" w:type="pct"/>
            <w:vAlign w:val="center"/>
          </w:tcPr>
          <w:p w14:paraId="7F6EB61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4460</w:t>
            </w:r>
          </w:p>
        </w:tc>
        <w:tc>
          <w:tcPr>
            <w:tcW w:w="723" w:type="pct"/>
            <w:vAlign w:val="center"/>
          </w:tcPr>
          <w:p w14:paraId="554C1C7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93.4%</w:t>
            </w:r>
          </w:p>
        </w:tc>
        <w:tc>
          <w:tcPr>
            <w:tcW w:w="649" w:type="pct"/>
            <w:vAlign w:val="center"/>
          </w:tcPr>
          <w:p w14:paraId="63EDF81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2118</w:t>
            </w:r>
          </w:p>
        </w:tc>
        <w:tc>
          <w:tcPr>
            <w:tcW w:w="725" w:type="pct"/>
            <w:vAlign w:val="center"/>
          </w:tcPr>
          <w:p w14:paraId="3B53A74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47.5%</w:t>
            </w:r>
          </w:p>
        </w:tc>
      </w:tr>
      <w:tr w:rsidR="004C3DB2" w:rsidRPr="004C3DB2" w14:paraId="7A8061AE"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CC52892" w14:textId="48940899" w:rsidR="004C3DB2" w:rsidRPr="004C3DB2" w:rsidRDefault="004C3DB2" w:rsidP="00195497">
            <w:pPr>
              <w:spacing w:after="80"/>
              <w:jc w:val="center"/>
              <w:rPr>
                <w:sz w:val="22"/>
              </w:rPr>
            </w:pPr>
            <w:r w:rsidRPr="004C3DB2">
              <w:rPr>
                <w:sz w:val="22"/>
              </w:rPr>
              <w:t>2019</w:t>
            </w:r>
          </w:p>
        </w:tc>
        <w:tc>
          <w:tcPr>
            <w:tcW w:w="1127" w:type="pct"/>
            <w:vAlign w:val="center"/>
          </w:tcPr>
          <w:p w14:paraId="3EC15647" w14:textId="2D07BC0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4512</w:t>
            </w:r>
          </w:p>
        </w:tc>
        <w:tc>
          <w:tcPr>
            <w:tcW w:w="649" w:type="pct"/>
            <w:vAlign w:val="center"/>
          </w:tcPr>
          <w:p w14:paraId="1A17A60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4207</w:t>
            </w:r>
          </w:p>
        </w:tc>
        <w:tc>
          <w:tcPr>
            <w:tcW w:w="723" w:type="pct"/>
            <w:vAlign w:val="center"/>
          </w:tcPr>
          <w:p w14:paraId="184A2CC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649" w:type="pct"/>
            <w:vAlign w:val="center"/>
          </w:tcPr>
          <w:p w14:paraId="70A4588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2078</w:t>
            </w:r>
          </w:p>
        </w:tc>
        <w:tc>
          <w:tcPr>
            <w:tcW w:w="725" w:type="pct"/>
            <w:vAlign w:val="center"/>
          </w:tcPr>
          <w:p w14:paraId="6BE63B5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49.4%</w:t>
            </w:r>
          </w:p>
        </w:tc>
      </w:tr>
      <w:tr w:rsidR="004C3DB2" w:rsidRPr="004C3DB2" w14:paraId="02ECFECB"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15F14625" w14:textId="721AA740" w:rsidR="004C3DB2" w:rsidRPr="004C3DB2" w:rsidRDefault="004C3DB2" w:rsidP="00195497">
            <w:pPr>
              <w:spacing w:after="80"/>
              <w:jc w:val="center"/>
              <w:rPr>
                <w:sz w:val="22"/>
              </w:rPr>
            </w:pPr>
            <w:r w:rsidRPr="004C3DB2">
              <w:rPr>
                <w:sz w:val="22"/>
              </w:rPr>
              <w:t>2020</w:t>
            </w:r>
          </w:p>
        </w:tc>
        <w:tc>
          <w:tcPr>
            <w:tcW w:w="1127" w:type="pct"/>
            <w:vAlign w:val="center"/>
          </w:tcPr>
          <w:p w14:paraId="2A305D01" w14:textId="52B21C3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3846</w:t>
            </w:r>
          </w:p>
        </w:tc>
        <w:tc>
          <w:tcPr>
            <w:tcW w:w="649" w:type="pct"/>
            <w:vAlign w:val="center"/>
          </w:tcPr>
          <w:p w14:paraId="1C6CAE8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3581</w:t>
            </w:r>
          </w:p>
        </w:tc>
        <w:tc>
          <w:tcPr>
            <w:tcW w:w="723" w:type="pct"/>
            <w:vAlign w:val="center"/>
          </w:tcPr>
          <w:p w14:paraId="10704F9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93.1%</w:t>
            </w:r>
          </w:p>
        </w:tc>
        <w:tc>
          <w:tcPr>
            <w:tcW w:w="649" w:type="pct"/>
            <w:vAlign w:val="center"/>
          </w:tcPr>
          <w:p w14:paraId="3FAAA9A0"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1855</w:t>
            </w:r>
          </w:p>
        </w:tc>
        <w:tc>
          <w:tcPr>
            <w:tcW w:w="725" w:type="pct"/>
            <w:vAlign w:val="center"/>
          </w:tcPr>
          <w:p w14:paraId="113A416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51.8%</w:t>
            </w:r>
          </w:p>
        </w:tc>
      </w:tr>
      <w:tr w:rsidR="004C3DB2" w:rsidRPr="004C3DB2" w14:paraId="5C3A954D"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3D89A95E" w14:textId="038F4202" w:rsidR="004C3DB2" w:rsidRPr="004C3DB2" w:rsidRDefault="004C3DB2" w:rsidP="00195497">
            <w:pPr>
              <w:spacing w:after="80"/>
              <w:jc w:val="center"/>
              <w:rPr>
                <w:sz w:val="22"/>
              </w:rPr>
            </w:pPr>
            <w:r w:rsidRPr="004C3DB2">
              <w:rPr>
                <w:sz w:val="22"/>
              </w:rPr>
              <w:t>2021</w:t>
            </w:r>
          </w:p>
        </w:tc>
        <w:tc>
          <w:tcPr>
            <w:tcW w:w="1127" w:type="pct"/>
            <w:vAlign w:val="center"/>
          </w:tcPr>
          <w:p w14:paraId="58F75F73" w14:textId="641CBCF3"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2911</w:t>
            </w:r>
          </w:p>
        </w:tc>
        <w:tc>
          <w:tcPr>
            <w:tcW w:w="649" w:type="pct"/>
            <w:vAlign w:val="center"/>
          </w:tcPr>
          <w:p w14:paraId="2515B757"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2653</w:t>
            </w:r>
          </w:p>
        </w:tc>
        <w:tc>
          <w:tcPr>
            <w:tcW w:w="723" w:type="pct"/>
            <w:vAlign w:val="center"/>
          </w:tcPr>
          <w:p w14:paraId="4D27590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91.1%</w:t>
            </w:r>
          </w:p>
        </w:tc>
        <w:tc>
          <w:tcPr>
            <w:tcW w:w="649" w:type="pct"/>
            <w:vAlign w:val="center"/>
          </w:tcPr>
          <w:p w14:paraId="79901665"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1278</w:t>
            </w:r>
          </w:p>
        </w:tc>
        <w:tc>
          <w:tcPr>
            <w:tcW w:w="725" w:type="pct"/>
            <w:vAlign w:val="center"/>
          </w:tcPr>
          <w:p w14:paraId="27B8164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48.2%</w:t>
            </w:r>
          </w:p>
        </w:tc>
      </w:tr>
      <w:tr w:rsidR="004C3DB2" w:rsidRPr="004C3DB2" w14:paraId="66146DE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7D503F94" w14:textId="29E3EEAA" w:rsidR="004C3DB2" w:rsidRPr="004C3DB2" w:rsidRDefault="004C3DB2" w:rsidP="00195497">
            <w:pPr>
              <w:spacing w:after="80"/>
              <w:jc w:val="center"/>
              <w:rPr>
                <w:sz w:val="22"/>
              </w:rPr>
            </w:pPr>
            <w:r w:rsidRPr="004C3DB2">
              <w:rPr>
                <w:sz w:val="22"/>
              </w:rPr>
              <w:t>2022</w:t>
            </w:r>
          </w:p>
        </w:tc>
        <w:tc>
          <w:tcPr>
            <w:tcW w:w="1127" w:type="pct"/>
            <w:vAlign w:val="center"/>
          </w:tcPr>
          <w:p w14:paraId="4E7E9512" w14:textId="653354FC"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3708</w:t>
            </w:r>
          </w:p>
        </w:tc>
        <w:tc>
          <w:tcPr>
            <w:tcW w:w="649" w:type="pct"/>
            <w:vAlign w:val="center"/>
          </w:tcPr>
          <w:p w14:paraId="6929B52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3297</w:t>
            </w:r>
          </w:p>
        </w:tc>
        <w:tc>
          <w:tcPr>
            <w:tcW w:w="723" w:type="pct"/>
            <w:vAlign w:val="center"/>
          </w:tcPr>
          <w:p w14:paraId="0018267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88.9%</w:t>
            </w:r>
          </w:p>
        </w:tc>
        <w:tc>
          <w:tcPr>
            <w:tcW w:w="649" w:type="pct"/>
            <w:vAlign w:val="center"/>
          </w:tcPr>
          <w:p w14:paraId="39884FA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1548</w:t>
            </w:r>
          </w:p>
        </w:tc>
        <w:tc>
          <w:tcPr>
            <w:tcW w:w="725" w:type="pct"/>
            <w:vAlign w:val="center"/>
          </w:tcPr>
          <w:p w14:paraId="3D64FB96"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47.0%</w:t>
            </w:r>
          </w:p>
        </w:tc>
      </w:tr>
      <w:tr w:rsidR="004C3DB2" w:rsidRPr="004C3DB2" w14:paraId="44833F5F"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531A8C9E" w14:textId="2847C27B" w:rsidR="004C3DB2" w:rsidRPr="004C3DB2" w:rsidRDefault="004C3DB2" w:rsidP="00195497">
            <w:pPr>
              <w:spacing w:after="80"/>
              <w:jc w:val="center"/>
              <w:rPr>
                <w:sz w:val="22"/>
              </w:rPr>
            </w:pPr>
            <w:r w:rsidRPr="004C3DB2">
              <w:rPr>
                <w:sz w:val="22"/>
              </w:rPr>
              <w:t>2023</w:t>
            </w:r>
          </w:p>
        </w:tc>
        <w:tc>
          <w:tcPr>
            <w:tcW w:w="1127" w:type="pct"/>
            <w:vAlign w:val="center"/>
          </w:tcPr>
          <w:p w14:paraId="38C90A8A" w14:textId="0AA41086"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5186</w:t>
            </w:r>
          </w:p>
        </w:tc>
        <w:tc>
          <w:tcPr>
            <w:tcW w:w="649" w:type="pct"/>
            <w:vAlign w:val="center"/>
          </w:tcPr>
          <w:p w14:paraId="13A61EE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4611</w:t>
            </w:r>
          </w:p>
        </w:tc>
        <w:tc>
          <w:tcPr>
            <w:tcW w:w="723" w:type="pct"/>
            <w:vAlign w:val="center"/>
          </w:tcPr>
          <w:p w14:paraId="66FB9A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88.9%</w:t>
            </w:r>
          </w:p>
        </w:tc>
        <w:tc>
          <w:tcPr>
            <w:tcW w:w="649" w:type="pct"/>
            <w:vAlign w:val="center"/>
          </w:tcPr>
          <w:p w14:paraId="5D5A1E8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2330</w:t>
            </w:r>
          </w:p>
        </w:tc>
        <w:tc>
          <w:tcPr>
            <w:tcW w:w="725" w:type="pct"/>
            <w:vAlign w:val="center"/>
          </w:tcPr>
          <w:p w14:paraId="6553377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50.5%</w:t>
            </w:r>
          </w:p>
        </w:tc>
      </w:tr>
      <w:tr w:rsidR="004C3DB2" w:rsidRPr="004C3DB2" w14:paraId="6A16B842"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F87D91F" w14:textId="34B34DDF" w:rsidR="004C3DB2" w:rsidRPr="004C3DB2" w:rsidRDefault="004C3DB2" w:rsidP="00195497">
            <w:pPr>
              <w:spacing w:after="80"/>
              <w:jc w:val="center"/>
              <w:rPr>
                <w:b w:val="0"/>
                <w:bCs w:val="0"/>
                <w:i/>
                <w:iCs/>
                <w:sz w:val="22"/>
              </w:rPr>
            </w:pPr>
            <w:r>
              <w:rPr>
                <w:i/>
                <w:iCs/>
                <w:sz w:val="22"/>
              </w:rPr>
              <w:t>TOTAL</w:t>
            </w:r>
          </w:p>
        </w:tc>
        <w:tc>
          <w:tcPr>
            <w:tcW w:w="1127" w:type="pct"/>
            <w:vAlign w:val="center"/>
          </w:tcPr>
          <w:p w14:paraId="7A22FE5E" w14:textId="3C915C1F"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47204</w:t>
            </w:r>
          </w:p>
        </w:tc>
        <w:tc>
          <w:tcPr>
            <w:tcW w:w="649" w:type="pct"/>
            <w:vAlign w:val="center"/>
          </w:tcPr>
          <w:p w14:paraId="2B855AB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43900</w:t>
            </w:r>
          </w:p>
        </w:tc>
        <w:tc>
          <w:tcPr>
            <w:tcW w:w="723" w:type="pct"/>
            <w:vAlign w:val="center"/>
          </w:tcPr>
          <w:p w14:paraId="35F57D4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93.0%</w:t>
            </w:r>
          </w:p>
        </w:tc>
        <w:tc>
          <w:tcPr>
            <w:tcW w:w="649" w:type="pct"/>
            <w:vAlign w:val="center"/>
          </w:tcPr>
          <w:p w14:paraId="25D447D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20798</w:t>
            </w:r>
          </w:p>
        </w:tc>
        <w:tc>
          <w:tcPr>
            <w:tcW w:w="725" w:type="pct"/>
            <w:vAlign w:val="center"/>
          </w:tcPr>
          <w:p w14:paraId="5BD3DEC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47.4%</w:t>
            </w:r>
          </w:p>
        </w:tc>
      </w:tr>
    </w:tbl>
    <w:p w14:paraId="0C0755EA" w14:textId="70D56E60" w:rsidR="004C3DB2" w:rsidRDefault="000B72A0" w:rsidP="004C3DB2">
      <w:r>
        <w:t xml:space="preserve">En la tabla se representa el número y la distribución de </w:t>
      </w:r>
      <w:r w:rsidR="005579F0">
        <w:t>sexo</w:t>
      </w:r>
      <w:r>
        <w:t xml:space="preserve"> en la región </w:t>
      </w:r>
      <w:r w:rsidRPr="000B72A0">
        <w:t>Lima</w:t>
      </w:r>
      <w:r>
        <w:t xml:space="preserve"> de los postulantes al programa de </w:t>
      </w:r>
      <w:proofErr w:type="spellStart"/>
      <w:r>
        <w:t>residentado</w:t>
      </w:r>
      <w:proofErr w:type="spellEnd"/>
      <w:r>
        <w:t xml:space="preserve"> médico del Perú entre los años 2013 y 2023.</w:t>
      </w:r>
    </w:p>
    <w:p w14:paraId="4FF9EA21" w14:textId="1E10154B" w:rsidR="004C3DB2" w:rsidRDefault="000B72A0" w:rsidP="00056A00">
      <w:r>
        <w:t xml:space="preserve">Se observa que se tuvo un porcentaje de 47.4% de postulantes de </w:t>
      </w:r>
      <w:r w:rsidR="005579F0">
        <w:t>sexo</w:t>
      </w:r>
      <w:r>
        <w:t xml:space="preserve"> femenino.</w:t>
      </w:r>
      <w:r w:rsidR="004C3DB2">
        <w:br w:type="page"/>
      </w:r>
    </w:p>
    <w:p w14:paraId="18C2BE2A" w14:textId="6F65BF04" w:rsidR="006A54B5" w:rsidRPr="006A54B5" w:rsidRDefault="006A54B5" w:rsidP="006A54B5">
      <w:pPr>
        <w:jc w:val="center"/>
        <w:rPr>
          <w:b/>
          <w:bCs/>
          <w:lang w:val="es-MX"/>
        </w:rPr>
      </w:pPr>
      <w:bookmarkStart w:id="193" w:name="_Tabla_12:_número"/>
      <w:bookmarkEnd w:id="193"/>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8B464B1" w14:textId="10251871" w:rsidR="004C3DB2" w:rsidRDefault="004C3DB2" w:rsidP="004C3DB2">
      <w:pPr>
        <w:pStyle w:val="Ttulo2"/>
      </w:pPr>
      <w:bookmarkStart w:id="194" w:name="_Toc160649963"/>
      <w:bookmarkStart w:id="195" w:name="_Toc160651144"/>
      <w:bookmarkStart w:id="196" w:name="_Toc160651286"/>
      <w:bookmarkStart w:id="197" w:name="_Toc160702787"/>
      <w:bookmarkStart w:id="198" w:name="_Toc160702971"/>
      <w:bookmarkStart w:id="199" w:name="_Toc160703365"/>
      <w:r>
        <w:t xml:space="preserve">Tabla </w:t>
      </w:r>
      <w:r w:rsidR="00EC3A8E">
        <w:t>12</w:t>
      </w:r>
      <w:r>
        <w:t xml:space="preserve">: </w:t>
      </w:r>
      <w:r w:rsidR="00CC2A83">
        <w:t>N</w:t>
      </w:r>
      <w:r>
        <w:t xml:space="preserve">úmero y distribución de </w:t>
      </w:r>
      <w:r w:rsidR="005579F0">
        <w:t>sexo</w:t>
      </w:r>
      <w:r>
        <w:t xml:space="preserve"> en la región </w:t>
      </w:r>
      <w:r w:rsidRPr="00CC2A83">
        <w:t>Norte</w:t>
      </w:r>
      <w:r>
        <w:t xml:space="preserve"> de los postulantes al programa de </w:t>
      </w:r>
      <w:proofErr w:type="spellStart"/>
      <w:r>
        <w:t>residentado</w:t>
      </w:r>
      <w:proofErr w:type="spellEnd"/>
      <w:r>
        <w:t xml:space="preserve"> médico </w:t>
      </w:r>
      <w:r w:rsidR="00195497">
        <w:t>en los distintos años</w:t>
      </w:r>
      <w:bookmarkEnd w:id="194"/>
      <w:bookmarkEnd w:id="195"/>
      <w:bookmarkEnd w:id="196"/>
      <w:bookmarkEnd w:id="197"/>
      <w:bookmarkEnd w:id="198"/>
      <w:bookmarkEnd w:id="199"/>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0DFB05AE"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C90D751" w14:textId="05028584" w:rsidR="004C3DB2" w:rsidRPr="004C3DB2" w:rsidRDefault="004C3DB2" w:rsidP="004C3DB2">
            <w:pPr>
              <w:jc w:val="center"/>
              <w:rPr>
                <w:sz w:val="22"/>
              </w:rPr>
            </w:pPr>
            <w:r w:rsidRPr="004C3DB2">
              <w:rPr>
                <w:sz w:val="22"/>
              </w:rPr>
              <w:t>Año</w:t>
            </w:r>
          </w:p>
        </w:tc>
        <w:tc>
          <w:tcPr>
            <w:tcW w:w="1167" w:type="pct"/>
            <w:vMerge w:val="restart"/>
            <w:vAlign w:val="center"/>
          </w:tcPr>
          <w:p w14:paraId="202E3D20" w14:textId="2F8641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28EBC1E1" w14:textId="3268D7C5"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37" w:type="pct"/>
            <w:gridSpan w:val="2"/>
            <w:vAlign w:val="center"/>
          </w:tcPr>
          <w:p w14:paraId="777992A0" w14:textId="25E08DE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1C5A7A23"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1DA5A075" w14:textId="77777777" w:rsidR="004C3DB2" w:rsidRPr="004C3DB2" w:rsidRDefault="004C3DB2" w:rsidP="004C3DB2">
            <w:pPr>
              <w:jc w:val="center"/>
              <w:rPr>
                <w:sz w:val="22"/>
              </w:rPr>
            </w:pPr>
          </w:p>
        </w:tc>
        <w:tc>
          <w:tcPr>
            <w:tcW w:w="1167" w:type="pct"/>
            <w:vMerge/>
            <w:vAlign w:val="center"/>
          </w:tcPr>
          <w:p w14:paraId="721599EF" w14:textId="6BA114BE"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BF48B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6255FEC8"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181C1820"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08D6327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37B7D74F"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6053FB44" w14:textId="0FFE98D5" w:rsidR="004C3DB2" w:rsidRPr="004C3DB2" w:rsidRDefault="004C3DB2" w:rsidP="00947D8E">
            <w:pPr>
              <w:spacing w:afterLines="40" w:after="96"/>
              <w:jc w:val="center"/>
              <w:rPr>
                <w:sz w:val="22"/>
              </w:rPr>
            </w:pPr>
            <w:r w:rsidRPr="004C3DB2">
              <w:rPr>
                <w:rFonts w:ascii="Calibri" w:hAnsi="Calibri" w:cs="Calibri"/>
                <w:color w:val="000000"/>
                <w:sz w:val="22"/>
              </w:rPr>
              <w:t>2013</w:t>
            </w:r>
          </w:p>
        </w:tc>
        <w:tc>
          <w:tcPr>
            <w:tcW w:w="1167" w:type="pct"/>
            <w:vAlign w:val="center"/>
          </w:tcPr>
          <w:p w14:paraId="560C5D11" w14:textId="76095D7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626</w:t>
            </w:r>
          </w:p>
        </w:tc>
        <w:tc>
          <w:tcPr>
            <w:tcW w:w="581" w:type="pct"/>
            <w:vAlign w:val="center"/>
          </w:tcPr>
          <w:p w14:paraId="335B328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587</w:t>
            </w:r>
          </w:p>
        </w:tc>
        <w:tc>
          <w:tcPr>
            <w:tcW w:w="748" w:type="pct"/>
            <w:vAlign w:val="center"/>
          </w:tcPr>
          <w:p w14:paraId="4CAE980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610BDBE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1EFF003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37.6%</w:t>
            </w:r>
          </w:p>
        </w:tc>
      </w:tr>
      <w:tr w:rsidR="004C3DB2" w:rsidRPr="004C3DB2" w14:paraId="61BE20C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A15234D" w14:textId="3539D55B" w:rsidR="004C3DB2" w:rsidRPr="004C3DB2" w:rsidRDefault="004C3DB2" w:rsidP="00947D8E">
            <w:pPr>
              <w:spacing w:afterLines="40" w:after="96"/>
              <w:jc w:val="center"/>
              <w:rPr>
                <w:sz w:val="22"/>
              </w:rPr>
            </w:pPr>
            <w:r w:rsidRPr="004C3DB2">
              <w:rPr>
                <w:rFonts w:ascii="Calibri" w:hAnsi="Calibri" w:cs="Calibri"/>
                <w:color w:val="000000"/>
                <w:sz w:val="22"/>
              </w:rPr>
              <w:t>2014</w:t>
            </w:r>
          </w:p>
        </w:tc>
        <w:tc>
          <w:tcPr>
            <w:tcW w:w="1167" w:type="pct"/>
            <w:vAlign w:val="center"/>
          </w:tcPr>
          <w:p w14:paraId="22CBB450" w14:textId="10DB59E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737</w:t>
            </w:r>
          </w:p>
        </w:tc>
        <w:tc>
          <w:tcPr>
            <w:tcW w:w="581" w:type="pct"/>
            <w:vAlign w:val="center"/>
          </w:tcPr>
          <w:p w14:paraId="7BD126E4"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692</w:t>
            </w:r>
          </w:p>
        </w:tc>
        <w:tc>
          <w:tcPr>
            <w:tcW w:w="748" w:type="pct"/>
            <w:vAlign w:val="center"/>
          </w:tcPr>
          <w:p w14:paraId="21CE04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93.9%</w:t>
            </w:r>
          </w:p>
        </w:tc>
        <w:tc>
          <w:tcPr>
            <w:tcW w:w="581" w:type="pct"/>
            <w:vAlign w:val="center"/>
          </w:tcPr>
          <w:p w14:paraId="7780E68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264</w:t>
            </w:r>
          </w:p>
        </w:tc>
        <w:tc>
          <w:tcPr>
            <w:tcW w:w="756" w:type="pct"/>
            <w:vAlign w:val="center"/>
          </w:tcPr>
          <w:p w14:paraId="271813D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067E4A0E"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1C24AE8" w14:textId="06BAE3D2" w:rsidR="004C3DB2" w:rsidRPr="004C3DB2" w:rsidRDefault="004C3DB2" w:rsidP="00947D8E">
            <w:pPr>
              <w:spacing w:afterLines="40" w:after="96"/>
              <w:jc w:val="center"/>
              <w:rPr>
                <w:sz w:val="22"/>
              </w:rPr>
            </w:pPr>
            <w:r w:rsidRPr="004C3DB2">
              <w:rPr>
                <w:rFonts w:ascii="Calibri" w:hAnsi="Calibri" w:cs="Calibri"/>
                <w:color w:val="000000"/>
                <w:sz w:val="22"/>
              </w:rPr>
              <w:t>2015</w:t>
            </w:r>
          </w:p>
        </w:tc>
        <w:tc>
          <w:tcPr>
            <w:tcW w:w="1167" w:type="pct"/>
            <w:vAlign w:val="center"/>
          </w:tcPr>
          <w:p w14:paraId="55FD68C9" w14:textId="27F80AC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671</w:t>
            </w:r>
          </w:p>
        </w:tc>
        <w:tc>
          <w:tcPr>
            <w:tcW w:w="581" w:type="pct"/>
            <w:vAlign w:val="center"/>
          </w:tcPr>
          <w:p w14:paraId="75A9BAB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630</w:t>
            </w:r>
          </w:p>
        </w:tc>
        <w:tc>
          <w:tcPr>
            <w:tcW w:w="748" w:type="pct"/>
            <w:vAlign w:val="center"/>
          </w:tcPr>
          <w:p w14:paraId="0B6CD4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93.9%</w:t>
            </w:r>
          </w:p>
        </w:tc>
        <w:tc>
          <w:tcPr>
            <w:tcW w:w="581" w:type="pct"/>
            <w:vAlign w:val="center"/>
          </w:tcPr>
          <w:p w14:paraId="69157A9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248</w:t>
            </w:r>
          </w:p>
        </w:tc>
        <w:tc>
          <w:tcPr>
            <w:tcW w:w="756" w:type="pct"/>
            <w:vAlign w:val="center"/>
          </w:tcPr>
          <w:p w14:paraId="780C2F4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39.4%</w:t>
            </w:r>
          </w:p>
        </w:tc>
      </w:tr>
      <w:tr w:rsidR="004C3DB2" w:rsidRPr="004C3DB2" w14:paraId="41EDB93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A9D3659" w14:textId="4AC2A802" w:rsidR="004C3DB2" w:rsidRPr="004C3DB2" w:rsidRDefault="004C3DB2" w:rsidP="00947D8E">
            <w:pPr>
              <w:spacing w:afterLines="40" w:after="96"/>
              <w:jc w:val="center"/>
              <w:rPr>
                <w:sz w:val="22"/>
              </w:rPr>
            </w:pPr>
            <w:r w:rsidRPr="004C3DB2">
              <w:rPr>
                <w:rFonts w:ascii="Calibri" w:hAnsi="Calibri" w:cs="Calibri"/>
                <w:color w:val="000000"/>
                <w:sz w:val="22"/>
              </w:rPr>
              <w:t>2016</w:t>
            </w:r>
          </w:p>
        </w:tc>
        <w:tc>
          <w:tcPr>
            <w:tcW w:w="1167" w:type="pct"/>
            <w:vAlign w:val="center"/>
          </w:tcPr>
          <w:p w14:paraId="35EBA26D" w14:textId="45C0A59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711</w:t>
            </w:r>
          </w:p>
        </w:tc>
        <w:tc>
          <w:tcPr>
            <w:tcW w:w="581" w:type="pct"/>
            <w:vAlign w:val="center"/>
          </w:tcPr>
          <w:p w14:paraId="2BC2F0F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663</w:t>
            </w:r>
          </w:p>
        </w:tc>
        <w:tc>
          <w:tcPr>
            <w:tcW w:w="748" w:type="pct"/>
            <w:vAlign w:val="center"/>
          </w:tcPr>
          <w:p w14:paraId="70A1E9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93.2%</w:t>
            </w:r>
          </w:p>
        </w:tc>
        <w:tc>
          <w:tcPr>
            <w:tcW w:w="581" w:type="pct"/>
            <w:vAlign w:val="center"/>
          </w:tcPr>
          <w:p w14:paraId="0E8D63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253</w:t>
            </w:r>
          </w:p>
        </w:tc>
        <w:tc>
          <w:tcPr>
            <w:tcW w:w="756" w:type="pct"/>
            <w:vAlign w:val="center"/>
          </w:tcPr>
          <w:p w14:paraId="613178A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1FA5E25B"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3E8037C" w14:textId="28B441D3" w:rsidR="004C3DB2" w:rsidRPr="004C3DB2" w:rsidRDefault="004C3DB2" w:rsidP="00947D8E">
            <w:pPr>
              <w:spacing w:afterLines="40" w:after="96"/>
              <w:jc w:val="center"/>
              <w:rPr>
                <w:sz w:val="22"/>
              </w:rPr>
            </w:pPr>
            <w:r w:rsidRPr="004C3DB2">
              <w:rPr>
                <w:rFonts w:ascii="Calibri" w:hAnsi="Calibri" w:cs="Calibri"/>
                <w:color w:val="000000"/>
                <w:sz w:val="22"/>
              </w:rPr>
              <w:t>2017</w:t>
            </w:r>
          </w:p>
        </w:tc>
        <w:tc>
          <w:tcPr>
            <w:tcW w:w="1167" w:type="pct"/>
            <w:vAlign w:val="center"/>
          </w:tcPr>
          <w:p w14:paraId="57E74F11" w14:textId="4C3AB96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796</w:t>
            </w:r>
          </w:p>
        </w:tc>
        <w:tc>
          <w:tcPr>
            <w:tcW w:w="581" w:type="pct"/>
            <w:vAlign w:val="center"/>
          </w:tcPr>
          <w:p w14:paraId="5FD122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747</w:t>
            </w:r>
          </w:p>
        </w:tc>
        <w:tc>
          <w:tcPr>
            <w:tcW w:w="748" w:type="pct"/>
            <w:vAlign w:val="center"/>
          </w:tcPr>
          <w:p w14:paraId="7515507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4DBD31C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292</w:t>
            </w:r>
          </w:p>
        </w:tc>
        <w:tc>
          <w:tcPr>
            <w:tcW w:w="756" w:type="pct"/>
            <w:vAlign w:val="center"/>
          </w:tcPr>
          <w:p w14:paraId="6E2BC1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39.1%</w:t>
            </w:r>
          </w:p>
        </w:tc>
      </w:tr>
      <w:tr w:rsidR="004C3DB2" w:rsidRPr="004C3DB2" w14:paraId="08B64AE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116DA4B" w14:textId="264E011D" w:rsidR="004C3DB2" w:rsidRPr="004C3DB2" w:rsidRDefault="004C3DB2" w:rsidP="00947D8E">
            <w:pPr>
              <w:spacing w:afterLines="40" w:after="96"/>
              <w:jc w:val="center"/>
              <w:rPr>
                <w:sz w:val="22"/>
              </w:rPr>
            </w:pPr>
            <w:r w:rsidRPr="004C3DB2">
              <w:rPr>
                <w:rFonts w:ascii="Calibri" w:hAnsi="Calibri" w:cs="Calibri"/>
                <w:color w:val="000000"/>
                <w:sz w:val="22"/>
              </w:rPr>
              <w:t>2018</w:t>
            </w:r>
          </w:p>
        </w:tc>
        <w:tc>
          <w:tcPr>
            <w:tcW w:w="1167" w:type="pct"/>
            <w:vAlign w:val="center"/>
          </w:tcPr>
          <w:p w14:paraId="39E98152" w14:textId="76DA55B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771</w:t>
            </w:r>
          </w:p>
        </w:tc>
        <w:tc>
          <w:tcPr>
            <w:tcW w:w="581" w:type="pct"/>
            <w:vAlign w:val="center"/>
          </w:tcPr>
          <w:p w14:paraId="4E12EC7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717</w:t>
            </w:r>
          </w:p>
        </w:tc>
        <w:tc>
          <w:tcPr>
            <w:tcW w:w="748" w:type="pct"/>
            <w:vAlign w:val="center"/>
          </w:tcPr>
          <w:p w14:paraId="4706B4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93.0%</w:t>
            </w:r>
          </w:p>
        </w:tc>
        <w:tc>
          <w:tcPr>
            <w:tcW w:w="581" w:type="pct"/>
            <w:vAlign w:val="center"/>
          </w:tcPr>
          <w:p w14:paraId="6758A3B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307</w:t>
            </w:r>
          </w:p>
        </w:tc>
        <w:tc>
          <w:tcPr>
            <w:tcW w:w="756" w:type="pct"/>
            <w:vAlign w:val="center"/>
          </w:tcPr>
          <w:p w14:paraId="4E8CC03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42.8%</w:t>
            </w:r>
          </w:p>
        </w:tc>
      </w:tr>
      <w:tr w:rsidR="004C3DB2" w:rsidRPr="004C3DB2" w14:paraId="31AAD93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6799E87" w14:textId="198D77A0" w:rsidR="004C3DB2" w:rsidRPr="004C3DB2" w:rsidRDefault="004C3DB2" w:rsidP="00947D8E">
            <w:pPr>
              <w:spacing w:afterLines="40" w:after="96"/>
              <w:jc w:val="center"/>
              <w:rPr>
                <w:sz w:val="22"/>
              </w:rPr>
            </w:pPr>
            <w:r w:rsidRPr="004C3DB2">
              <w:rPr>
                <w:rFonts w:ascii="Calibri" w:hAnsi="Calibri" w:cs="Calibri"/>
                <w:color w:val="000000"/>
                <w:sz w:val="22"/>
              </w:rPr>
              <w:t>2019</w:t>
            </w:r>
          </w:p>
        </w:tc>
        <w:tc>
          <w:tcPr>
            <w:tcW w:w="1167" w:type="pct"/>
            <w:vAlign w:val="center"/>
          </w:tcPr>
          <w:p w14:paraId="54637839" w14:textId="54C14B7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851</w:t>
            </w:r>
          </w:p>
        </w:tc>
        <w:tc>
          <w:tcPr>
            <w:tcW w:w="581" w:type="pct"/>
            <w:vAlign w:val="center"/>
          </w:tcPr>
          <w:p w14:paraId="0707FE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793</w:t>
            </w:r>
          </w:p>
        </w:tc>
        <w:tc>
          <w:tcPr>
            <w:tcW w:w="748" w:type="pct"/>
            <w:vAlign w:val="center"/>
          </w:tcPr>
          <w:p w14:paraId="58B8354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93.2%</w:t>
            </w:r>
          </w:p>
        </w:tc>
        <w:tc>
          <w:tcPr>
            <w:tcW w:w="581" w:type="pct"/>
            <w:vAlign w:val="center"/>
          </w:tcPr>
          <w:p w14:paraId="2DE18A1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368</w:t>
            </w:r>
          </w:p>
        </w:tc>
        <w:tc>
          <w:tcPr>
            <w:tcW w:w="756" w:type="pct"/>
            <w:vAlign w:val="center"/>
          </w:tcPr>
          <w:p w14:paraId="407A5F6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46.4%</w:t>
            </w:r>
          </w:p>
        </w:tc>
      </w:tr>
      <w:tr w:rsidR="004C3DB2" w:rsidRPr="004C3DB2" w14:paraId="6D3A51B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2DB8DF85" w14:textId="6332F08B" w:rsidR="004C3DB2" w:rsidRPr="004C3DB2" w:rsidRDefault="004C3DB2" w:rsidP="00947D8E">
            <w:pPr>
              <w:spacing w:afterLines="40" w:after="96"/>
              <w:jc w:val="center"/>
              <w:rPr>
                <w:sz w:val="22"/>
              </w:rPr>
            </w:pPr>
            <w:r w:rsidRPr="004C3DB2">
              <w:rPr>
                <w:rFonts w:ascii="Calibri" w:hAnsi="Calibri" w:cs="Calibri"/>
                <w:color w:val="000000"/>
                <w:sz w:val="22"/>
              </w:rPr>
              <w:t>2020</w:t>
            </w:r>
          </w:p>
        </w:tc>
        <w:tc>
          <w:tcPr>
            <w:tcW w:w="1167" w:type="pct"/>
            <w:vAlign w:val="center"/>
          </w:tcPr>
          <w:p w14:paraId="025C1B47" w14:textId="52C369A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503</w:t>
            </w:r>
          </w:p>
        </w:tc>
        <w:tc>
          <w:tcPr>
            <w:tcW w:w="581" w:type="pct"/>
            <w:vAlign w:val="center"/>
          </w:tcPr>
          <w:p w14:paraId="228F35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456</w:t>
            </w:r>
          </w:p>
        </w:tc>
        <w:tc>
          <w:tcPr>
            <w:tcW w:w="748" w:type="pct"/>
            <w:vAlign w:val="center"/>
          </w:tcPr>
          <w:p w14:paraId="6B0EFBF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90.7%</w:t>
            </w:r>
          </w:p>
        </w:tc>
        <w:tc>
          <w:tcPr>
            <w:tcW w:w="581" w:type="pct"/>
            <w:vAlign w:val="center"/>
          </w:tcPr>
          <w:p w14:paraId="38E5406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214</w:t>
            </w:r>
          </w:p>
        </w:tc>
        <w:tc>
          <w:tcPr>
            <w:tcW w:w="756" w:type="pct"/>
            <w:vAlign w:val="center"/>
          </w:tcPr>
          <w:p w14:paraId="4DE53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46.9%</w:t>
            </w:r>
          </w:p>
        </w:tc>
      </w:tr>
      <w:tr w:rsidR="004C3DB2" w:rsidRPr="004C3DB2" w14:paraId="358EDCD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5B52361" w14:textId="3442DFE9" w:rsidR="004C3DB2" w:rsidRPr="004C3DB2" w:rsidRDefault="004C3DB2" w:rsidP="00947D8E">
            <w:pPr>
              <w:spacing w:afterLines="40" w:after="96"/>
              <w:jc w:val="center"/>
              <w:rPr>
                <w:sz w:val="22"/>
              </w:rPr>
            </w:pPr>
            <w:r w:rsidRPr="004C3DB2">
              <w:rPr>
                <w:rFonts w:ascii="Calibri" w:hAnsi="Calibri" w:cs="Calibri"/>
                <w:color w:val="000000"/>
                <w:sz w:val="22"/>
              </w:rPr>
              <w:t>2021</w:t>
            </w:r>
          </w:p>
        </w:tc>
        <w:tc>
          <w:tcPr>
            <w:tcW w:w="1167" w:type="pct"/>
            <w:vAlign w:val="center"/>
          </w:tcPr>
          <w:p w14:paraId="715DC0A7" w14:textId="2863BF78"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586</w:t>
            </w:r>
          </w:p>
        </w:tc>
        <w:tc>
          <w:tcPr>
            <w:tcW w:w="581" w:type="pct"/>
            <w:vAlign w:val="center"/>
          </w:tcPr>
          <w:p w14:paraId="34B4CB8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534</w:t>
            </w:r>
          </w:p>
        </w:tc>
        <w:tc>
          <w:tcPr>
            <w:tcW w:w="748" w:type="pct"/>
            <w:vAlign w:val="center"/>
          </w:tcPr>
          <w:p w14:paraId="16F062B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91.1%</w:t>
            </w:r>
          </w:p>
        </w:tc>
        <w:tc>
          <w:tcPr>
            <w:tcW w:w="581" w:type="pct"/>
            <w:vAlign w:val="center"/>
          </w:tcPr>
          <w:p w14:paraId="1F08DA0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31A22C6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41.4%</w:t>
            </w:r>
          </w:p>
        </w:tc>
      </w:tr>
      <w:tr w:rsidR="004C3DB2" w:rsidRPr="004C3DB2" w14:paraId="3341E43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664E93BF" w14:textId="0494B834" w:rsidR="004C3DB2" w:rsidRPr="004C3DB2" w:rsidRDefault="004C3DB2" w:rsidP="00947D8E">
            <w:pPr>
              <w:spacing w:afterLines="40" w:after="96"/>
              <w:jc w:val="center"/>
              <w:rPr>
                <w:sz w:val="22"/>
              </w:rPr>
            </w:pPr>
            <w:r w:rsidRPr="004C3DB2">
              <w:rPr>
                <w:rFonts w:ascii="Calibri" w:hAnsi="Calibri" w:cs="Calibri"/>
                <w:color w:val="000000"/>
                <w:sz w:val="22"/>
              </w:rPr>
              <w:t>2022</w:t>
            </w:r>
          </w:p>
        </w:tc>
        <w:tc>
          <w:tcPr>
            <w:tcW w:w="1167" w:type="pct"/>
            <w:vAlign w:val="center"/>
          </w:tcPr>
          <w:p w14:paraId="44BAE106" w14:textId="611B105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848</w:t>
            </w:r>
          </w:p>
        </w:tc>
        <w:tc>
          <w:tcPr>
            <w:tcW w:w="581" w:type="pct"/>
            <w:vAlign w:val="center"/>
          </w:tcPr>
          <w:p w14:paraId="5057708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768</w:t>
            </w:r>
          </w:p>
        </w:tc>
        <w:tc>
          <w:tcPr>
            <w:tcW w:w="748" w:type="pct"/>
            <w:vAlign w:val="center"/>
          </w:tcPr>
          <w:p w14:paraId="4583F01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90.6%</w:t>
            </w:r>
          </w:p>
        </w:tc>
        <w:tc>
          <w:tcPr>
            <w:tcW w:w="581" w:type="pct"/>
            <w:vAlign w:val="center"/>
          </w:tcPr>
          <w:p w14:paraId="719E530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318</w:t>
            </w:r>
          </w:p>
        </w:tc>
        <w:tc>
          <w:tcPr>
            <w:tcW w:w="756" w:type="pct"/>
            <w:vAlign w:val="center"/>
          </w:tcPr>
          <w:p w14:paraId="61E542D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41.4%</w:t>
            </w:r>
          </w:p>
        </w:tc>
      </w:tr>
      <w:tr w:rsidR="004C3DB2" w:rsidRPr="004C3DB2" w14:paraId="512FFD8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9CFA3A2" w14:textId="586B4C1A" w:rsidR="004C3DB2" w:rsidRPr="004C3DB2" w:rsidRDefault="004C3DB2" w:rsidP="00947D8E">
            <w:pPr>
              <w:spacing w:afterLines="40" w:after="96"/>
              <w:jc w:val="center"/>
              <w:rPr>
                <w:sz w:val="22"/>
              </w:rPr>
            </w:pPr>
            <w:r w:rsidRPr="004C3DB2">
              <w:rPr>
                <w:rFonts w:ascii="Calibri" w:hAnsi="Calibri" w:cs="Calibri"/>
                <w:color w:val="000000"/>
                <w:sz w:val="22"/>
              </w:rPr>
              <w:t>2023</w:t>
            </w:r>
          </w:p>
        </w:tc>
        <w:tc>
          <w:tcPr>
            <w:tcW w:w="1167" w:type="pct"/>
            <w:vAlign w:val="center"/>
          </w:tcPr>
          <w:p w14:paraId="01DD9922" w14:textId="6F8704C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1065</w:t>
            </w:r>
          </w:p>
        </w:tc>
        <w:tc>
          <w:tcPr>
            <w:tcW w:w="581" w:type="pct"/>
            <w:vAlign w:val="center"/>
          </w:tcPr>
          <w:p w14:paraId="2D485DD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946</w:t>
            </w:r>
          </w:p>
        </w:tc>
        <w:tc>
          <w:tcPr>
            <w:tcW w:w="748" w:type="pct"/>
            <w:vAlign w:val="center"/>
          </w:tcPr>
          <w:p w14:paraId="4C447BD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88.8%</w:t>
            </w:r>
          </w:p>
        </w:tc>
        <w:tc>
          <w:tcPr>
            <w:tcW w:w="581" w:type="pct"/>
            <w:vAlign w:val="center"/>
          </w:tcPr>
          <w:p w14:paraId="7A50A2B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434</w:t>
            </w:r>
          </w:p>
        </w:tc>
        <w:tc>
          <w:tcPr>
            <w:tcW w:w="756" w:type="pct"/>
            <w:vAlign w:val="center"/>
          </w:tcPr>
          <w:p w14:paraId="027EAFE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45.9%</w:t>
            </w:r>
          </w:p>
        </w:tc>
      </w:tr>
      <w:tr w:rsidR="004C3DB2" w:rsidRPr="004C3DB2" w14:paraId="3274EFEA"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4498F6D" w14:textId="5F5223D8"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391DE323" w14:textId="1DC5473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8165</w:t>
            </w:r>
          </w:p>
        </w:tc>
        <w:tc>
          <w:tcPr>
            <w:tcW w:w="581" w:type="pct"/>
            <w:vAlign w:val="center"/>
          </w:tcPr>
          <w:p w14:paraId="4A9F7DF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7533</w:t>
            </w:r>
          </w:p>
        </w:tc>
        <w:tc>
          <w:tcPr>
            <w:tcW w:w="748" w:type="pct"/>
            <w:vAlign w:val="center"/>
          </w:tcPr>
          <w:p w14:paraId="63AF8AA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92.3%</w:t>
            </w:r>
          </w:p>
        </w:tc>
        <w:tc>
          <w:tcPr>
            <w:tcW w:w="581" w:type="pct"/>
            <w:vAlign w:val="center"/>
          </w:tcPr>
          <w:p w14:paraId="6066E50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3140</w:t>
            </w:r>
          </w:p>
        </w:tc>
        <w:tc>
          <w:tcPr>
            <w:tcW w:w="756" w:type="pct"/>
            <w:vAlign w:val="center"/>
          </w:tcPr>
          <w:p w14:paraId="666E59B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41.7%</w:t>
            </w:r>
          </w:p>
        </w:tc>
      </w:tr>
    </w:tbl>
    <w:p w14:paraId="2111FC46" w14:textId="28415F99" w:rsidR="000B72A0" w:rsidRDefault="000B72A0" w:rsidP="000B72A0">
      <w:r>
        <w:t xml:space="preserve">En la tabla se representa el número y la distribución de </w:t>
      </w:r>
      <w:r w:rsidR="005579F0">
        <w:t>sexo</w:t>
      </w:r>
      <w:r>
        <w:t xml:space="preserve"> en la región Norte de los postulantes al programa de </w:t>
      </w:r>
      <w:proofErr w:type="spellStart"/>
      <w:r>
        <w:t>residentado</w:t>
      </w:r>
      <w:proofErr w:type="spellEnd"/>
      <w:r>
        <w:t xml:space="preserve"> médico del Perú entre los años 2013 y 2023.</w:t>
      </w:r>
    </w:p>
    <w:p w14:paraId="4A07C0CD" w14:textId="01265C13" w:rsidR="000B72A0" w:rsidRDefault="000B72A0" w:rsidP="000B72A0">
      <w:r>
        <w:t xml:space="preserve">Se observa que se tuvo un porcentaje de 41.7% de postulantes de </w:t>
      </w:r>
      <w:r w:rsidR="005579F0">
        <w:t>sexo</w:t>
      </w:r>
      <w:r>
        <w:t xml:space="preserve"> femenino.</w:t>
      </w:r>
    </w:p>
    <w:p w14:paraId="594CE5F2" w14:textId="18859617" w:rsidR="006A54B5" w:rsidRPr="006A54B5" w:rsidRDefault="006A54B5" w:rsidP="006A54B5">
      <w:pPr>
        <w:jc w:val="center"/>
        <w:rPr>
          <w:b/>
          <w:bCs/>
          <w:lang w:val="es-MX"/>
        </w:rPr>
      </w:pPr>
      <w:bookmarkStart w:id="200" w:name="_Tabla_13:_número"/>
      <w:bookmarkEnd w:id="20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5874C92" w14:textId="54A8C91E" w:rsidR="004C3DB2" w:rsidRDefault="004C3DB2" w:rsidP="004C3DB2">
      <w:pPr>
        <w:pStyle w:val="Ttulo2"/>
      </w:pPr>
      <w:bookmarkStart w:id="201" w:name="_Toc160649964"/>
      <w:bookmarkStart w:id="202" w:name="_Toc160651145"/>
      <w:bookmarkStart w:id="203" w:name="_Toc160651287"/>
      <w:bookmarkStart w:id="204" w:name="_Toc160702788"/>
      <w:bookmarkStart w:id="205" w:name="_Toc160702972"/>
      <w:bookmarkStart w:id="206" w:name="_Toc160703366"/>
      <w:r>
        <w:t xml:space="preserve">Tabla </w:t>
      </w:r>
      <w:r w:rsidR="00EC3A8E">
        <w:t>13</w:t>
      </w:r>
      <w:r>
        <w:t xml:space="preserve">: </w:t>
      </w:r>
      <w:r w:rsidR="00CC2A83">
        <w:t>N</w:t>
      </w:r>
      <w:r>
        <w:t xml:space="preserve">úmero y distribución de </w:t>
      </w:r>
      <w:r w:rsidR="005579F0">
        <w:t>sexo</w:t>
      </w:r>
      <w:r>
        <w:t xml:space="preserve"> en la región </w:t>
      </w:r>
      <w:r w:rsidRPr="00CC2A83">
        <w:t>Sur</w:t>
      </w:r>
      <w:r>
        <w:t xml:space="preserve"> de los postulantes al programa de </w:t>
      </w:r>
      <w:proofErr w:type="spellStart"/>
      <w:r>
        <w:t>residentado</w:t>
      </w:r>
      <w:proofErr w:type="spellEnd"/>
      <w:r>
        <w:t xml:space="preserve"> médico </w:t>
      </w:r>
      <w:r w:rsidR="00195497">
        <w:t>en los distintos años</w:t>
      </w:r>
      <w:bookmarkEnd w:id="201"/>
      <w:bookmarkEnd w:id="202"/>
      <w:bookmarkEnd w:id="203"/>
      <w:bookmarkEnd w:id="204"/>
      <w:bookmarkEnd w:id="205"/>
      <w:bookmarkEnd w:id="206"/>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5F7A7856"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2BDD240" w14:textId="0464D84D" w:rsidR="004C3DB2" w:rsidRPr="004C3DB2" w:rsidRDefault="004C3DB2" w:rsidP="004C3DB2">
            <w:pPr>
              <w:jc w:val="center"/>
              <w:rPr>
                <w:sz w:val="22"/>
              </w:rPr>
            </w:pPr>
            <w:r w:rsidRPr="004C3DB2">
              <w:rPr>
                <w:sz w:val="22"/>
              </w:rPr>
              <w:t>Año</w:t>
            </w:r>
          </w:p>
        </w:tc>
        <w:tc>
          <w:tcPr>
            <w:tcW w:w="1167" w:type="pct"/>
            <w:vMerge w:val="restart"/>
            <w:vAlign w:val="center"/>
          </w:tcPr>
          <w:p w14:paraId="06330364" w14:textId="24A0AA9B"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6E15CF45" w14:textId="0350F855"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37" w:type="pct"/>
            <w:gridSpan w:val="2"/>
            <w:vAlign w:val="center"/>
          </w:tcPr>
          <w:p w14:paraId="55BD6FE5" w14:textId="22E24566"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587B1B7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02083C66" w14:textId="77777777" w:rsidR="004C3DB2" w:rsidRPr="004C3DB2" w:rsidRDefault="004C3DB2" w:rsidP="004C3DB2">
            <w:pPr>
              <w:jc w:val="center"/>
              <w:rPr>
                <w:sz w:val="22"/>
              </w:rPr>
            </w:pPr>
          </w:p>
        </w:tc>
        <w:tc>
          <w:tcPr>
            <w:tcW w:w="1167" w:type="pct"/>
            <w:vMerge/>
            <w:vAlign w:val="center"/>
          </w:tcPr>
          <w:p w14:paraId="78675467" w14:textId="0737C83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2F1DF977"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2BF8226C"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694D5B0E"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57AB0F6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03150F03"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D8DAE8A" w14:textId="17F5217B" w:rsidR="004C3DB2" w:rsidRPr="004C3DB2" w:rsidRDefault="004C3DB2" w:rsidP="00947D8E">
            <w:pPr>
              <w:spacing w:afterLines="40" w:after="96"/>
              <w:jc w:val="center"/>
              <w:rPr>
                <w:sz w:val="22"/>
              </w:rPr>
            </w:pPr>
            <w:r w:rsidRPr="004C3DB2">
              <w:rPr>
                <w:sz w:val="22"/>
              </w:rPr>
              <w:t>2013</w:t>
            </w:r>
          </w:p>
        </w:tc>
        <w:tc>
          <w:tcPr>
            <w:tcW w:w="1167" w:type="pct"/>
            <w:vAlign w:val="center"/>
          </w:tcPr>
          <w:p w14:paraId="05DA7D47" w14:textId="1101CFCD"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573</w:t>
            </w:r>
          </w:p>
        </w:tc>
        <w:tc>
          <w:tcPr>
            <w:tcW w:w="581" w:type="pct"/>
            <w:vAlign w:val="center"/>
          </w:tcPr>
          <w:p w14:paraId="2A04D1B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549</w:t>
            </w:r>
          </w:p>
        </w:tc>
        <w:tc>
          <w:tcPr>
            <w:tcW w:w="748" w:type="pct"/>
            <w:vAlign w:val="center"/>
          </w:tcPr>
          <w:p w14:paraId="15EEAA9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95.8%</w:t>
            </w:r>
          </w:p>
        </w:tc>
        <w:tc>
          <w:tcPr>
            <w:tcW w:w="581" w:type="pct"/>
            <w:vAlign w:val="center"/>
          </w:tcPr>
          <w:p w14:paraId="0013D49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w:t>
            </w:r>
          </w:p>
        </w:tc>
        <w:tc>
          <w:tcPr>
            <w:tcW w:w="756" w:type="pct"/>
            <w:vAlign w:val="center"/>
          </w:tcPr>
          <w:p w14:paraId="13CEE43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42.4%</w:t>
            </w:r>
          </w:p>
        </w:tc>
      </w:tr>
      <w:tr w:rsidR="004C3DB2" w:rsidRPr="004C3DB2" w14:paraId="6349E47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B554238" w14:textId="32122FA5" w:rsidR="004C3DB2" w:rsidRPr="004C3DB2" w:rsidRDefault="004C3DB2" w:rsidP="00947D8E">
            <w:pPr>
              <w:spacing w:afterLines="40" w:after="96"/>
              <w:jc w:val="center"/>
              <w:rPr>
                <w:sz w:val="22"/>
              </w:rPr>
            </w:pPr>
            <w:r w:rsidRPr="004C3DB2">
              <w:rPr>
                <w:sz w:val="22"/>
              </w:rPr>
              <w:t>2014</w:t>
            </w:r>
          </w:p>
        </w:tc>
        <w:tc>
          <w:tcPr>
            <w:tcW w:w="1167" w:type="pct"/>
            <w:vAlign w:val="center"/>
          </w:tcPr>
          <w:p w14:paraId="59ED93BD" w14:textId="0F6D9E0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0A49A36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594</w:t>
            </w:r>
          </w:p>
        </w:tc>
        <w:tc>
          <w:tcPr>
            <w:tcW w:w="748" w:type="pct"/>
            <w:vAlign w:val="center"/>
          </w:tcPr>
          <w:p w14:paraId="460E9AB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93.0%</w:t>
            </w:r>
          </w:p>
        </w:tc>
        <w:tc>
          <w:tcPr>
            <w:tcW w:w="581" w:type="pct"/>
            <w:vAlign w:val="center"/>
          </w:tcPr>
          <w:p w14:paraId="3951E7F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246</w:t>
            </w:r>
          </w:p>
        </w:tc>
        <w:tc>
          <w:tcPr>
            <w:tcW w:w="756" w:type="pct"/>
            <w:vAlign w:val="center"/>
          </w:tcPr>
          <w:p w14:paraId="163DFE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41.4%</w:t>
            </w:r>
          </w:p>
        </w:tc>
      </w:tr>
      <w:tr w:rsidR="004C3DB2" w:rsidRPr="004C3DB2" w14:paraId="57C518B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2FA0329" w14:textId="7EBA9D1C" w:rsidR="004C3DB2" w:rsidRPr="004C3DB2" w:rsidRDefault="004C3DB2" w:rsidP="00947D8E">
            <w:pPr>
              <w:spacing w:afterLines="40" w:after="96"/>
              <w:jc w:val="center"/>
              <w:rPr>
                <w:sz w:val="22"/>
              </w:rPr>
            </w:pPr>
            <w:r w:rsidRPr="004C3DB2">
              <w:rPr>
                <w:sz w:val="22"/>
              </w:rPr>
              <w:t>2015</w:t>
            </w:r>
          </w:p>
        </w:tc>
        <w:tc>
          <w:tcPr>
            <w:tcW w:w="1167" w:type="pct"/>
            <w:vAlign w:val="center"/>
          </w:tcPr>
          <w:p w14:paraId="24CE8BD7" w14:textId="10DA54F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693</w:t>
            </w:r>
          </w:p>
        </w:tc>
        <w:tc>
          <w:tcPr>
            <w:tcW w:w="581" w:type="pct"/>
            <w:vAlign w:val="center"/>
          </w:tcPr>
          <w:p w14:paraId="22D76C1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638</w:t>
            </w:r>
          </w:p>
        </w:tc>
        <w:tc>
          <w:tcPr>
            <w:tcW w:w="748" w:type="pct"/>
            <w:vAlign w:val="center"/>
          </w:tcPr>
          <w:p w14:paraId="3D5A253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92.1%</w:t>
            </w:r>
          </w:p>
        </w:tc>
        <w:tc>
          <w:tcPr>
            <w:tcW w:w="581" w:type="pct"/>
            <w:vAlign w:val="center"/>
          </w:tcPr>
          <w:p w14:paraId="465282A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253</w:t>
            </w:r>
          </w:p>
        </w:tc>
        <w:tc>
          <w:tcPr>
            <w:tcW w:w="756" w:type="pct"/>
            <w:vAlign w:val="center"/>
          </w:tcPr>
          <w:p w14:paraId="666BFC9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39.7%</w:t>
            </w:r>
          </w:p>
        </w:tc>
      </w:tr>
      <w:tr w:rsidR="004C3DB2" w:rsidRPr="004C3DB2" w14:paraId="7CA4651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9D0C446" w14:textId="582A4903" w:rsidR="004C3DB2" w:rsidRPr="004C3DB2" w:rsidRDefault="004C3DB2" w:rsidP="00947D8E">
            <w:pPr>
              <w:spacing w:afterLines="40" w:after="96"/>
              <w:jc w:val="center"/>
              <w:rPr>
                <w:sz w:val="22"/>
              </w:rPr>
            </w:pPr>
            <w:r w:rsidRPr="004C3DB2">
              <w:rPr>
                <w:sz w:val="22"/>
              </w:rPr>
              <w:t>2016</w:t>
            </w:r>
          </w:p>
        </w:tc>
        <w:tc>
          <w:tcPr>
            <w:tcW w:w="1167" w:type="pct"/>
            <w:vAlign w:val="center"/>
          </w:tcPr>
          <w:p w14:paraId="3F524713" w14:textId="6C5812A9"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635</w:t>
            </w:r>
          </w:p>
        </w:tc>
        <w:tc>
          <w:tcPr>
            <w:tcW w:w="581" w:type="pct"/>
            <w:vAlign w:val="center"/>
          </w:tcPr>
          <w:p w14:paraId="527D83E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595</w:t>
            </w:r>
          </w:p>
        </w:tc>
        <w:tc>
          <w:tcPr>
            <w:tcW w:w="748" w:type="pct"/>
            <w:vAlign w:val="center"/>
          </w:tcPr>
          <w:p w14:paraId="343969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93.7%</w:t>
            </w:r>
          </w:p>
        </w:tc>
        <w:tc>
          <w:tcPr>
            <w:tcW w:w="581" w:type="pct"/>
            <w:vAlign w:val="center"/>
          </w:tcPr>
          <w:p w14:paraId="198178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250</w:t>
            </w:r>
          </w:p>
        </w:tc>
        <w:tc>
          <w:tcPr>
            <w:tcW w:w="756" w:type="pct"/>
            <w:vAlign w:val="center"/>
          </w:tcPr>
          <w:p w14:paraId="16E8D0F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42.0%</w:t>
            </w:r>
          </w:p>
        </w:tc>
      </w:tr>
      <w:tr w:rsidR="004C3DB2" w:rsidRPr="004C3DB2" w14:paraId="59B9BA45"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79E8FD4" w14:textId="693FCC15" w:rsidR="004C3DB2" w:rsidRPr="004C3DB2" w:rsidRDefault="004C3DB2" w:rsidP="00947D8E">
            <w:pPr>
              <w:spacing w:afterLines="40" w:after="96"/>
              <w:jc w:val="center"/>
              <w:rPr>
                <w:sz w:val="22"/>
              </w:rPr>
            </w:pPr>
            <w:r w:rsidRPr="004C3DB2">
              <w:rPr>
                <w:sz w:val="22"/>
              </w:rPr>
              <w:t>2017</w:t>
            </w:r>
          </w:p>
        </w:tc>
        <w:tc>
          <w:tcPr>
            <w:tcW w:w="1167" w:type="pct"/>
            <w:vAlign w:val="center"/>
          </w:tcPr>
          <w:p w14:paraId="49C6543B" w14:textId="2906740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661</w:t>
            </w:r>
          </w:p>
        </w:tc>
        <w:tc>
          <w:tcPr>
            <w:tcW w:w="581" w:type="pct"/>
            <w:vAlign w:val="center"/>
          </w:tcPr>
          <w:p w14:paraId="589A3C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616</w:t>
            </w:r>
          </w:p>
        </w:tc>
        <w:tc>
          <w:tcPr>
            <w:tcW w:w="748" w:type="pct"/>
            <w:vAlign w:val="center"/>
          </w:tcPr>
          <w:p w14:paraId="300E83B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581" w:type="pct"/>
            <w:vAlign w:val="center"/>
          </w:tcPr>
          <w:p w14:paraId="37DEC45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260</w:t>
            </w:r>
          </w:p>
        </w:tc>
        <w:tc>
          <w:tcPr>
            <w:tcW w:w="756" w:type="pct"/>
            <w:vAlign w:val="center"/>
          </w:tcPr>
          <w:p w14:paraId="781F096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42.2%</w:t>
            </w:r>
          </w:p>
        </w:tc>
      </w:tr>
      <w:tr w:rsidR="004C3DB2" w:rsidRPr="004C3DB2" w14:paraId="3BAC3A0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791BD2A" w14:textId="4F853338" w:rsidR="004C3DB2" w:rsidRPr="004C3DB2" w:rsidRDefault="004C3DB2" w:rsidP="00947D8E">
            <w:pPr>
              <w:spacing w:afterLines="40" w:after="96"/>
              <w:jc w:val="center"/>
              <w:rPr>
                <w:sz w:val="22"/>
              </w:rPr>
            </w:pPr>
            <w:r w:rsidRPr="004C3DB2">
              <w:rPr>
                <w:sz w:val="22"/>
              </w:rPr>
              <w:t>2018</w:t>
            </w:r>
          </w:p>
        </w:tc>
        <w:tc>
          <w:tcPr>
            <w:tcW w:w="1167" w:type="pct"/>
            <w:vAlign w:val="center"/>
          </w:tcPr>
          <w:p w14:paraId="452BC5E7" w14:textId="19009CF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3B540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591</w:t>
            </w:r>
          </w:p>
        </w:tc>
        <w:tc>
          <w:tcPr>
            <w:tcW w:w="748" w:type="pct"/>
            <w:vAlign w:val="center"/>
          </w:tcPr>
          <w:p w14:paraId="222E68A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581" w:type="pct"/>
            <w:vAlign w:val="center"/>
          </w:tcPr>
          <w:p w14:paraId="6971D23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245</w:t>
            </w:r>
          </w:p>
        </w:tc>
        <w:tc>
          <w:tcPr>
            <w:tcW w:w="756" w:type="pct"/>
            <w:vAlign w:val="center"/>
          </w:tcPr>
          <w:p w14:paraId="4E9B6CD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41.5%</w:t>
            </w:r>
          </w:p>
        </w:tc>
      </w:tr>
      <w:tr w:rsidR="004C3DB2" w:rsidRPr="004C3DB2" w14:paraId="7A056B92"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708F4C8" w14:textId="440AD345" w:rsidR="004C3DB2" w:rsidRPr="004C3DB2" w:rsidRDefault="004C3DB2" w:rsidP="00947D8E">
            <w:pPr>
              <w:spacing w:afterLines="40" w:after="96"/>
              <w:jc w:val="center"/>
              <w:rPr>
                <w:sz w:val="22"/>
              </w:rPr>
            </w:pPr>
            <w:r w:rsidRPr="004C3DB2">
              <w:rPr>
                <w:sz w:val="22"/>
              </w:rPr>
              <w:t>2019</w:t>
            </w:r>
          </w:p>
        </w:tc>
        <w:tc>
          <w:tcPr>
            <w:tcW w:w="1167" w:type="pct"/>
            <w:vAlign w:val="center"/>
          </w:tcPr>
          <w:p w14:paraId="593B9714" w14:textId="3D12D883"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656</w:t>
            </w:r>
          </w:p>
        </w:tc>
        <w:tc>
          <w:tcPr>
            <w:tcW w:w="581" w:type="pct"/>
            <w:vAlign w:val="center"/>
          </w:tcPr>
          <w:p w14:paraId="5E1FC7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617</w:t>
            </w:r>
          </w:p>
        </w:tc>
        <w:tc>
          <w:tcPr>
            <w:tcW w:w="748" w:type="pct"/>
            <w:vAlign w:val="center"/>
          </w:tcPr>
          <w:p w14:paraId="0430003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581" w:type="pct"/>
            <w:vAlign w:val="center"/>
          </w:tcPr>
          <w:p w14:paraId="408632F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284</w:t>
            </w:r>
          </w:p>
        </w:tc>
        <w:tc>
          <w:tcPr>
            <w:tcW w:w="756" w:type="pct"/>
            <w:vAlign w:val="center"/>
          </w:tcPr>
          <w:p w14:paraId="775E5C3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46.0%</w:t>
            </w:r>
          </w:p>
        </w:tc>
      </w:tr>
      <w:tr w:rsidR="004C3DB2" w:rsidRPr="004C3DB2" w14:paraId="2DCEFCD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D995647" w14:textId="6E57D56E" w:rsidR="004C3DB2" w:rsidRPr="004C3DB2" w:rsidRDefault="004C3DB2" w:rsidP="00947D8E">
            <w:pPr>
              <w:spacing w:afterLines="40" w:after="96"/>
              <w:jc w:val="center"/>
              <w:rPr>
                <w:sz w:val="22"/>
              </w:rPr>
            </w:pPr>
            <w:r w:rsidRPr="004C3DB2">
              <w:rPr>
                <w:sz w:val="22"/>
              </w:rPr>
              <w:t>2020</w:t>
            </w:r>
          </w:p>
        </w:tc>
        <w:tc>
          <w:tcPr>
            <w:tcW w:w="1167" w:type="pct"/>
            <w:vAlign w:val="center"/>
          </w:tcPr>
          <w:p w14:paraId="3CFCB0F5" w14:textId="4DA3524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c>
          <w:tcPr>
            <w:tcW w:w="581" w:type="pct"/>
            <w:vAlign w:val="center"/>
          </w:tcPr>
          <w:p w14:paraId="451D76A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405</w:t>
            </w:r>
          </w:p>
        </w:tc>
        <w:tc>
          <w:tcPr>
            <w:tcW w:w="748" w:type="pct"/>
            <w:vAlign w:val="center"/>
          </w:tcPr>
          <w:p w14:paraId="165DC1B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92.0%</w:t>
            </w:r>
          </w:p>
        </w:tc>
        <w:tc>
          <w:tcPr>
            <w:tcW w:w="581" w:type="pct"/>
            <w:vAlign w:val="center"/>
          </w:tcPr>
          <w:p w14:paraId="25DDED5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176</w:t>
            </w:r>
          </w:p>
        </w:tc>
        <w:tc>
          <w:tcPr>
            <w:tcW w:w="756" w:type="pct"/>
            <w:vAlign w:val="center"/>
          </w:tcPr>
          <w:p w14:paraId="4DE6E43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43.5%</w:t>
            </w:r>
          </w:p>
        </w:tc>
      </w:tr>
      <w:tr w:rsidR="004C3DB2" w:rsidRPr="004C3DB2" w14:paraId="4F4F32CC"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4A37224" w14:textId="3AA3D539" w:rsidR="004C3DB2" w:rsidRPr="004C3DB2" w:rsidRDefault="004C3DB2" w:rsidP="00947D8E">
            <w:pPr>
              <w:spacing w:afterLines="40" w:after="96"/>
              <w:jc w:val="center"/>
              <w:rPr>
                <w:sz w:val="22"/>
              </w:rPr>
            </w:pPr>
            <w:r w:rsidRPr="004C3DB2">
              <w:rPr>
                <w:sz w:val="22"/>
              </w:rPr>
              <w:t>2021</w:t>
            </w:r>
          </w:p>
        </w:tc>
        <w:tc>
          <w:tcPr>
            <w:tcW w:w="1167" w:type="pct"/>
            <w:vAlign w:val="center"/>
          </w:tcPr>
          <w:p w14:paraId="78C751B2" w14:textId="4E8F906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517</w:t>
            </w:r>
          </w:p>
        </w:tc>
        <w:tc>
          <w:tcPr>
            <w:tcW w:w="581" w:type="pct"/>
            <w:vAlign w:val="center"/>
          </w:tcPr>
          <w:p w14:paraId="1196085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w:t>
            </w:r>
          </w:p>
        </w:tc>
        <w:tc>
          <w:tcPr>
            <w:tcW w:w="748" w:type="pct"/>
            <w:vAlign w:val="center"/>
          </w:tcPr>
          <w:p w14:paraId="43CA89A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89.6%</w:t>
            </w:r>
          </w:p>
        </w:tc>
        <w:tc>
          <w:tcPr>
            <w:tcW w:w="581" w:type="pct"/>
            <w:vAlign w:val="center"/>
          </w:tcPr>
          <w:p w14:paraId="4C0FD7A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195</w:t>
            </w:r>
          </w:p>
        </w:tc>
        <w:tc>
          <w:tcPr>
            <w:tcW w:w="756" w:type="pct"/>
            <w:vAlign w:val="center"/>
          </w:tcPr>
          <w:p w14:paraId="16D0476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42.1%</w:t>
            </w:r>
          </w:p>
        </w:tc>
      </w:tr>
      <w:tr w:rsidR="004C3DB2" w:rsidRPr="004C3DB2" w14:paraId="58C75BB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917B0C4" w14:textId="3A37B3B7" w:rsidR="004C3DB2" w:rsidRPr="004C3DB2" w:rsidRDefault="004C3DB2" w:rsidP="00947D8E">
            <w:pPr>
              <w:spacing w:afterLines="40" w:after="96"/>
              <w:jc w:val="center"/>
              <w:rPr>
                <w:sz w:val="22"/>
              </w:rPr>
            </w:pPr>
            <w:r w:rsidRPr="004C3DB2">
              <w:rPr>
                <w:sz w:val="22"/>
              </w:rPr>
              <w:t>2022</w:t>
            </w:r>
          </w:p>
        </w:tc>
        <w:tc>
          <w:tcPr>
            <w:tcW w:w="1167" w:type="pct"/>
            <w:vAlign w:val="center"/>
          </w:tcPr>
          <w:p w14:paraId="2C5C9ECB" w14:textId="3D5ECE2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613</w:t>
            </w:r>
          </w:p>
        </w:tc>
        <w:tc>
          <w:tcPr>
            <w:tcW w:w="581" w:type="pct"/>
            <w:vAlign w:val="center"/>
          </w:tcPr>
          <w:p w14:paraId="78448D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536</w:t>
            </w:r>
          </w:p>
        </w:tc>
        <w:tc>
          <w:tcPr>
            <w:tcW w:w="748" w:type="pct"/>
            <w:vAlign w:val="center"/>
          </w:tcPr>
          <w:p w14:paraId="78FC7EC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87.4%</w:t>
            </w:r>
          </w:p>
        </w:tc>
        <w:tc>
          <w:tcPr>
            <w:tcW w:w="581" w:type="pct"/>
            <w:vAlign w:val="center"/>
          </w:tcPr>
          <w:p w14:paraId="0997F95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236</w:t>
            </w:r>
          </w:p>
        </w:tc>
        <w:tc>
          <w:tcPr>
            <w:tcW w:w="756" w:type="pct"/>
            <w:vAlign w:val="center"/>
          </w:tcPr>
          <w:p w14:paraId="2645A49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4521E6A1"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1D6D51E" w14:textId="05F63C51" w:rsidR="004C3DB2" w:rsidRPr="004C3DB2" w:rsidRDefault="004C3DB2" w:rsidP="00947D8E">
            <w:pPr>
              <w:spacing w:afterLines="40" w:after="96"/>
              <w:jc w:val="center"/>
              <w:rPr>
                <w:sz w:val="22"/>
              </w:rPr>
            </w:pPr>
            <w:r w:rsidRPr="004C3DB2">
              <w:rPr>
                <w:sz w:val="22"/>
              </w:rPr>
              <w:t>2023</w:t>
            </w:r>
          </w:p>
        </w:tc>
        <w:tc>
          <w:tcPr>
            <w:tcW w:w="1167" w:type="pct"/>
            <w:vAlign w:val="center"/>
          </w:tcPr>
          <w:p w14:paraId="7315694B" w14:textId="1CE5400C"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722</w:t>
            </w:r>
          </w:p>
        </w:tc>
        <w:tc>
          <w:tcPr>
            <w:tcW w:w="581" w:type="pct"/>
            <w:vAlign w:val="center"/>
          </w:tcPr>
          <w:p w14:paraId="177553D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634</w:t>
            </w:r>
          </w:p>
        </w:tc>
        <w:tc>
          <w:tcPr>
            <w:tcW w:w="748" w:type="pct"/>
            <w:vAlign w:val="center"/>
          </w:tcPr>
          <w:p w14:paraId="0B1E2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87.8%</w:t>
            </w:r>
          </w:p>
        </w:tc>
        <w:tc>
          <w:tcPr>
            <w:tcW w:w="581" w:type="pct"/>
            <w:vAlign w:val="center"/>
          </w:tcPr>
          <w:p w14:paraId="1DD8177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324</w:t>
            </w:r>
          </w:p>
        </w:tc>
        <w:tc>
          <w:tcPr>
            <w:tcW w:w="756" w:type="pct"/>
            <w:vAlign w:val="center"/>
          </w:tcPr>
          <w:p w14:paraId="0609E85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51.1%</w:t>
            </w:r>
          </w:p>
        </w:tc>
      </w:tr>
      <w:tr w:rsidR="004C3DB2" w:rsidRPr="004C3DB2" w14:paraId="356708C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17D9A2D9" w14:textId="70386E27"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409996B7" w14:textId="49BAA1AF"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6788</w:t>
            </w:r>
          </w:p>
        </w:tc>
        <w:tc>
          <w:tcPr>
            <w:tcW w:w="581" w:type="pct"/>
            <w:vAlign w:val="center"/>
          </w:tcPr>
          <w:p w14:paraId="5F37B75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6238</w:t>
            </w:r>
          </w:p>
        </w:tc>
        <w:tc>
          <w:tcPr>
            <w:tcW w:w="748" w:type="pct"/>
            <w:vAlign w:val="center"/>
          </w:tcPr>
          <w:p w14:paraId="778205D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91.9%</w:t>
            </w:r>
          </w:p>
        </w:tc>
        <w:tc>
          <w:tcPr>
            <w:tcW w:w="581" w:type="pct"/>
            <w:vAlign w:val="center"/>
          </w:tcPr>
          <w:p w14:paraId="5226AC2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2702</w:t>
            </w:r>
          </w:p>
        </w:tc>
        <w:tc>
          <w:tcPr>
            <w:tcW w:w="756" w:type="pct"/>
            <w:vAlign w:val="center"/>
          </w:tcPr>
          <w:p w14:paraId="30A7EE2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43.3%</w:t>
            </w:r>
          </w:p>
        </w:tc>
      </w:tr>
    </w:tbl>
    <w:p w14:paraId="4C99ECF3" w14:textId="0BD07818" w:rsidR="000B72A0" w:rsidRDefault="000B72A0" w:rsidP="000B72A0">
      <w:r>
        <w:t xml:space="preserve">En la tabla se representa el número y la distribución de </w:t>
      </w:r>
      <w:r w:rsidR="005579F0">
        <w:t>sexo</w:t>
      </w:r>
      <w:r>
        <w:t xml:space="preserve"> en la región Sur de los postulantes al programa de </w:t>
      </w:r>
      <w:proofErr w:type="spellStart"/>
      <w:r>
        <w:t>residentado</w:t>
      </w:r>
      <w:proofErr w:type="spellEnd"/>
      <w:r>
        <w:t xml:space="preserve"> médico del Perú entre los años 2013 y 2023.</w:t>
      </w:r>
    </w:p>
    <w:p w14:paraId="48240D3B" w14:textId="116EB0C6" w:rsidR="000B72A0" w:rsidRDefault="000B72A0" w:rsidP="000B72A0">
      <w:r>
        <w:t xml:space="preserve">Se observa que se tuvo un porcentaje de 43.3% de postulantes de </w:t>
      </w:r>
      <w:r w:rsidR="005579F0">
        <w:t>sexo</w:t>
      </w:r>
      <w:r>
        <w:t xml:space="preserve"> femenino.</w:t>
      </w:r>
    </w:p>
    <w:p w14:paraId="078C2D63" w14:textId="79E66C4C" w:rsidR="006A54B5" w:rsidRPr="006A54B5" w:rsidRDefault="006A54B5" w:rsidP="006A54B5">
      <w:pPr>
        <w:jc w:val="center"/>
        <w:rPr>
          <w:b/>
          <w:bCs/>
          <w:lang w:val="es-MX"/>
        </w:rPr>
      </w:pPr>
      <w:bookmarkStart w:id="207" w:name="_Tabla_14:_número"/>
      <w:bookmarkEnd w:id="20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6DDB436" w14:textId="0FBBA9F9" w:rsidR="004C3DB2" w:rsidRDefault="004C3DB2" w:rsidP="004C3DB2">
      <w:pPr>
        <w:pStyle w:val="Ttulo2"/>
      </w:pPr>
      <w:bookmarkStart w:id="208" w:name="_Toc160649965"/>
      <w:bookmarkStart w:id="209" w:name="_Toc160651146"/>
      <w:bookmarkStart w:id="210" w:name="_Toc160651288"/>
      <w:bookmarkStart w:id="211" w:name="_Toc160702789"/>
      <w:bookmarkStart w:id="212" w:name="_Toc160702973"/>
      <w:bookmarkStart w:id="213" w:name="_Toc160703367"/>
      <w:r>
        <w:t xml:space="preserve">Tabla </w:t>
      </w:r>
      <w:r w:rsidR="00EC3A8E">
        <w:t>14</w:t>
      </w:r>
      <w:r>
        <w:t xml:space="preserve">: </w:t>
      </w:r>
      <w:r w:rsidR="00CC2A83">
        <w:t>N</w:t>
      </w:r>
      <w:r>
        <w:t xml:space="preserve">úmero y distribución de </w:t>
      </w:r>
      <w:r w:rsidR="005579F0">
        <w:t>sexo</w:t>
      </w:r>
      <w:r>
        <w:t xml:space="preserve"> en la región </w:t>
      </w:r>
      <w:r w:rsidRPr="00CC2A83">
        <w:t>Centro</w:t>
      </w:r>
      <w:r>
        <w:t xml:space="preserve"> de los postulantes al programa de </w:t>
      </w:r>
      <w:proofErr w:type="spellStart"/>
      <w:r>
        <w:t>residentado</w:t>
      </w:r>
      <w:proofErr w:type="spellEnd"/>
      <w:r>
        <w:t xml:space="preserve"> médico </w:t>
      </w:r>
      <w:r w:rsidR="00195497">
        <w:t>en los distintos años</w:t>
      </w:r>
      <w:bookmarkEnd w:id="208"/>
      <w:bookmarkEnd w:id="209"/>
      <w:bookmarkEnd w:id="210"/>
      <w:bookmarkEnd w:id="211"/>
      <w:bookmarkEnd w:id="212"/>
      <w:bookmarkEnd w:id="213"/>
    </w:p>
    <w:tbl>
      <w:tblPr>
        <w:tblStyle w:val="Tablanormal2"/>
        <w:tblW w:w="5000" w:type="pct"/>
        <w:tblLook w:val="04A0" w:firstRow="1" w:lastRow="0" w:firstColumn="1" w:lastColumn="0" w:noHBand="0" w:noVBand="1"/>
      </w:tblPr>
      <w:tblGrid>
        <w:gridCol w:w="2038"/>
        <w:gridCol w:w="2039"/>
        <w:gridCol w:w="1045"/>
        <w:gridCol w:w="1949"/>
        <w:gridCol w:w="1359"/>
        <w:gridCol w:w="1316"/>
      </w:tblGrid>
      <w:tr w:rsidR="004C3DB2" w:rsidRPr="004C3DB2" w14:paraId="6AE75034"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restart"/>
            <w:vAlign w:val="center"/>
          </w:tcPr>
          <w:p w14:paraId="1742CE66" w14:textId="7976726E" w:rsidR="004C3DB2" w:rsidRPr="004C3DB2" w:rsidRDefault="004C3DB2" w:rsidP="004C3DB2">
            <w:pPr>
              <w:jc w:val="center"/>
              <w:rPr>
                <w:sz w:val="22"/>
              </w:rPr>
            </w:pPr>
            <w:r w:rsidRPr="004C3DB2">
              <w:rPr>
                <w:sz w:val="22"/>
              </w:rPr>
              <w:t>Año</w:t>
            </w:r>
          </w:p>
        </w:tc>
        <w:tc>
          <w:tcPr>
            <w:tcW w:w="1046" w:type="pct"/>
            <w:vMerge w:val="restart"/>
            <w:vAlign w:val="center"/>
          </w:tcPr>
          <w:p w14:paraId="1A646E4A" w14:textId="065573A9"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536" w:type="pct"/>
            <w:gridSpan w:val="2"/>
            <w:vAlign w:val="center"/>
          </w:tcPr>
          <w:p w14:paraId="19E7C934" w14:textId="7FCF781D"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72" w:type="pct"/>
            <w:gridSpan w:val="2"/>
            <w:vAlign w:val="center"/>
          </w:tcPr>
          <w:p w14:paraId="6C1E8BD5" w14:textId="10DB1638"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2D7D186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ign w:val="center"/>
          </w:tcPr>
          <w:p w14:paraId="6393B932" w14:textId="77777777" w:rsidR="004C3DB2" w:rsidRPr="004C3DB2" w:rsidRDefault="004C3DB2" w:rsidP="004C3DB2">
            <w:pPr>
              <w:jc w:val="center"/>
              <w:rPr>
                <w:b w:val="0"/>
                <w:bCs w:val="0"/>
                <w:sz w:val="22"/>
              </w:rPr>
            </w:pPr>
          </w:p>
        </w:tc>
        <w:tc>
          <w:tcPr>
            <w:tcW w:w="1046" w:type="pct"/>
            <w:vMerge/>
            <w:vAlign w:val="center"/>
          </w:tcPr>
          <w:p w14:paraId="46FCD566" w14:textId="78F4D4C6"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36" w:type="pct"/>
            <w:vAlign w:val="center"/>
          </w:tcPr>
          <w:p w14:paraId="6C93834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000" w:type="pct"/>
            <w:vAlign w:val="center"/>
          </w:tcPr>
          <w:p w14:paraId="7220BAE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97" w:type="pct"/>
            <w:vAlign w:val="center"/>
          </w:tcPr>
          <w:p w14:paraId="6CAEDDB2"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675" w:type="pct"/>
            <w:vAlign w:val="center"/>
          </w:tcPr>
          <w:p w14:paraId="0B7BF54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2B923363"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078FE57" w14:textId="45439788" w:rsidR="004C3DB2" w:rsidRPr="004C3DB2" w:rsidRDefault="004C3DB2" w:rsidP="00947D8E">
            <w:pPr>
              <w:spacing w:afterLines="40" w:after="96"/>
              <w:jc w:val="center"/>
              <w:rPr>
                <w:sz w:val="22"/>
              </w:rPr>
            </w:pPr>
            <w:r w:rsidRPr="004C3DB2">
              <w:rPr>
                <w:sz w:val="22"/>
              </w:rPr>
              <w:t>2013</w:t>
            </w:r>
          </w:p>
        </w:tc>
        <w:tc>
          <w:tcPr>
            <w:tcW w:w="1046" w:type="pct"/>
            <w:vAlign w:val="center"/>
          </w:tcPr>
          <w:p w14:paraId="331F0EED" w14:textId="3534AA60"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175</w:t>
            </w:r>
          </w:p>
        </w:tc>
        <w:tc>
          <w:tcPr>
            <w:tcW w:w="536" w:type="pct"/>
            <w:vAlign w:val="center"/>
          </w:tcPr>
          <w:p w14:paraId="498C61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170</w:t>
            </w:r>
          </w:p>
        </w:tc>
        <w:tc>
          <w:tcPr>
            <w:tcW w:w="1000" w:type="pct"/>
            <w:vAlign w:val="center"/>
          </w:tcPr>
          <w:p w14:paraId="2979F03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97.1%</w:t>
            </w:r>
          </w:p>
        </w:tc>
        <w:tc>
          <w:tcPr>
            <w:tcW w:w="697" w:type="pct"/>
            <w:vAlign w:val="center"/>
          </w:tcPr>
          <w:p w14:paraId="46005BA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73</w:t>
            </w:r>
          </w:p>
        </w:tc>
        <w:tc>
          <w:tcPr>
            <w:tcW w:w="675" w:type="pct"/>
            <w:vAlign w:val="center"/>
          </w:tcPr>
          <w:p w14:paraId="16C8AC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42.9%</w:t>
            </w:r>
          </w:p>
        </w:tc>
      </w:tr>
      <w:tr w:rsidR="004C3DB2" w:rsidRPr="004C3DB2" w14:paraId="77A6BCB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F0A941B" w14:textId="4D1904B6" w:rsidR="004C3DB2" w:rsidRPr="004C3DB2" w:rsidRDefault="004C3DB2" w:rsidP="00947D8E">
            <w:pPr>
              <w:spacing w:afterLines="40" w:after="96"/>
              <w:jc w:val="center"/>
              <w:rPr>
                <w:sz w:val="22"/>
              </w:rPr>
            </w:pPr>
            <w:r w:rsidRPr="004C3DB2">
              <w:rPr>
                <w:sz w:val="22"/>
              </w:rPr>
              <w:t>2014</w:t>
            </w:r>
          </w:p>
        </w:tc>
        <w:tc>
          <w:tcPr>
            <w:tcW w:w="1046" w:type="pct"/>
            <w:vAlign w:val="center"/>
          </w:tcPr>
          <w:p w14:paraId="22CA3396" w14:textId="7CC224CC"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231</w:t>
            </w:r>
          </w:p>
        </w:tc>
        <w:tc>
          <w:tcPr>
            <w:tcW w:w="536" w:type="pct"/>
            <w:vAlign w:val="center"/>
          </w:tcPr>
          <w:p w14:paraId="4229B41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218</w:t>
            </w:r>
          </w:p>
        </w:tc>
        <w:tc>
          <w:tcPr>
            <w:tcW w:w="1000" w:type="pct"/>
            <w:vAlign w:val="center"/>
          </w:tcPr>
          <w:p w14:paraId="54EDE15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94.4%</w:t>
            </w:r>
          </w:p>
        </w:tc>
        <w:tc>
          <w:tcPr>
            <w:tcW w:w="697" w:type="pct"/>
            <w:vAlign w:val="center"/>
          </w:tcPr>
          <w:p w14:paraId="44E9C4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w:t>
            </w:r>
          </w:p>
        </w:tc>
        <w:tc>
          <w:tcPr>
            <w:tcW w:w="675" w:type="pct"/>
            <w:vAlign w:val="center"/>
          </w:tcPr>
          <w:p w14:paraId="5733C20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40.8%</w:t>
            </w:r>
          </w:p>
        </w:tc>
      </w:tr>
      <w:tr w:rsidR="004C3DB2" w:rsidRPr="004C3DB2" w14:paraId="089F6F3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2AD3AE42" w14:textId="53D69ED2" w:rsidR="004C3DB2" w:rsidRPr="004C3DB2" w:rsidRDefault="004C3DB2" w:rsidP="00947D8E">
            <w:pPr>
              <w:spacing w:afterLines="40" w:after="96"/>
              <w:jc w:val="center"/>
              <w:rPr>
                <w:sz w:val="22"/>
              </w:rPr>
            </w:pPr>
            <w:r w:rsidRPr="004C3DB2">
              <w:rPr>
                <w:sz w:val="22"/>
              </w:rPr>
              <w:t>2015</w:t>
            </w:r>
          </w:p>
        </w:tc>
        <w:tc>
          <w:tcPr>
            <w:tcW w:w="1046" w:type="pct"/>
            <w:vAlign w:val="center"/>
          </w:tcPr>
          <w:p w14:paraId="52A37BB8" w14:textId="13E09C2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231</w:t>
            </w:r>
          </w:p>
        </w:tc>
        <w:tc>
          <w:tcPr>
            <w:tcW w:w="536" w:type="pct"/>
            <w:vAlign w:val="center"/>
          </w:tcPr>
          <w:p w14:paraId="64CE3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219</w:t>
            </w:r>
          </w:p>
        </w:tc>
        <w:tc>
          <w:tcPr>
            <w:tcW w:w="1000" w:type="pct"/>
            <w:vAlign w:val="center"/>
          </w:tcPr>
          <w:p w14:paraId="557E326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97" w:type="pct"/>
            <w:vAlign w:val="center"/>
          </w:tcPr>
          <w:p w14:paraId="6560E2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105</w:t>
            </w:r>
          </w:p>
        </w:tc>
        <w:tc>
          <w:tcPr>
            <w:tcW w:w="675" w:type="pct"/>
            <w:vAlign w:val="center"/>
          </w:tcPr>
          <w:p w14:paraId="50E1FC7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47.9%</w:t>
            </w:r>
          </w:p>
        </w:tc>
      </w:tr>
      <w:tr w:rsidR="004C3DB2" w:rsidRPr="004C3DB2" w14:paraId="0C22D88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0843D759" w14:textId="6B97BCEC" w:rsidR="004C3DB2" w:rsidRPr="004C3DB2" w:rsidRDefault="004C3DB2" w:rsidP="00947D8E">
            <w:pPr>
              <w:spacing w:afterLines="40" w:after="96"/>
              <w:jc w:val="center"/>
              <w:rPr>
                <w:sz w:val="22"/>
              </w:rPr>
            </w:pPr>
            <w:r w:rsidRPr="004C3DB2">
              <w:rPr>
                <w:sz w:val="22"/>
              </w:rPr>
              <w:t>2016</w:t>
            </w:r>
          </w:p>
        </w:tc>
        <w:tc>
          <w:tcPr>
            <w:tcW w:w="1046" w:type="pct"/>
            <w:vAlign w:val="center"/>
          </w:tcPr>
          <w:p w14:paraId="677A9933" w14:textId="15D0D9E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186</w:t>
            </w:r>
          </w:p>
        </w:tc>
        <w:tc>
          <w:tcPr>
            <w:tcW w:w="536" w:type="pct"/>
            <w:vAlign w:val="center"/>
          </w:tcPr>
          <w:p w14:paraId="65541B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177</w:t>
            </w:r>
          </w:p>
        </w:tc>
        <w:tc>
          <w:tcPr>
            <w:tcW w:w="1000" w:type="pct"/>
            <w:vAlign w:val="center"/>
          </w:tcPr>
          <w:p w14:paraId="66BF801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95.2%</w:t>
            </w:r>
          </w:p>
        </w:tc>
        <w:tc>
          <w:tcPr>
            <w:tcW w:w="697" w:type="pct"/>
            <w:vAlign w:val="center"/>
          </w:tcPr>
          <w:p w14:paraId="5BA14F3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81</w:t>
            </w:r>
          </w:p>
        </w:tc>
        <w:tc>
          <w:tcPr>
            <w:tcW w:w="675" w:type="pct"/>
            <w:vAlign w:val="center"/>
          </w:tcPr>
          <w:p w14:paraId="5668C38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45.8%</w:t>
            </w:r>
          </w:p>
        </w:tc>
      </w:tr>
      <w:tr w:rsidR="004C3DB2" w:rsidRPr="004C3DB2" w14:paraId="612F1917"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DDBE086" w14:textId="37379362" w:rsidR="004C3DB2" w:rsidRPr="004C3DB2" w:rsidRDefault="004C3DB2" w:rsidP="00947D8E">
            <w:pPr>
              <w:spacing w:afterLines="40" w:after="96"/>
              <w:jc w:val="center"/>
              <w:rPr>
                <w:sz w:val="22"/>
              </w:rPr>
            </w:pPr>
            <w:r w:rsidRPr="004C3DB2">
              <w:rPr>
                <w:sz w:val="22"/>
              </w:rPr>
              <w:t>2017</w:t>
            </w:r>
          </w:p>
        </w:tc>
        <w:tc>
          <w:tcPr>
            <w:tcW w:w="1046" w:type="pct"/>
            <w:vAlign w:val="center"/>
          </w:tcPr>
          <w:p w14:paraId="2FD8B65D" w14:textId="2DA92AC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216</w:t>
            </w:r>
          </w:p>
        </w:tc>
        <w:tc>
          <w:tcPr>
            <w:tcW w:w="536" w:type="pct"/>
            <w:vAlign w:val="center"/>
          </w:tcPr>
          <w:p w14:paraId="27D8DE0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208</w:t>
            </w:r>
          </w:p>
        </w:tc>
        <w:tc>
          <w:tcPr>
            <w:tcW w:w="1000" w:type="pct"/>
            <w:vAlign w:val="center"/>
          </w:tcPr>
          <w:p w14:paraId="45CAC75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96.3%</w:t>
            </w:r>
          </w:p>
        </w:tc>
        <w:tc>
          <w:tcPr>
            <w:tcW w:w="697" w:type="pct"/>
            <w:vAlign w:val="center"/>
          </w:tcPr>
          <w:p w14:paraId="0F4E977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w:t>
            </w:r>
          </w:p>
        </w:tc>
        <w:tc>
          <w:tcPr>
            <w:tcW w:w="675" w:type="pct"/>
            <w:vAlign w:val="center"/>
          </w:tcPr>
          <w:p w14:paraId="5516A7C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39.4%</w:t>
            </w:r>
          </w:p>
        </w:tc>
      </w:tr>
      <w:tr w:rsidR="004C3DB2" w:rsidRPr="004C3DB2" w14:paraId="65CD8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71B2BBDD" w14:textId="6A1DF4EF" w:rsidR="004C3DB2" w:rsidRPr="004C3DB2" w:rsidRDefault="004C3DB2" w:rsidP="00947D8E">
            <w:pPr>
              <w:spacing w:afterLines="40" w:after="96"/>
              <w:jc w:val="center"/>
              <w:rPr>
                <w:sz w:val="22"/>
              </w:rPr>
            </w:pPr>
            <w:r w:rsidRPr="004C3DB2">
              <w:rPr>
                <w:sz w:val="22"/>
              </w:rPr>
              <w:t>2018</w:t>
            </w:r>
          </w:p>
        </w:tc>
        <w:tc>
          <w:tcPr>
            <w:tcW w:w="1046" w:type="pct"/>
            <w:vAlign w:val="center"/>
          </w:tcPr>
          <w:p w14:paraId="66E2701A" w14:textId="07415DA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259</w:t>
            </w:r>
          </w:p>
        </w:tc>
        <w:tc>
          <w:tcPr>
            <w:tcW w:w="536" w:type="pct"/>
            <w:vAlign w:val="center"/>
          </w:tcPr>
          <w:p w14:paraId="17F393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237</w:t>
            </w:r>
          </w:p>
        </w:tc>
        <w:tc>
          <w:tcPr>
            <w:tcW w:w="1000" w:type="pct"/>
            <w:vAlign w:val="center"/>
          </w:tcPr>
          <w:p w14:paraId="765F175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91.5%</w:t>
            </w:r>
          </w:p>
        </w:tc>
        <w:tc>
          <w:tcPr>
            <w:tcW w:w="697" w:type="pct"/>
            <w:vAlign w:val="center"/>
          </w:tcPr>
          <w:p w14:paraId="391089E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97</w:t>
            </w:r>
          </w:p>
        </w:tc>
        <w:tc>
          <w:tcPr>
            <w:tcW w:w="675" w:type="pct"/>
            <w:vAlign w:val="center"/>
          </w:tcPr>
          <w:p w14:paraId="4A88310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40.9%</w:t>
            </w:r>
          </w:p>
        </w:tc>
      </w:tr>
      <w:tr w:rsidR="004C3DB2" w:rsidRPr="004C3DB2" w14:paraId="016BD862"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0DA1F53C" w14:textId="1A4A68F7" w:rsidR="004C3DB2" w:rsidRPr="004C3DB2" w:rsidRDefault="004C3DB2" w:rsidP="00947D8E">
            <w:pPr>
              <w:spacing w:afterLines="40" w:after="96"/>
              <w:jc w:val="center"/>
              <w:rPr>
                <w:sz w:val="22"/>
              </w:rPr>
            </w:pPr>
            <w:r w:rsidRPr="004C3DB2">
              <w:rPr>
                <w:sz w:val="22"/>
              </w:rPr>
              <w:t>2019</w:t>
            </w:r>
          </w:p>
        </w:tc>
        <w:tc>
          <w:tcPr>
            <w:tcW w:w="1046" w:type="pct"/>
            <w:vAlign w:val="center"/>
          </w:tcPr>
          <w:p w14:paraId="1948EEC2" w14:textId="70DDF23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599</w:t>
            </w:r>
          </w:p>
        </w:tc>
        <w:tc>
          <w:tcPr>
            <w:tcW w:w="536" w:type="pct"/>
            <w:vAlign w:val="center"/>
          </w:tcPr>
          <w:p w14:paraId="1DFC506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552</w:t>
            </w:r>
          </w:p>
        </w:tc>
        <w:tc>
          <w:tcPr>
            <w:tcW w:w="1000" w:type="pct"/>
            <w:vAlign w:val="center"/>
          </w:tcPr>
          <w:p w14:paraId="73A58E0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92.2%</w:t>
            </w:r>
          </w:p>
        </w:tc>
        <w:tc>
          <w:tcPr>
            <w:tcW w:w="697" w:type="pct"/>
            <w:vAlign w:val="center"/>
          </w:tcPr>
          <w:p w14:paraId="3145AF9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243</w:t>
            </w:r>
          </w:p>
        </w:tc>
        <w:tc>
          <w:tcPr>
            <w:tcW w:w="675" w:type="pct"/>
            <w:vAlign w:val="center"/>
          </w:tcPr>
          <w:p w14:paraId="596E8ED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44.0%</w:t>
            </w:r>
          </w:p>
        </w:tc>
      </w:tr>
      <w:tr w:rsidR="004C3DB2" w:rsidRPr="004C3DB2" w14:paraId="70270E8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CDB66FF" w14:textId="33A9940A" w:rsidR="004C3DB2" w:rsidRPr="004C3DB2" w:rsidRDefault="004C3DB2" w:rsidP="00947D8E">
            <w:pPr>
              <w:spacing w:afterLines="40" w:after="96"/>
              <w:jc w:val="center"/>
              <w:rPr>
                <w:sz w:val="22"/>
              </w:rPr>
            </w:pPr>
            <w:r w:rsidRPr="004C3DB2">
              <w:rPr>
                <w:sz w:val="22"/>
              </w:rPr>
              <w:t>2020</w:t>
            </w:r>
          </w:p>
        </w:tc>
        <w:tc>
          <w:tcPr>
            <w:tcW w:w="1046" w:type="pct"/>
            <w:vAlign w:val="center"/>
          </w:tcPr>
          <w:p w14:paraId="2158D323" w14:textId="1949BCC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146</w:t>
            </w:r>
          </w:p>
        </w:tc>
        <w:tc>
          <w:tcPr>
            <w:tcW w:w="536" w:type="pct"/>
            <w:vAlign w:val="center"/>
          </w:tcPr>
          <w:p w14:paraId="67A8AD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130</w:t>
            </w:r>
          </w:p>
        </w:tc>
        <w:tc>
          <w:tcPr>
            <w:tcW w:w="1000" w:type="pct"/>
            <w:vAlign w:val="center"/>
          </w:tcPr>
          <w:p w14:paraId="4D1A86A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89.0%</w:t>
            </w:r>
          </w:p>
        </w:tc>
        <w:tc>
          <w:tcPr>
            <w:tcW w:w="697" w:type="pct"/>
            <w:vAlign w:val="center"/>
          </w:tcPr>
          <w:p w14:paraId="0DAD29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57</w:t>
            </w:r>
          </w:p>
        </w:tc>
        <w:tc>
          <w:tcPr>
            <w:tcW w:w="675" w:type="pct"/>
            <w:vAlign w:val="center"/>
          </w:tcPr>
          <w:p w14:paraId="4724F71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43.8%</w:t>
            </w:r>
          </w:p>
        </w:tc>
      </w:tr>
      <w:tr w:rsidR="004C3DB2" w:rsidRPr="004C3DB2" w14:paraId="0727F2DC"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6D52435A" w14:textId="0BA101FA" w:rsidR="004C3DB2" w:rsidRPr="004C3DB2" w:rsidRDefault="004C3DB2" w:rsidP="00947D8E">
            <w:pPr>
              <w:spacing w:afterLines="40" w:after="96"/>
              <w:jc w:val="center"/>
              <w:rPr>
                <w:sz w:val="22"/>
              </w:rPr>
            </w:pPr>
            <w:r w:rsidRPr="004C3DB2">
              <w:rPr>
                <w:sz w:val="22"/>
              </w:rPr>
              <w:t>2021</w:t>
            </w:r>
          </w:p>
        </w:tc>
        <w:tc>
          <w:tcPr>
            <w:tcW w:w="1046" w:type="pct"/>
            <w:vAlign w:val="center"/>
          </w:tcPr>
          <w:p w14:paraId="25646812" w14:textId="480B1C8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114</w:t>
            </w:r>
          </w:p>
        </w:tc>
        <w:tc>
          <w:tcPr>
            <w:tcW w:w="536" w:type="pct"/>
            <w:vAlign w:val="center"/>
          </w:tcPr>
          <w:p w14:paraId="17F9421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99</w:t>
            </w:r>
          </w:p>
        </w:tc>
        <w:tc>
          <w:tcPr>
            <w:tcW w:w="1000" w:type="pct"/>
            <w:vAlign w:val="center"/>
          </w:tcPr>
          <w:p w14:paraId="50697E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86.8%</w:t>
            </w:r>
          </w:p>
        </w:tc>
        <w:tc>
          <w:tcPr>
            <w:tcW w:w="697" w:type="pct"/>
            <w:vAlign w:val="center"/>
          </w:tcPr>
          <w:p w14:paraId="7A257CB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675" w:type="pct"/>
            <w:vAlign w:val="center"/>
          </w:tcPr>
          <w:p w14:paraId="0B2E380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34.3%</w:t>
            </w:r>
          </w:p>
        </w:tc>
      </w:tr>
      <w:tr w:rsidR="004C3DB2" w:rsidRPr="004C3DB2" w14:paraId="70A903F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6F01FEC9" w14:textId="3AD58C18" w:rsidR="004C3DB2" w:rsidRPr="004C3DB2" w:rsidRDefault="004C3DB2" w:rsidP="00947D8E">
            <w:pPr>
              <w:spacing w:afterLines="40" w:after="96"/>
              <w:jc w:val="center"/>
              <w:rPr>
                <w:sz w:val="22"/>
              </w:rPr>
            </w:pPr>
            <w:r w:rsidRPr="004C3DB2">
              <w:rPr>
                <w:sz w:val="22"/>
              </w:rPr>
              <w:t>2022</w:t>
            </w:r>
          </w:p>
        </w:tc>
        <w:tc>
          <w:tcPr>
            <w:tcW w:w="1046" w:type="pct"/>
            <w:vAlign w:val="center"/>
          </w:tcPr>
          <w:p w14:paraId="229C89A3" w14:textId="07EECB8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106</w:t>
            </w:r>
          </w:p>
        </w:tc>
        <w:tc>
          <w:tcPr>
            <w:tcW w:w="536" w:type="pct"/>
            <w:vAlign w:val="center"/>
          </w:tcPr>
          <w:p w14:paraId="6A58F00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98</w:t>
            </w:r>
          </w:p>
        </w:tc>
        <w:tc>
          <w:tcPr>
            <w:tcW w:w="1000" w:type="pct"/>
            <w:vAlign w:val="center"/>
          </w:tcPr>
          <w:p w14:paraId="70FD37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697" w:type="pct"/>
            <w:vAlign w:val="center"/>
          </w:tcPr>
          <w:p w14:paraId="3D38A6C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w:t>
            </w:r>
          </w:p>
        </w:tc>
        <w:tc>
          <w:tcPr>
            <w:tcW w:w="675" w:type="pct"/>
            <w:vAlign w:val="center"/>
          </w:tcPr>
          <w:p w14:paraId="41623C1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44.9%</w:t>
            </w:r>
          </w:p>
        </w:tc>
      </w:tr>
      <w:tr w:rsidR="004C3DB2" w:rsidRPr="004C3DB2" w14:paraId="389702B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7ED8626B" w14:textId="2D6C3801" w:rsidR="004C3DB2" w:rsidRPr="004C3DB2" w:rsidRDefault="004C3DB2" w:rsidP="00947D8E">
            <w:pPr>
              <w:spacing w:afterLines="40" w:after="96"/>
              <w:jc w:val="center"/>
              <w:rPr>
                <w:sz w:val="22"/>
              </w:rPr>
            </w:pPr>
            <w:r w:rsidRPr="004C3DB2">
              <w:rPr>
                <w:sz w:val="22"/>
              </w:rPr>
              <w:t>2023</w:t>
            </w:r>
          </w:p>
        </w:tc>
        <w:tc>
          <w:tcPr>
            <w:tcW w:w="1046" w:type="pct"/>
            <w:vAlign w:val="center"/>
          </w:tcPr>
          <w:p w14:paraId="1F0B10DA" w14:textId="3A984694"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132</w:t>
            </w:r>
          </w:p>
        </w:tc>
        <w:tc>
          <w:tcPr>
            <w:tcW w:w="536" w:type="pct"/>
            <w:vAlign w:val="center"/>
          </w:tcPr>
          <w:p w14:paraId="06922C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109</w:t>
            </w:r>
          </w:p>
        </w:tc>
        <w:tc>
          <w:tcPr>
            <w:tcW w:w="1000" w:type="pct"/>
            <w:vAlign w:val="center"/>
          </w:tcPr>
          <w:p w14:paraId="30B3928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82.6%</w:t>
            </w:r>
          </w:p>
        </w:tc>
        <w:tc>
          <w:tcPr>
            <w:tcW w:w="697" w:type="pct"/>
            <w:vAlign w:val="center"/>
          </w:tcPr>
          <w:p w14:paraId="740A1DA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w:t>
            </w:r>
          </w:p>
        </w:tc>
        <w:tc>
          <w:tcPr>
            <w:tcW w:w="675" w:type="pct"/>
            <w:vAlign w:val="center"/>
          </w:tcPr>
          <w:p w14:paraId="431FDE1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41.3%</w:t>
            </w:r>
          </w:p>
        </w:tc>
      </w:tr>
      <w:tr w:rsidR="004C3DB2" w:rsidRPr="004C3DB2" w14:paraId="3C60415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BD76EB7" w14:textId="0847088E" w:rsidR="004C3DB2" w:rsidRPr="004C3DB2" w:rsidRDefault="004C3DB2" w:rsidP="00947D8E">
            <w:pPr>
              <w:spacing w:afterLines="40" w:after="96"/>
              <w:jc w:val="center"/>
              <w:rPr>
                <w:i/>
                <w:iCs/>
                <w:sz w:val="22"/>
              </w:rPr>
            </w:pPr>
            <w:r w:rsidRPr="004C3DB2">
              <w:rPr>
                <w:i/>
                <w:iCs/>
                <w:sz w:val="22"/>
              </w:rPr>
              <w:t>TOTAL</w:t>
            </w:r>
          </w:p>
        </w:tc>
        <w:tc>
          <w:tcPr>
            <w:tcW w:w="1046" w:type="pct"/>
            <w:vAlign w:val="center"/>
          </w:tcPr>
          <w:p w14:paraId="1450572A" w14:textId="4E44AE1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2395</w:t>
            </w:r>
          </w:p>
        </w:tc>
        <w:tc>
          <w:tcPr>
            <w:tcW w:w="536" w:type="pct"/>
            <w:vAlign w:val="center"/>
          </w:tcPr>
          <w:p w14:paraId="692CA59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2217</w:t>
            </w:r>
          </w:p>
        </w:tc>
        <w:tc>
          <w:tcPr>
            <w:tcW w:w="1000" w:type="pct"/>
            <w:vAlign w:val="center"/>
          </w:tcPr>
          <w:p w14:paraId="70D8BE8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92.6%</w:t>
            </w:r>
          </w:p>
        </w:tc>
        <w:tc>
          <w:tcPr>
            <w:tcW w:w="697" w:type="pct"/>
            <w:vAlign w:val="center"/>
          </w:tcPr>
          <w:p w14:paraId="4612683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950</w:t>
            </w:r>
          </w:p>
        </w:tc>
        <w:tc>
          <w:tcPr>
            <w:tcW w:w="675" w:type="pct"/>
            <w:vAlign w:val="center"/>
          </w:tcPr>
          <w:p w14:paraId="4B349C6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42.9%</w:t>
            </w:r>
          </w:p>
        </w:tc>
      </w:tr>
    </w:tbl>
    <w:p w14:paraId="3C08B0E8" w14:textId="7C619E57" w:rsidR="000B72A0" w:rsidRDefault="000B72A0" w:rsidP="000B72A0">
      <w:r>
        <w:t xml:space="preserve">En la tabla se representa el número y la distribución de </w:t>
      </w:r>
      <w:r w:rsidR="005579F0">
        <w:t>sexo</w:t>
      </w:r>
      <w:r>
        <w:t xml:space="preserve"> en la región Centro de los postulantes al programa de </w:t>
      </w:r>
      <w:proofErr w:type="spellStart"/>
      <w:r>
        <w:t>residentado</w:t>
      </w:r>
      <w:proofErr w:type="spellEnd"/>
      <w:r>
        <w:t xml:space="preserve"> médico del Perú entre los años 2013 y 2023.</w:t>
      </w:r>
    </w:p>
    <w:p w14:paraId="34777700" w14:textId="6CD7CECE" w:rsidR="000B72A0" w:rsidRDefault="000B72A0" w:rsidP="000B72A0">
      <w:r>
        <w:t xml:space="preserve">Se observa que se tuvo un porcentaje de 42.9% de postulantes de </w:t>
      </w:r>
      <w:r w:rsidR="005579F0">
        <w:t>sexo</w:t>
      </w:r>
      <w:r>
        <w:t xml:space="preserve"> femenino.</w:t>
      </w:r>
    </w:p>
    <w:p w14:paraId="24EAD84C" w14:textId="73BF5F12" w:rsidR="006A54B5" w:rsidRPr="006A54B5" w:rsidRDefault="006A54B5" w:rsidP="006A54B5">
      <w:pPr>
        <w:jc w:val="center"/>
        <w:rPr>
          <w:b/>
          <w:bCs/>
          <w:lang w:val="es-MX"/>
        </w:rPr>
      </w:pPr>
      <w:bookmarkStart w:id="214" w:name="_Tabla_15:_número"/>
      <w:bookmarkEnd w:id="21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0D13C42" w14:textId="6709DD90" w:rsidR="004C3DB2" w:rsidRDefault="004C3DB2" w:rsidP="004C3DB2">
      <w:pPr>
        <w:pStyle w:val="Ttulo2"/>
      </w:pPr>
      <w:bookmarkStart w:id="215" w:name="_Toc160649966"/>
      <w:bookmarkStart w:id="216" w:name="_Toc160651147"/>
      <w:bookmarkStart w:id="217" w:name="_Toc160651289"/>
      <w:bookmarkStart w:id="218" w:name="_Toc160702790"/>
      <w:bookmarkStart w:id="219" w:name="_Toc160702974"/>
      <w:bookmarkStart w:id="220" w:name="_Toc160703368"/>
      <w:r>
        <w:t xml:space="preserve">Tabla </w:t>
      </w:r>
      <w:r w:rsidR="00EC3A8E">
        <w:t>15</w:t>
      </w:r>
      <w:r>
        <w:t xml:space="preserve">: </w:t>
      </w:r>
      <w:r w:rsidR="00CC2A83">
        <w:t>N</w:t>
      </w:r>
      <w:r>
        <w:t xml:space="preserve">úmero y distribución de </w:t>
      </w:r>
      <w:r w:rsidR="005579F0">
        <w:t>sexo</w:t>
      </w:r>
      <w:r>
        <w:t xml:space="preserve"> en la región </w:t>
      </w:r>
      <w:r w:rsidRPr="00CC2A83">
        <w:t>Oriente</w:t>
      </w:r>
      <w:r>
        <w:t xml:space="preserve"> de los postulantes al programa de </w:t>
      </w:r>
      <w:proofErr w:type="spellStart"/>
      <w:r>
        <w:t>residentado</w:t>
      </w:r>
      <w:proofErr w:type="spellEnd"/>
      <w:r>
        <w:t xml:space="preserve"> médico </w:t>
      </w:r>
      <w:r w:rsidR="00195497">
        <w:t>en los distintos años</w:t>
      </w:r>
      <w:bookmarkEnd w:id="215"/>
      <w:bookmarkEnd w:id="216"/>
      <w:bookmarkEnd w:id="217"/>
      <w:bookmarkEnd w:id="218"/>
      <w:bookmarkEnd w:id="219"/>
      <w:bookmarkEnd w:id="220"/>
    </w:p>
    <w:tbl>
      <w:tblPr>
        <w:tblStyle w:val="Tablanormal2"/>
        <w:tblW w:w="5000" w:type="pct"/>
        <w:tblLook w:val="04A0" w:firstRow="1" w:lastRow="0" w:firstColumn="1" w:lastColumn="0" w:noHBand="0" w:noVBand="1"/>
      </w:tblPr>
      <w:tblGrid>
        <w:gridCol w:w="1969"/>
        <w:gridCol w:w="1969"/>
        <w:gridCol w:w="1132"/>
        <w:gridCol w:w="2298"/>
        <w:gridCol w:w="828"/>
        <w:gridCol w:w="1550"/>
      </w:tblGrid>
      <w:tr w:rsidR="004C3DB2" w:rsidRPr="004C3DB2" w14:paraId="30338951"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restart"/>
            <w:vAlign w:val="center"/>
          </w:tcPr>
          <w:p w14:paraId="0C58611F" w14:textId="2196FC77" w:rsidR="004C3DB2" w:rsidRPr="004C3DB2" w:rsidRDefault="004C3DB2" w:rsidP="004C3DB2">
            <w:pPr>
              <w:jc w:val="center"/>
              <w:rPr>
                <w:sz w:val="22"/>
              </w:rPr>
            </w:pPr>
            <w:r w:rsidRPr="004C3DB2">
              <w:rPr>
                <w:sz w:val="22"/>
              </w:rPr>
              <w:t>Año</w:t>
            </w:r>
          </w:p>
        </w:tc>
        <w:tc>
          <w:tcPr>
            <w:tcW w:w="1010" w:type="pct"/>
            <w:vMerge w:val="restart"/>
            <w:vAlign w:val="center"/>
          </w:tcPr>
          <w:p w14:paraId="7317A521" w14:textId="06DAA0D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760" w:type="pct"/>
            <w:gridSpan w:val="2"/>
            <w:vAlign w:val="center"/>
          </w:tcPr>
          <w:p w14:paraId="6D26D15B" w14:textId="3CB63F1F"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220" w:type="pct"/>
            <w:gridSpan w:val="2"/>
            <w:vAlign w:val="center"/>
          </w:tcPr>
          <w:p w14:paraId="053A7F55" w14:textId="4287099E"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6E00C76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ign w:val="center"/>
          </w:tcPr>
          <w:p w14:paraId="56B7A09A" w14:textId="77777777" w:rsidR="004C3DB2" w:rsidRPr="004C3DB2" w:rsidRDefault="004C3DB2" w:rsidP="004C3DB2">
            <w:pPr>
              <w:jc w:val="center"/>
              <w:rPr>
                <w:b w:val="0"/>
                <w:bCs w:val="0"/>
                <w:sz w:val="22"/>
              </w:rPr>
            </w:pPr>
          </w:p>
        </w:tc>
        <w:tc>
          <w:tcPr>
            <w:tcW w:w="1010" w:type="pct"/>
            <w:vMerge/>
            <w:vAlign w:val="center"/>
          </w:tcPr>
          <w:p w14:paraId="4427AD0F" w14:textId="3592AB0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2700F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179" w:type="pct"/>
            <w:vAlign w:val="center"/>
          </w:tcPr>
          <w:p w14:paraId="105D3936"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425" w:type="pct"/>
            <w:vAlign w:val="center"/>
          </w:tcPr>
          <w:p w14:paraId="63687D8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95" w:type="pct"/>
            <w:vAlign w:val="center"/>
          </w:tcPr>
          <w:p w14:paraId="3AA52ECA"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01ABD21"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5675C9E0" w14:textId="1E6863A2" w:rsidR="004C3DB2" w:rsidRPr="004C3DB2" w:rsidRDefault="004C3DB2" w:rsidP="00947D8E">
            <w:pPr>
              <w:spacing w:afterLines="40" w:after="96"/>
              <w:jc w:val="center"/>
              <w:rPr>
                <w:sz w:val="22"/>
              </w:rPr>
            </w:pPr>
            <w:r w:rsidRPr="004C3DB2">
              <w:rPr>
                <w:sz w:val="22"/>
              </w:rPr>
              <w:t>2013</w:t>
            </w:r>
          </w:p>
        </w:tc>
        <w:tc>
          <w:tcPr>
            <w:tcW w:w="1010" w:type="pct"/>
            <w:vAlign w:val="center"/>
          </w:tcPr>
          <w:p w14:paraId="2EEFD52D" w14:textId="5D9920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581" w:type="pct"/>
            <w:vAlign w:val="center"/>
          </w:tcPr>
          <w:p w14:paraId="41D1EFE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1179" w:type="pct"/>
            <w:vAlign w:val="center"/>
          </w:tcPr>
          <w:p w14:paraId="2DED082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100.0%</w:t>
            </w:r>
          </w:p>
        </w:tc>
        <w:tc>
          <w:tcPr>
            <w:tcW w:w="425" w:type="pct"/>
            <w:vAlign w:val="center"/>
          </w:tcPr>
          <w:p w14:paraId="795E591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w:t>
            </w:r>
          </w:p>
        </w:tc>
        <w:tc>
          <w:tcPr>
            <w:tcW w:w="795" w:type="pct"/>
            <w:vAlign w:val="center"/>
          </w:tcPr>
          <w:p w14:paraId="338DC06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w:t>
            </w:r>
          </w:p>
        </w:tc>
      </w:tr>
      <w:tr w:rsidR="004C3DB2" w:rsidRPr="004C3DB2" w14:paraId="763842F6"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0EF9A68" w14:textId="25C2F108" w:rsidR="004C3DB2" w:rsidRPr="004C3DB2" w:rsidRDefault="004C3DB2" w:rsidP="00947D8E">
            <w:pPr>
              <w:spacing w:afterLines="40" w:after="96"/>
              <w:jc w:val="center"/>
              <w:rPr>
                <w:sz w:val="22"/>
              </w:rPr>
            </w:pPr>
            <w:r w:rsidRPr="004C3DB2">
              <w:rPr>
                <w:sz w:val="22"/>
              </w:rPr>
              <w:t>2014</w:t>
            </w:r>
          </w:p>
        </w:tc>
        <w:tc>
          <w:tcPr>
            <w:tcW w:w="1010" w:type="pct"/>
            <w:vAlign w:val="center"/>
          </w:tcPr>
          <w:p w14:paraId="7CD67E0A" w14:textId="7FCE85C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w:t>
            </w:r>
          </w:p>
        </w:tc>
        <w:tc>
          <w:tcPr>
            <w:tcW w:w="581" w:type="pct"/>
            <w:vAlign w:val="center"/>
          </w:tcPr>
          <w:p w14:paraId="4BAE4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22</w:t>
            </w:r>
          </w:p>
        </w:tc>
        <w:tc>
          <w:tcPr>
            <w:tcW w:w="1179" w:type="pct"/>
            <w:vAlign w:val="center"/>
          </w:tcPr>
          <w:p w14:paraId="7877A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91.7%</w:t>
            </w:r>
          </w:p>
        </w:tc>
        <w:tc>
          <w:tcPr>
            <w:tcW w:w="425" w:type="pct"/>
            <w:vAlign w:val="center"/>
          </w:tcPr>
          <w:p w14:paraId="220C8C8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5678E00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18.2%</w:t>
            </w:r>
          </w:p>
        </w:tc>
      </w:tr>
      <w:tr w:rsidR="004C3DB2" w:rsidRPr="004C3DB2" w14:paraId="0A31A7DD"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64155ED0" w14:textId="42A575B4" w:rsidR="004C3DB2" w:rsidRPr="004C3DB2" w:rsidRDefault="004C3DB2" w:rsidP="00947D8E">
            <w:pPr>
              <w:spacing w:afterLines="40" w:after="96"/>
              <w:jc w:val="center"/>
              <w:rPr>
                <w:sz w:val="22"/>
              </w:rPr>
            </w:pPr>
            <w:r w:rsidRPr="004C3DB2">
              <w:rPr>
                <w:sz w:val="22"/>
              </w:rPr>
              <w:t>2015</w:t>
            </w:r>
          </w:p>
        </w:tc>
        <w:tc>
          <w:tcPr>
            <w:tcW w:w="1010" w:type="pct"/>
            <w:vAlign w:val="center"/>
          </w:tcPr>
          <w:p w14:paraId="676DDB50" w14:textId="730363B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w:t>
            </w:r>
          </w:p>
        </w:tc>
        <w:tc>
          <w:tcPr>
            <w:tcW w:w="581" w:type="pct"/>
            <w:vAlign w:val="center"/>
          </w:tcPr>
          <w:p w14:paraId="7C83875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w:t>
            </w:r>
          </w:p>
        </w:tc>
        <w:tc>
          <w:tcPr>
            <w:tcW w:w="1179" w:type="pct"/>
            <w:vAlign w:val="center"/>
          </w:tcPr>
          <w:p w14:paraId="5CEB26E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88.5%</w:t>
            </w:r>
          </w:p>
        </w:tc>
        <w:tc>
          <w:tcPr>
            <w:tcW w:w="425" w:type="pct"/>
            <w:vAlign w:val="center"/>
          </w:tcPr>
          <w:p w14:paraId="4440957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7CB36B8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26.1%</w:t>
            </w:r>
          </w:p>
        </w:tc>
      </w:tr>
      <w:tr w:rsidR="004C3DB2" w:rsidRPr="004C3DB2" w14:paraId="5E45AF4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7FEDE11F" w14:textId="60A16443" w:rsidR="004C3DB2" w:rsidRPr="004C3DB2" w:rsidRDefault="004C3DB2" w:rsidP="00947D8E">
            <w:pPr>
              <w:spacing w:afterLines="40" w:after="96"/>
              <w:jc w:val="center"/>
              <w:rPr>
                <w:sz w:val="22"/>
              </w:rPr>
            </w:pPr>
            <w:r w:rsidRPr="004C3DB2">
              <w:rPr>
                <w:sz w:val="22"/>
              </w:rPr>
              <w:t>2016</w:t>
            </w:r>
          </w:p>
        </w:tc>
        <w:tc>
          <w:tcPr>
            <w:tcW w:w="1010" w:type="pct"/>
            <w:vAlign w:val="center"/>
          </w:tcPr>
          <w:p w14:paraId="2E018036" w14:textId="22E32AC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581" w:type="pct"/>
            <w:vAlign w:val="center"/>
          </w:tcPr>
          <w:p w14:paraId="0AA050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w:t>
            </w:r>
          </w:p>
        </w:tc>
        <w:tc>
          <w:tcPr>
            <w:tcW w:w="1179" w:type="pct"/>
            <w:vAlign w:val="center"/>
          </w:tcPr>
          <w:p w14:paraId="433F7F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84.0%</w:t>
            </w:r>
          </w:p>
        </w:tc>
        <w:tc>
          <w:tcPr>
            <w:tcW w:w="425" w:type="pct"/>
            <w:vAlign w:val="center"/>
          </w:tcPr>
          <w:p w14:paraId="761C6CB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8451D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14.3%</w:t>
            </w:r>
          </w:p>
        </w:tc>
      </w:tr>
      <w:tr w:rsidR="004C3DB2" w:rsidRPr="004C3DB2" w14:paraId="46A5E127"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7E080B10" w14:textId="2A90516E" w:rsidR="004C3DB2" w:rsidRPr="004C3DB2" w:rsidRDefault="004C3DB2" w:rsidP="00947D8E">
            <w:pPr>
              <w:spacing w:afterLines="40" w:after="96"/>
              <w:jc w:val="center"/>
              <w:rPr>
                <w:sz w:val="22"/>
              </w:rPr>
            </w:pPr>
            <w:r w:rsidRPr="004C3DB2">
              <w:rPr>
                <w:sz w:val="22"/>
              </w:rPr>
              <w:t>2017</w:t>
            </w:r>
          </w:p>
        </w:tc>
        <w:tc>
          <w:tcPr>
            <w:tcW w:w="1010" w:type="pct"/>
            <w:vAlign w:val="center"/>
          </w:tcPr>
          <w:p w14:paraId="32630E44" w14:textId="63E25C9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581" w:type="pct"/>
            <w:vAlign w:val="center"/>
          </w:tcPr>
          <w:p w14:paraId="1D271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w:t>
            </w:r>
          </w:p>
        </w:tc>
        <w:tc>
          <w:tcPr>
            <w:tcW w:w="1179" w:type="pct"/>
            <w:vAlign w:val="center"/>
          </w:tcPr>
          <w:p w14:paraId="7F075DF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425" w:type="pct"/>
            <w:vAlign w:val="center"/>
          </w:tcPr>
          <w:p w14:paraId="58AC9D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w:t>
            </w:r>
          </w:p>
        </w:tc>
        <w:tc>
          <w:tcPr>
            <w:tcW w:w="795" w:type="pct"/>
            <w:vAlign w:val="center"/>
          </w:tcPr>
          <w:p w14:paraId="7114D1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w:t>
            </w:r>
          </w:p>
        </w:tc>
      </w:tr>
      <w:tr w:rsidR="004C3DB2" w:rsidRPr="004C3DB2" w14:paraId="434348A4"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FA11A00" w14:textId="7D90C2CC" w:rsidR="004C3DB2" w:rsidRPr="004C3DB2" w:rsidRDefault="004C3DB2" w:rsidP="00947D8E">
            <w:pPr>
              <w:spacing w:afterLines="40" w:after="96"/>
              <w:jc w:val="center"/>
              <w:rPr>
                <w:sz w:val="22"/>
              </w:rPr>
            </w:pPr>
            <w:r w:rsidRPr="004C3DB2">
              <w:rPr>
                <w:sz w:val="22"/>
              </w:rPr>
              <w:t>2018</w:t>
            </w:r>
          </w:p>
        </w:tc>
        <w:tc>
          <w:tcPr>
            <w:tcW w:w="1010" w:type="pct"/>
            <w:vAlign w:val="center"/>
          </w:tcPr>
          <w:p w14:paraId="64BB7CCB" w14:textId="159D53B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27</w:t>
            </w:r>
          </w:p>
        </w:tc>
        <w:tc>
          <w:tcPr>
            <w:tcW w:w="581" w:type="pct"/>
            <w:vAlign w:val="center"/>
          </w:tcPr>
          <w:p w14:paraId="07AF599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6D0D4B5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92.6%</w:t>
            </w:r>
          </w:p>
        </w:tc>
        <w:tc>
          <w:tcPr>
            <w:tcW w:w="425" w:type="pct"/>
            <w:vAlign w:val="center"/>
          </w:tcPr>
          <w:p w14:paraId="320F9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1BDE893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16.0%</w:t>
            </w:r>
          </w:p>
        </w:tc>
      </w:tr>
      <w:tr w:rsidR="004C3DB2" w:rsidRPr="004C3DB2" w14:paraId="7B835704"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319AF5D7" w14:textId="358E0425" w:rsidR="004C3DB2" w:rsidRPr="004C3DB2" w:rsidRDefault="004C3DB2" w:rsidP="00947D8E">
            <w:pPr>
              <w:spacing w:afterLines="40" w:after="96"/>
              <w:jc w:val="center"/>
              <w:rPr>
                <w:sz w:val="22"/>
              </w:rPr>
            </w:pPr>
            <w:r w:rsidRPr="004C3DB2">
              <w:rPr>
                <w:sz w:val="22"/>
              </w:rPr>
              <w:t>2019</w:t>
            </w:r>
          </w:p>
        </w:tc>
        <w:tc>
          <w:tcPr>
            <w:tcW w:w="1010" w:type="pct"/>
            <w:vAlign w:val="center"/>
          </w:tcPr>
          <w:p w14:paraId="07469BDD" w14:textId="726F444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33</w:t>
            </w:r>
          </w:p>
        </w:tc>
        <w:tc>
          <w:tcPr>
            <w:tcW w:w="581" w:type="pct"/>
            <w:vAlign w:val="center"/>
          </w:tcPr>
          <w:p w14:paraId="3AD630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1179" w:type="pct"/>
            <w:vAlign w:val="center"/>
          </w:tcPr>
          <w:p w14:paraId="460C6F7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90.9%</w:t>
            </w:r>
          </w:p>
        </w:tc>
        <w:tc>
          <w:tcPr>
            <w:tcW w:w="425" w:type="pct"/>
            <w:vAlign w:val="center"/>
          </w:tcPr>
          <w:p w14:paraId="661DB02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1BFAB1C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20.0%</w:t>
            </w:r>
          </w:p>
        </w:tc>
      </w:tr>
      <w:tr w:rsidR="004C3DB2" w:rsidRPr="004C3DB2" w14:paraId="2330A5C0"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EB5EA31" w14:textId="2441D8FC" w:rsidR="004C3DB2" w:rsidRPr="004C3DB2" w:rsidRDefault="004C3DB2" w:rsidP="00947D8E">
            <w:pPr>
              <w:spacing w:afterLines="40" w:after="96"/>
              <w:jc w:val="center"/>
              <w:rPr>
                <w:sz w:val="22"/>
              </w:rPr>
            </w:pPr>
            <w:r w:rsidRPr="004C3DB2">
              <w:rPr>
                <w:sz w:val="22"/>
              </w:rPr>
              <w:t>2020</w:t>
            </w:r>
          </w:p>
        </w:tc>
        <w:tc>
          <w:tcPr>
            <w:tcW w:w="1010" w:type="pct"/>
            <w:vAlign w:val="center"/>
          </w:tcPr>
          <w:p w14:paraId="78AE1CFA" w14:textId="20D60CCD"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26</w:t>
            </w:r>
          </w:p>
        </w:tc>
        <w:tc>
          <w:tcPr>
            <w:tcW w:w="581" w:type="pct"/>
            <w:vAlign w:val="center"/>
          </w:tcPr>
          <w:p w14:paraId="4A9A8B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25EC174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96.2%</w:t>
            </w:r>
          </w:p>
        </w:tc>
        <w:tc>
          <w:tcPr>
            <w:tcW w:w="425" w:type="pct"/>
            <w:vAlign w:val="center"/>
          </w:tcPr>
          <w:p w14:paraId="6D45CC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29C5C55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12.0%</w:t>
            </w:r>
          </w:p>
        </w:tc>
      </w:tr>
      <w:tr w:rsidR="004C3DB2" w:rsidRPr="004C3DB2" w14:paraId="2CBAED03"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202CF9B4" w14:textId="0D2DF159" w:rsidR="004C3DB2" w:rsidRPr="004C3DB2" w:rsidRDefault="004C3DB2" w:rsidP="00947D8E">
            <w:pPr>
              <w:spacing w:afterLines="40" w:after="96"/>
              <w:jc w:val="center"/>
              <w:rPr>
                <w:sz w:val="22"/>
              </w:rPr>
            </w:pPr>
            <w:r w:rsidRPr="004C3DB2">
              <w:rPr>
                <w:sz w:val="22"/>
              </w:rPr>
              <w:t>2021</w:t>
            </w:r>
          </w:p>
        </w:tc>
        <w:tc>
          <w:tcPr>
            <w:tcW w:w="1010" w:type="pct"/>
            <w:vAlign w:val="center"/>
          </w:tcPr>
          <w:p w14:paraId="1C5375FE" w14:textId="33E62BD9"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581" w:type="pct"/>
            <w:vAlign w:val="center"/>
          </w:tcPr>
          <w:p w14:paraId="48E2507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w:t>
            </w:r>
          </w:p>
        </w:tc>
        <w:tc>
          <w:tcPr>
            <w:tcW w:w="1179" w:type="pct"/>
            <w:vAlign w:val="center"/>
          </w:tcPr>
          <w:p w14:paraId="2D34B74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96.7%</w:t>
            </w:r>
          </w:p>
        </w:tc>
        <w:tc>
          <w:tcPr>
            <w:tcW w:w="425" w:type="pct"/>
            <w:vAlign w:val="center"/>
          </w:tcPr>
          <w:p w14:paraId="5A66CE9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350F72F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w:t>
            </w:r>
          </w:p>
        </w:tc>
      </w:tr>
      <w:tr w:rsidR="004C3DB2" w:rsidRPr="004C3DB2" w14:paraId="7DFDF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1B2FC8B8" w14:textId="3690A6D8" w:rsidR="004C3DB2" w:rsidRPr="004C3DB2" w:rsidRDefault="004C3DB2" w:rsidP="00947D8E">
            <w:pPr>
              <w:spacing w:afterLines="40" w:after="96"/>
              <w:jc w:val="center"/>
              <w:rPr>
                <w:sz w:val="22"/>
              </w:rPr>
            </w:pPr>
            <w:r w:rsidRPr="004C3DB2">
              <w:rPr>
                <w:sz w:val="22"/>
              </w:rPr>
              <w:t>2022</w:t>
            </w:r>
          </w:p>
        </w:tc>
        <w:tc>
          <w:tcPr>
            <w:tcW w:w="1010" w:type="pct"/>
            <w:vAlign w:val="center"/>
          </w:tcPr>
          <w:p w14:paraId="1A236029" w14:textId="7874280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w:t>
            </w:r>
          </w:p>
        </w:tc>
        <w:tc>
          <w:tcPr>
            <w:tcW w:w="581" w:type="pct"/>
            <w:vAlign w:val="center"/>
          </w:tcPr>
          <w:p w14:paraId="5A2CD7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w:t>
            </w:r>
          </w:p>
        </w:tc>
        <w:tc>
          <w:tcPr>
            <w:tcW w:w="1179" w:type="pct"/>
            <w:vAlign w:val="center"/>
          </w:tcPr>
          <w:p w14:paraId="0544712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83.3%</w:t>
            </w:r>
          </w:p>
        </w:tc>
        <w:tc>
          <w:tcPr>
            <w:tcW w:w="425" w:type="pct"/>
            <w:vAlign w:val="center"/>
          </w:tcPr>
          <w:p w14:paraId="2DB609A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9C809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20.0%</w:t>
            </w:r>
          </w:p>
        </w:tc>
      </w:tr>
      <w:tr w:rsidR="004C3DB2" w:rsidRPr="004C3DB2" w14:paraId="522E7740"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4B530590" w14:textId="665D7931" w:rsidR="004C3DB2" w:rsidRPr="004C3DB2" w:rsidRDefault="004C3DB2" w:rsidP="00947D8E">
            <w:pPr>
              <w:spacing w:afterLines="40" w:after="96"/>
              <w:jc w:val="center"/>
              <w:rPr>
                <w:sz w:val="22"/>
              </w:rPr>
            </w:pPr>
            <w:r w:rsidRPr="004C3DB2">
              <w:rPr>
                <w:sz w:val="22"/>
              </w:rPr>
              <w:t>2023</w:t>
            </w:r>
          </w:p>
        </w:tc>
        <w:tc>
          <w:tcPr>
            <w:tcW w:w="1010" w:type="pct"/>
            <w:vAlign w:val="center"/>
          </w:tcPr>
          <w:p w14:paraId="13819099" w14:textId="1333F5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w:t>
            </w:r>
          </w:p>
        </w:tc>
        <w:tc>
          <w:tcPr>
            <w:tcW w:w="581" w:type="pct"/>
            <w:vAlign w:val="center"/>
          </w:tcPr>
          <w:p w14:paraId="6C94F8D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w:t>
            </w:r>
          </w:p>
        </w:tc>
        <w:tc>
          <w:tcPr>
            <w:tcW w:w="1179" w:type="pct"/>
            <w:vAlign w:val="center"/>
          </w:tcPr>
          <w:p w14:paraId="2A1B9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75.0%</w:t>
            </w:r>
          </w:p>
        </w:tc>
        <w:tc>
          <w:tcPr>
            <w:tcW w:w="425" w:type="pct"/>
            <w:vAlign w:val="center"/>
          </w:tcPr>
          <w:p w14:paraId="7E89E96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w:t>
            </w:r>
          </w:p>
        </w:tc>
        <w:tc>
          <w:tcPr>
            <w:tcW w:w="795" w:type="pct"/>
            <w:vAlign w:val="center"/>
          </w:tcPr>
          <w:p w14:paraId="0BCCFDB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22.2%</w:t>
            </w:r>
          </w:p>
        </w:tc>
      </w:tr>
      <w:tr w:rsidR="004C3DB2" w:rsidRPr="004C3DB2" w14:paraId="3432DBA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D63C5DB" w14:textId="2B5D9384" w:rsidR="004C3DB2" w:rsidRPr="004C3DB2" w:rsidRDefault="004C3DB2" w:rsidP="00947D8E">
            <w:pPr>
              <w:spacing w:afterLines="40" w:after="96"/>
              <w:jc w:val="center"/>
              <w:rPr>
                <w:i/>
                <w:iCs/>
                <w:sz w:val="22"/>
              </w:rPr>
            </w:pPr>
            <w:r w:rsidRPr="004C3DB2">
              <w:rPr>
                <w:i/>
                <w:iCs/>
                <w:sz w:val="22"/>
              </w:rPr>
              <w:t>TOTAL</w:t>
            </w:r>
          </w:p>
        </w:tc>
        <w:tc>
          <w:tcPr>
            <w:tcW w:w="1010" w:type="pct"/>
            <w:vAlign w:val="center"/>
          </w:tcPr>
          <w:p w14:paraId="5BA1B24F" w14:textId="4B094333"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266</w:t>
            </w:r>
          </w:p>
        </w:tc>
        <w:tc>
          <w:tcPr>
            <w:tcW w:w="581" w:type="pct"/>
            <w:vAlign w:val="center"/>
          </w:tcPr>
          <w:p w14:paraId="65425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242</w:t>
            </w:r>
          </w:p>
        </w:tc>
        <w:tc>
          <w:tcPr>
            <w:tcW w:w="1179" w:type="pct"/>
            <w:vAlign w:val="center"/>
          </w:tcPr>
          <w:p w14:paraId="3CCEFAD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91.0%</w:t>
            </w:r>
          </w:p>
        </w:tc>
        <w:tc>
          <w:tcPr>
            <w:tcW w:w="425" w:type="pct"/>
            <w:vAlign w:val="center"/>
          </w:tcPr>
          <w:p w14:paraId="6B7A90E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w:t>
            </w:r>
          </w:p>
        </w:tc>
        <w:tc>
          <w:tcPr>
            <w:tcW w:w="795" w:type="pct"/>
            <w:vAlign w:val="center"/>
          </w:tcPr>
          <w:p w14:paraId="5814E2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16.9%</w:t>
            </w:r>
          </w:p>
        </w:tc>
      </w:tr>
    </w:tbl>
    <w:p w14:paraId="614EEC7D" w14:textId="66B907A5" w:rsidR="000B72A0" w:rsidRDefault="000B72A0" w:rsidP="000B72A0">
      <w:r>
        <w:t xml:space="preserve">En la tabla se representa el número y la distribución de </w:t>
      </w:r>
      <w:r w:rsidR="005579F0">
        <w:t>sexo</w:t>
      </w:r>
      <w:r>
        <w:t xml:space="preserve"> en la región Oriente de los postulantes al programa de </w:t>
      </w:r>
      <w:proofErr w:type="spellStart"/>
      <w:r>
        <w:t>residentado</w:t>
      </w:r>
      <w:proofErr w:type="spellEnd"/>
      <w:r>
        <w:t xml:space="preserve"> médico del Perú entre los años 2013 y 2023.</w:t>
      </w:r>
      <w:r w:rsidR="006E1FB1">
        <w:t xml:space="preserve"> </w:t>
      </w:r>
      <w:r>
        <w:t xml:space="preserve">Se observa que se tuvo un porcentaje de 16.9% de postulantes de </w:t>
      </w:r>
      <w:r w:rsidR="005579F0">
        <w:t>sexo</w:t>
      </w:r>
      <w:r>
        <w:t xml:space="preserve"> femenino, destaca por ser inferior a los de las demás regiones mostradas anteriormente. También se encontró que el número total de postulantes fue menor que el de las otras regiones presentadas.</w:t>
      </w:r>
    </w:p>
    <w:p w14:paraId="27FDD9D4" w14:textId="0BEB788C"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B5DCA2C" w14:textId="263A548C" w:rsidR="009505C3" w:rsidRDefault="003963CA" w:rsidP="003963CA">
      <w:pPr>
        <w:pStyle w:val="Ttulo2"/>
      </w:pPr>
      <w:bookmarkStart w:id="221" w:name="_Toc160649967"/>
      <w:bookmarkStart w:id="222" w:name="_Toc160651148"/>
      <w:bookmarkStart w:id="223" w:name="_Toc160651290"/>
      <w:bookmarkStart w:id="224" w:name="_Toc160702791"/>
      <w:bookmarkStart w:id="225" w:name="_Toc160702975"/>
      <w:bookmarkStart w:id="226" w:name="_Toc160703369"/>
      <w:r>
        <w:t>Figura 1</w:t>
      </w:r>
      <w:r w:rsidR="00EC3A8E">
        <w:t>4</w:t>
      </w:r>
      <w:r>
        <w:t xml:space="preserve">: </w:t>
      </w:r>
      <w:r w:rsidR="00CC2A83">
        <w:t>N</w:t>
      </w:r>
      <w:r w:rsidR="004569B5">
        <w:t xml:space="preserve">úmero de postulantes al programa de </w:t>
      </w:r>
      <w:proofErr w:type="spellStart"/>
      <w:r w:rsidR="004569B5">
        <w:t>residentado</w:t>
      </w:r>
      <w:proofErr w:type="spellEnd"/>
      <w:r w:rsidR="004569B5">
        <w:t xml:space="preserve"> médico separados por región (Lima, Norte, Sur, Centro, Oriente)</w:t>
      </w:r>
      <w:r w:rsidR="00645C2D">
        <w:t xml:space="preserve"> en los distintos años</w:t>
      </w:r>
      <w:bookmarkEnd w:id="221"/>
      <w:bookmarkEnd w:id="222"/>
      <w:bookmarkEnd w:id="223"/>
      <w:bookmarkEnd w:id="224"/>
      <w:bookmarkEnd w:id="225"/>
      <w:bookmarkEnd w:id="226"/>
    </w:p>
    <w:p w14:paraId="758708DA" w14:textId="00E6E949" w:rsidR="00B65501" w:rsidRDefault="00B65501" w:rsidP="00B65501">
      <w:pPr>
        <w:pStyle w:val="NormalWeb"/>
      </w:pPr>
      <w:r>
        <w:rPr>
          <w:noProof/>
        </w:rPr>
        <w:drawing>
          <wp:inline distT="0" distB="0" distL="0" distR="0" wp14:anchorId="62A881C3" wp14:editId="09AC3D89">
            <wp:extent cx="6171474" cy="3810000"/>
            <wp:effectExtent l="0" t="0" r="1270" b="0"/>
            <wp:docPr id="189894411"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7201" cy="3813535"/>
                    </a:xfrm>
                    <a:prstGeom prst="rect">
                      <a:avLst/>
                    </a:prstGeom>
                    <a:noFill/>
                    <a:ln>
                      <a:noFill/>
                    </a:ln>
                  </pic:spPr>
                </pic:pic>
              </a:graphicData>
            </a:graphic>
          </wp:inline>
        </w:drawing>
      </w:r>
    </w:p>
    <w:p w14:paraId="26394C1E" w14:textId="30E52A4C" w:rsidR="00056A00" w:rsidRPr="00056A00" w:rsidRDefault="00056A00" w:rsidP="00056A00">
      <w:pPr>
        <w:rPr>
          <w:i/>
          <w:iCs/>
        </w:rPr>
      </w:pPr>
      <w:r w:rsidRPr="00056A00">
        <w:rPr>
          <w:i/>
          <w:iCs/>
        </w:rPr>
        <w:t xml:space="preserve">* </w:t>
      </w:r>
      <w:r w:rsidRPr="00056A00">
        <w:rPr>
          <w:i/>
          <w:iCs/>
        </w:rPr>
        <w:t xml:space="preserve">En </w:t>
      </w:r>
      <w:r>
        <w:rPr>
          <w:i/>
          <w:iCs/>
        </w:rPr>
        <w:t>gris (</w:t>
      </w:r>
      <w:r w:rsidRPr="00056A00">
        <w:rPr>
          <w:i/>
          <w:iCs/>
        </w:rPr>
        <w:t>“NA”</w:t>
      </w:r>
      <w:r>
        <w:rPr>
          <w:i/>
          <w:iCs/>
        </w:rPr>
        <w:t>)</w:t>
      </w:r>
      <w:r w:rsidRPr="00056A00">
        <w:rPr>
          <w:i/>
          <w:iCs/>
        </w:rPr>
        <w:t xml:space="preserve"> se observa los datos de aquellos en los que no se mencionaba región o universidad, esto en algunos postulantes en los años 2021 y 2022.</w:t>
      </w:r>
    </w:p>
    <w:p w14:paraId="3F82BADE" w14:textId="34012524" w:rsidR="007601BD" w:rsidRPr="007601BD" w:rsidRDefault="007601BD" w:rsidP="007601BD">
      <w:r w:rsidRPr="007601BD">
        <w:t xml:space="preserve">En la figura se representa el número de postulantes al programa de </w:t>
      </w:r>
      <w:proofErr w:type="spellStart"/>
      <w:r w:rsidRPr="007601BD">
        <w:t>residentado</w:t>
      </w:r>
      <w:proofErr w:type="spellEnd"/>
      <w:r w:rsidRPr="007601BD">
        <w:t xml:space="preserve"> médico del Perú separados por región (Lima, Norte, Sur, Centro, Oriente) entre los años 2013 y 2023.</w:t>
      </w:r>
    </w:p>
    <w:p w14:paraId="77761DAB" w14:textId="629D28A7" w:rsidR="007601BD" w:rsidRPr="007601BD" w:rsidRDefault="007601BD" w:rsidP="007601BD">
      <w:r w:rsidRPr="007601BD">
        <w:t>Se observa que en todos los años es Lima la región con mayor número de postulantes, seguida de las regiones norte y sur, con un número similar de postulantes. Seguidas de la región centro y finalmente la región oriente.</w:t>
      </w:r>
    </w:p>
    <w:p w14:paraId="2D1062F7" w14:textId="4E749362" w:rsidR="004569B5" w:rsidRDefault="004569B5" w:rsidP="006E1FB1">
      <w:r>
        <w:br w:type="page"/>
      </w:r>
    </w:p>
    <w:p w14:paraId="0DDAD871" w14:textId="312D4838" w:rsidR="006A54B5" w:rsidRPr="006A54B5" w:rsidRDefault="006A54B5" w:rsidP="006A54B5">
      <w:pPr>
        <w:jc w:val="center"/>
        <w:rPr>
          <w:b/>
          <w:bCs/>
          <w:lang w:val="es-MX"/>
        </w:rPr>
      </w:pPr>
      <w:bookmarkStart w:id="227" w:name="_Figura_15:_proporción"/>
      <w:bookmarkEnd w:id="22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31FE6E79" w14:textId="3894CC6A" w:rsidR="004569B5" w:rsidRDefault="004569B5" w:rsidP="004569B5">
      <w:pPr>
        <w:pStyle w:val="Ttulo2"/>
      </w:pPr>
      <w:bookmarkStart w:id="228" w:name="_Toc160649968"/>
      <w:bookmarkStart w:id="229" w:name="_Toc160651149"/>
      <w:bookmarkStart w:id="230" w:name="_Toc160651291"/>
      <w:bookmarkStart w:id="231" w:name="_Toc160702792"/>
      <w:bookmarkStart w:id="232" w:name="_Toc160702976"/>
      <w:bookmarkStart w:id="233" w:name="_Toc160703370"/>
      <w:r>
        <w:t>Figura 1</w:t>
      </w:r>
      <w:r w:rsidR="00EC3A8E">
        <w:t>5</w:t>
      </w:r>
      <w:r>
        <w:t xml:space="preserve">: </w:t>
      </w:r>
      <w:r w:rsidR="00CC2A83">
        <w:t>P</w:t>
      </w:r>
      <w:r>
        <w:t xml:space="preserve">roporción de </w:t>
      </w:r>
      <w:r w:rsidR="000B72A0">
        <w:t>postulantes</w:t>
      </w:r>
      <w:r>
        <w:t xml:space="preserve"> </w:t>
      </w:r>
      <w:r w:rsidR="00195497">
        <w:t xml:space="preserve">de </w:t>
      </w:r>
      <w:r w:rsidR="005579F0">
        <w:t>sexo</w:t>
      </w:r>
      <w:r w:rsidR="00195497">
        <w:t xml:space="preserve"> femenino </w:t>
      </w:r>
      <w:r>
        <w:t xml:space="preserve">de acuerdo a región (Lima, Norte, Sur, Centro y Oriente) entre los </w:t>
      </w:r>
      <w:r w:rsidR="00195497">
        <w:t>distintos años</w:t>
      </w:r>
      <w:bookmarkEnd w:id="228"/>
      <w:bookmarkEnd w:id="229"/>
      <w:bookmarkEnd w:id="230"/>
      <w:bookmarkEnd w:id="231"/>
      <w:bookmarkEnd w:id="232"/>
      <w:bookmarkEnd w:id="233"/>
    </w:p>
    <w:p w14:paraId="433812CA" w14:textId="0A21088C" w:rsidR="00E63952" w:rsidRDefault="00E63952" w:rsidP="00E63952">
      <w:pPr>
        <w:pStyle w:val="NormalWeb"/>
      </w:pPr>
      <w:r>
        <w:rPr>
          <w:noProof/>
        </w:rPr>
        <w:drawing>
          <wp:inline distT="0" distB="0" distL="0" distR="0" wp14:anchorId="0180BF50" wp14:editId="2FC173FB">
            <wp:extent cx="6146788" cy="3794760"/>
            <wp:effectExtent l="0" t="0" r="6985" b="0"/>
            <wp:docPr id="16161384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53772" cy="3799071"/>
                    </a:xfrm>
                    <a:prstGeom prst="rect">
                      <a:avLst/>
                    </a:prstGeom>
                    <a:noFill/>
                    <a:ln>
                      <a:noFill/>
                    </a:ln>
                  </pic:spPr>
                </pic:pic>
              </a:graphicData>
            </a:graphic>
          </wp:inline>
        </w:drawing>
      </w:r>
    </w:p>
    <w:p w14:paraId="660DD6B0" w14:textId="33A17D41" w:rsidR="00056A00" w:rsidRPr="00056A00" w:rsidRDefault="00056A00" w:rsidP="00056A00">
      <w:pPr>
        <w:rPr>
          <w:i/>
          <w:iCs/>
        </w:rPr>
      </w:pPr>
      <w:r w:rsidRPr="00056A00">
        <w:rPr>
          <w:rFonts w:ascii="Times New Roman" w:eastAsia="Times New Roman" w:hAnsi="Times New Roman" w:cs="Times New Roman"/>
          <w:i/>
          <w:iCs/>
          <w:szCs w:val="24"/>
        </w:rPr>
        <w:t>*</w:t>
      </w:r>
      <w:r w:rsidRPr="00056A00">
        <w:rPr>
          <w:i/>
          <w:iCs/>
        </w:rPr>
        <w:t xml:space="preserve"> </w:t>
      </w:r>
      <w:r w:rsidRPr="00056A00">
        <w:rPr>
          <w:i/>
          <w:iCs/>
        </w:rPr>
        <w:t xml:space="preserve">La línea negra del gráfico muestra la proporción global de mujeres postulantes. En este gráfico se retiraron a los postulantes con región no disponible (algunos postulantes del año 2021 y 2022) </w:t>
      </w:r>
    </w:p>
    <w:p w14:paraId="11C593CF" w14:textId="52128E16" w:rsidR="004569B5" w:rsidRDefault="007601BD" w:rsidP="006E1FB1">
      <w:r w:rsidRPr="007601BD">
        <w:t xml:space="preserve">En la figura se representa la proporción de mujeres </w:t>
      </w:r>
      <w:r w:rsidR="000B72A0">
        <w:t>postulantes</w:t>
      </w:r>
      <w:r w:rsidRPr="007601BD">
        <w:t xml:space="preserve"> al programa de </w:t>
      </w:r>
      <w:proofErr w:type="spellStart"/>
      <w:r w:rsidRPr="007601BD">
        <w:t>residentado</w:t>
      </w:r>
      <w:proofErr w:type="spellEnd"/>
      <w:r w:rsidRPr="007601BD">
        <w:t xml:space="preserve"> médico del Perú de acuerdo a región (Lima, Norte, Sur, Centro y Oriente) entre los años 2013 y 2023.</w:t>
      </w:r>
      <w:r w:rsidR="006E1FB1">
        <w:t xml:space="preserve"> </w:t>
      </w:r>
      <w:r w:rsidRPr="007601BD">
        <w:t>En el gráfico se observa que la línea de la proporción global tiene un recorrido similar al de la línea de la proporción de la región Lima. Las otras regiones, con la excepción de la región oriente tienen un recorrido con una tendencia similar, pero con proporciones generalmente inferiores.</w:t>
      </w:r>
      <w:r w:rsidR="006E1FB1">
        <w:t xml:space="preserve"> </w:t>
      </w:r>
      <w:r w:rsidRPr="007601BD">
        <w:t xml:space="preserve">Llama la atención que en la región oriente la proporción de mujeres es inferior al de </w:t>
      </w:r>
      <w:r w:rsidR="006E1FB1">
        <w:t>las otras regiones</w:t>
      </w:r>
      <w:r w:rsidRPr="007601BD">
        <w:t>.</w:t>
      </w:r>
      <w:r w:rsidR="004569B5">
        <w:br w:type="page"/>
      </w:r>
    </w:p>
    <w:p w14:paraId="1EC9BF0A" w14:textId="5190C2CC"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F7555E7" w14:textId="078AC875" w:rsidR="00C02A84" w:rsidRPr="00C02A84" w:rsidRDefault="00C02A84" w:rsidP="00056A00">
      <w:pPr>
        <w:pStyle w:val="Ttulo2"/>
      </w:pPr>
      <w:bookmarkStart w:id="234" w:name="_Tabla_16:_resultados"/>
      <w:bookmarkStart w:id="235" w:name="_Toc160649969"/>
      <w:bookmarkStart w:id="236" w:name="_Toc160651150"/>
      <w:bookmarkStart w:id="237" w:name="_Toc160651292"/>
      <w:bookmarkStart w:id="238" w:name="_Toc160702793"/>
      <w:bookmarkStart w:id="239" w:name="_Toc160702977"/>
      <w:bookmarkStart w:id="240" w:name="_Toc160703371"/>
      <w:bookmarkEnd w:id="234"/>
      <w:r>
        <w:t xml:space="preserve">Tabla </w:t>
      </w:r>
      <w:r w:rsidR="00EC3A8E">
        <w:t>16</w:t>
      </w:r>
      <w:r>
        <w:t xml:space="preserve">: </w:t>
      </w:r>
      <w:r w:rsidR="00CC2A83">
        <w:t>R</w:t>
      </w:r>
      <w:r>
        <w:t>esultados de</w:t>
      </w:r>
      <w:r w:rsidR="009D1845">
        <w:t xml:space="preserve"> los</w:t>
      </w:r>
      <w:r>
        <w:t xml:space="preserve"> coeficiente</w:t>
      </w:r>
      <w:r w:rsidR="009D1845">
        <w:t>s</w:t>
      </w:r>
      <w:r>
        <w:t xml:space="preserve"> de la variable </w:t>
      </w:r>
      <w:r w:rsidR="009D1845">
        <w:t>región de postulación</w:t>
      </w:r>
      <w:r>
        <w:t xml:space="preserve"> en </w:t>
      </w:r>
      <w:r w:rsidR="009D1845">
        <w:t>los</w:t>
      </w:r>
      <w:r>
        <w:t xml:space="preserve"> modelo</w:t>
      </w:r>
      <w:r w:rsidR="009D1845">
        <w:t>s</w:t>
      </w:r>
      <w:r>
        <w:t xml:space="preserve"> de regresión logística creado</w:t>
      </w:r>
      <w:r w:rsidR="009D1845">
        <w:t>s</w:t>
      </w:r>
      <w:r>
        <w:t xml:space="preserve"> usando </w:t>
      </w:r>
      <w:r w:rsidR="00042736">
        <w:t xml:space="preserve">al </w:t>
      </w:r>
      <w:r w:rsidR="005579F0">
        <w:t>sexo</w:t>
      </w:r>
      <w:r>
        <w:t xml:space="preserve"> como variable dependiente y a</w:t>
      </w:r>
      <w:r w:rsidR="00042736">
        <w:t xml:space="preserve"> la región</w:t>
      </w:r>
      <w:r>
        <w:t xml:space="preserve"> </w:t>
      </w:r>
      <w:r w:rsidR="00042736">
        <w:t>de postulación</w:t>
      </w:r>
      <w:r>
        <w:t xml:space="preserve"> y al tiempo (año de postulación) como variables independientes (predictoras)</w:t>
      </w:r>
      <w:bookmarkEnd w:id="235"/>
      <w:bookmarkEnd w:id="236"/>
      <w:bookmarkEnd w:id="237"/>
      <w:bookmarkEnd w:id="238"/>
      <w:bookmarkEnd w:id="239"/>
      <w:bookmarkEnd w:id="240"/>
    </w:p>
    <w:tbl>
      <w:tblPr>
        <w:tblStyle w:val="Tablanormal2"/>
        <w:tblW w:w="5000" w:type="pct"/>
        <w:tblLook w:val="04A0" w:firstRow="1" w:lastRow="0" w:firstColumn="1" w:lastColumn="0" w:noHBand="0" w:noVBand="1"/>
      </w:tblPr>
      <w:tblGrid>
        <w:gridCol w:w="1814"/>
        <w:gridCol w:w="1815"/>
        <w:gridCol w:w="2037"/>
        <w:gridCol w:w="2072"/>
        <w:gridCol w:w="2008"/>
      </w:tblGrid>
      <w:tr w:rsidR="00C02A84" w:rsidRPr="00C02A84" w14:paraId="5E8C3661" w14:textId="77777777" w:rsidTr="00A21AF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val="restart"/>
            <w:noWrap/>
            <w:vAlign w:val="center"/>
            <w:hideMark/>
          </w:tcPr>
          <w:p w14:paraId="2BBC642A" w14:textId="1206EE82" w:rsidR="00C02A84" w:rsidRPr="00C02A84" w:rsidRDefault="00C02A84" w:rsidP="00056A00">
            <w:pPr>
              <w:spacing w:after="160"/>
              <w:jc w:val="center"/>
            </w:pPr>
            <w:r>
              <w:t>Región</w:t>
            </w:r>
          </w:p>
        </w:tc>
        <w:tc>
          <w:tcPr>
            <w:tcW w:w="3039" w:type="pct"/>
            <w:gridSpan w:val="3"/>
            <w:noWrap/>
            <w:vAlign w:val="center"/>
            <w:hideMark/>
          </w:tcPr>
          <w:p w14:paraId="1EF2C518" w14:textId="5E9FED6A" w:rsidR="00C02A84" w:rsidRPr="00C02A84" w:rsidRDefault="00C02A84" w:rsidP="00056A00">
            <w:pPr>
              <w:spacing w:after="160"/>
              <w:jc w:val="center"/>
              <w:cnfStyle w:val="100000000000" w:firstRow="1" w:lastRow="0" w:firstColumn="0" w:lastColumn="0" w:oddVBand="0" w:evenVBand="0" w:oddHBand="0" w:evenHBand="0" w:firstRowFirstColumn="0" w:firstRowLastColumn="0" w:lastRowFirstColumn="0" w:lastRowLastColumn="0"/>
            </w:pPr>
            <w:proofErr w:type="spellStart"/>
            <w:r>
              <w:t>Odds</w:t>
            </w:r>
            <w:proofErr w:type="spellEnd"/>
            <w:r>
              <w:t xml:space="preserve"> ratio</w:t>
            </w:r>
          </w:p>
        </w:tc>
        <w:tc>
          <w:tcPr>
            <w:tcW w:w="1030" w:type="pct"/>
            <w:vMerge w:val="restart"/>
            <w:noWrap/>
            <w:vAlign w:val="center"/>
            <w:hideMark/>
          </w:tcPr>
          <w:p w14:paraId="627FDE9E" w14:textId="52F6A294" w:rsidR="00C02A84" w:rsidRPr="00C02A84" w:rsidRDefault="00C02A84" w:rsidP="00056A00">
            <w:pPr>
              <w:spacing w:after="160"/>
              <w:jc w:val="center"/>
              <w:cnfStyle w:val="100000000000" w:firstRow="1" w:lastRow="0" w:firstColumn="0" w:lastColumn="0" w:oddVBand="0" w:evenVBand="0" w:oddHBand="0" w:evenHBand="0" w:firstRowFirstColumn="0" w:firstRowLastColumn="0" w:lastRowFirstColumn="0" w:lastRowLastColumn="0"/>
            </w:pPr>
            <w:r>
              <w:t>Valores de p</w:t>
            </w:r>
          </w:p>
        </w:tc>
      </w:tr>
      <w:tr w:rsidR="00C02A84" w:rsidRPr="00C02A84" w14:paraId="375C2F08"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noWrap/>
          </w:tcPr>
          <w:p w14:paraId="1C67E719" w14:textId="77777777" w:rsidR="00C02A84" w:rsidRDefault="00C02A84" w:rsidP="00056A00">
            <w:pPr>
              <w:spacing w:after="160"/>
            </w:pPr>
          </w:p>
        </w:tc>
        <w:tc>
          <w:tcPr>
            <w:tcW w:w="931" w:type="pct"/>
            <w:noWrap/>
            <w:vAlign w:val="center"/>
          </w:tcPr>
          <w:p w14:paraId="59197E26" w14:textId="78D2754D" w:rsidR="00C02A84" w:rsidRDefault="00C02A84" w:rsidP="00056A00">
            <w:pPr>
              <w:spacing w:after="160"/>
              <w:jc w:val="center"/>
              <w:cnfStyle w:val="000000100000" w:firstRow="0" w:lastRow="0" w:firstColumn="0" w:lastColumn="0" w:oddVBand="0" w:evenVBand="0" w:oddHBand="1" w:evenHBand="0" w:firstRowFirstColumn="0" w:firstRowLastColumn="0" w:lastRowFirstColumn="0" w:lastRowLastColumn="0"/>
            </w:pPr>
            <w:r>
              <w:t>Valor</w:t>
            </w:r>
          </w:p>
        </w:tc>
        <w:tc>
          <w:tcPr>
            <w:tcW w:w="2108" w:type="pct"/>
            <w:gridSpan w:val="2"/>
            <w:noWrap/>
            <w:vAlign w:val="center"/>
          </w:tcPr>
          <w:p w14:paraId="7F288396" w14:textId="4237542E" w:rsidR="00C02A84" w:rsidRPr="00C02A84" w:rsidRDefault="00C02A84" w:rsidP="00056A00">
            <w:pPr>
              <w:spacing w:after="160"/>
              <w:jc w:val="center"/>
              <w:cnfStyle w:val="000000100000" w:firstRow="0" w:lastRow="0" w:firstColumn="0" w:lastColumn="0" w:oddVBand="0" w:evenVBand="0" w:oddHBand="1" w:evenHBand="0" w:firstRowFirstColumn="0" w:firstRowLastColumn="0" w:lastRowFirstColumn="0" w:lastRowLastColumn="0"/>
            </w:pPr>
            <w:r>
              <w:t>Intervalo de confianza</w:t>
            </w:r>
          </w:p>
        </w:tc>
        <w:tc>
          <w:tcPr>
            <w:tcW w:w="1030" w:type="pct"/>
            <w:vMerge/>
            <w:noWrap/>
          </w:tcPr>
          <w:p w14:paraId="504D0F99" w14:textId="77777777" w:rsidR="00C02A84" w:rsidRPr="00C02A84" w:rsidRDefault="00C02A84" w:rsidP="00056A00">
            <w:pPr>
              <w:spacing w:after="160"/>
              <w:cnfStyle w:val="000000100000" w:firstRow="0" w:lastRow="0" w:firstColumn="0" w:lastColumn="0" w:oddVBand="0" w:evenVBand="0" w:oddHBand="1" w:evenHBand="0" w:firstRowFirstColumn="0" w:firstRowLastColumn="0" w:lastRowFirstColumn="0" w:lastRowLastColumn="0"/>
            </w:pPr>
          </w:p>
        </w:tc>
      </w:tr>
      <w:tr w:rsidR="00A21AF5" w:rsidRPr="00C02A84" w14:paraId="10D9960D"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440EFF0E" w14:textId="77777777" w:rsidR="00A21AF5" w:rsidRPr="00C02A84" w:rsidRDefault="00A21AF5" w:rsidP="00056A00">
            <w:pPr>
              <w:spacing w:after="160"/>
            </w:pPr>
            <w:r w:rsidRPr="00C02A84">
              <w:t>Lima</w:t>
            </w:r>
          </w:p>
        </w:tc>
        <w:tc>
          <w:tcPr>
            <w:tcW w:w="931" w:type="pct"/>
            <w:noWrap/>
            <w:hideMark/>
          </w:tcPr>
          <w:p w14:paraId="0E5B916F" w14:textId="756260E1" w:rsidR="00A21AF5" w:rsidRPr="00C02A84" w:rsidRDefault="00A21AF5" w:rsidP="00056A00">
            <w:pPr>
              <w:spacing w:after="160"/>
              <w:jc w:val="center"/>
              <w:cnfStyle w:val="000000000000" w:firstRow="0" w:lastRow="0" w:firstColumn="0" w:lastColumn="0" w:oddVBand="0" w:evenVBand="0" w:oddHBand="0" w:evenHBand="0" w:firstRowFirstColumn="0" w:firstRowLastColumn="0" w:lastRowFirstColumn="0" w:lastRowLastColumn="0"/>
            </w:pPr>
            <w:r w:rsidRPr="00E15FD3">
              <w:t>1.06</w:t>
            </w:r>
          </w:p>
        </w:tc>
        <w:tc>
          <w:tcPr>
            <w:tcW w:w="1045" w:type="pct"/>
            <w:noWrap/>
            <w:hideMark/>
          </w:tcPr>
          <w:p w14:paraId="69E6FE87" w14:textId="2B01F075" w:rsidR="00A21AF5" w:rsidRPr="00C02A84" w:rsidRDefault="00A21AF5" w:rsidP="00056A00">
            <w:pPr>
              <w:spacing w:after="160"/>
              <w:jc w:val="right"/>
              <w:cnfStyle w:val="000000000000" w:firstRow="0" w:lastRow="0" w:firstColumn="0" w:lastColumn="0" w:oddVBand="0" w:evenVBand="0" w:oddHBand="0" w:evenHBand="0" w:firstRowFirstColumn="0" w:firstRowLastColumn="0" w:lastRowFirstColumn="0" w:lastRowLastColumn="0"/>
            </w:pPr>
            <w:r w:rsidRPr="00EF2CAB">
              <w:t>1.04</w:t>
            </w:r>
            <w:r w:rsidR="007601BD">
              <w:t xml:space="preserve">   -</w:t>
            </w:r>
          </w:p>
        </w:tc>
        <w:tc>
          <w:tcPr>
            <w:tcW w:w="1063" w:type="pct"/>
            <w:noWrap/>
            <w:hideMark/>
          </w:tcPr>
          <w:p w14:paraId="5DBF6B84" w14:textId="2DD56D27"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7809DD">
              <w:t>1.07</w:t>
            </w:r>
          </w:p>
        </w:tc>
        <w:tc>
          <w:tcPr>
            <w:tcW w:w="1030" w:type="pct"/>
            <w:noWrap/>
            <w:hideMark/>
          </w:tcPr>
          <w:p w14:paraId="138C8511" w14:textId="047C347F"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C23CFE">
              <w:t>1.07</w:t>
            </w:r>
            <w:r w:rsidRPr="00993DE0">
              <w:rPr>
                <w:vertAlign w:val="superscript"/>
              </w:rPr>
              <w:t>-31</w:t>
            </w:r>
          </w:p>
        </w:tc>
      </w:tr>
      <w:tr w:rsidR="00A21AF5" w:rsidRPr="00C02A84" w14:paraId="6F32E3AC"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65E1F08" w14:textId="77777777" w:rsidR="00A21AF5" w:rsidRPr="00C02A84" w:rsidRDefault="00A21AF5" w:rsidP="00056A00">
            <w:pPr>
              <w:spacing w:after="160"/>
            </w:pPr>
            <w:r w:rsidRPr="00C02A84">
              <w:t>Sur</w:t>
            </w:r>
          </w:p>
        </w:tc>
        <w:tc>
          <w:tcPr>
            <w:tcW w:w="931" w:type="pct"/>
            <w:noWrap/>
            <w:hideMark/>
          </w:tcPr>
          <w:p w14:paraId="63D9331F" w14:textId="51D053FE" w:rsidR="00A21AF5" w:rsidRPr="00C02A84" w:rsidRDefault="00A21AF5" w:rsidP="00056A00">
            <w:pPr>
              <w:spacing w:after="160"/>
              <w:jc w:val="center"/>
              <w:cnfStyle w:val="000000100000" w:firstRow="0" w:lastRow="0" w:firstColumn="0" w:lastColumn="0" w:oddVBand="0" w:evenVBand="0" w:oddHBand="1" w:evenHBand="0" w:firstRowFirstColumn="0" w:firstRowLastColumn="0" w:lastRowFirstColumn="0" w:lastRowLastColumn="0"/>
            </w:pPr>
            <w:r w:rsidRPr="00E15FD3">
              <w:t>0.97</w:t>
            </w:r>
          </w:p>
        </w:tc>
        <w:tc>
          <w:tcPr>
            <w:tcW w:w="1045" w:type="pct"/>
            <w:noWrap/>
            <w:hideMark/>
          </w:tcPr>
          <w:p w14:paraId="1E8B1577" w14:textId="5FE4AE60" w:rsidR="00A21AF5" w:rsidRPr="00C02A84" w:rsidRDefault="00A21AF5" w:rsidP="00056A00">
            <w:pPr>
              <w:spacing w:after="160"/>
              <w:jc w:val="right"/>
              <w:cnfStyle w:val="000000100000" w:firstRow="0" w:lastRow="0" w:firstColumn="0" w:lastColumn="0" w:oddVBand="0" w:evenVBand="0" w:oddHBand="1" w:evenHBand="0" w:firstRowFirstColumn="0" w:firstRowLastColumn="0" w:lastRowFirstColumn="0" w:lastRowLastColumn="0"/>
            </w:pPr>
            <w:r w:rsidRPr="00EF2CAB">
              <w:t>0.95</w:t>
            </w:r>
            <w:r w:rsidR="007601BD">
              <w:t xml:space="preserve">   -</w:t>
            </w:r>
          </w:p>
        </w:tc>
        <w:tc>
          <w:tcPr>
            <w:tcW w:w="1063" w:type="pct"/>
            <w:noWrap/>
            <w:hideMark/>
          </w:tcPr>
          <w:p w14:paraId="58C32A9B" w14:textId="167232DF" w:rsidR="00A21AF5" w:rsidRPr="00C02A84" w:rsidRDefault="00A21AF5" w:rsidP="00056A00">
            <w:pPr>
              <w:spacing w:after="160"/>
              <w:cnfStyle w:val="000000100000" w:firstRow="0" w:lastRow="0" w:firstColumn="0" w:lastColumn="0" w:oddVBand="0" w:evenVBand="0" w:oddHBand="1" w:evenHBand="0" w:firstRowFirstColumn="0" w:firstRowLastColumn="0" w:lastRowFirstColumn="0" w:lastRowLastColumn="0"/>
            </w:pPr>
            <w:r w:rsidRPr="007809DD">
              <w:t>0.99</w:t>
            </w:r>
          </w:p>
        </w:tc>
        <w:tc>
          <w:tcPr>
            <w:tcW w:w="1030" w:type="pct"/>
            <w:noWrap/>
            <w:hideMark/>
          </w:tcPr>
          <w:p w14:paraId="524654DF" w14:textId="2BF69520" w:rsidR="00A21AF5" w:rsidRPr="00C02A84" w:rsidRDefault="00A21AF5" w:rsidP="00056A00">
            <w:pPr>
              <w:spacing w:after="160"/>
              <w:cnfStyle w:val="000000100000" w:firstRow="0" w:lastRow="0" w:firstColumn="0" w:lastColumn="0" w:oddVBand="0" w:evenVBand="0" w:oddHBand="1" w:evenHBand="0" w:firstRowFirstColumn="0" w:firstRowLastColumn="0" w:lastRowFirstColumn="0" w:lastRowLastColumn="0"/>
            </w:pPr>
            <w:r w:rsidRPr="00C23CFE">
              <w:t>1.01</w:t>
            </w:r>
            <w:r w:rsidRPr="00993DE0">
              <w:rPr>
                <w:vertAlign w:val="superscript"/>
              </w:rPr>
              <w:t>-05</w:t>
            </w:r>
          </w:p>
        </w:tc>
      </w:tr>
      <w:tr w:rsidR="00A21AF5" w:rsidRPr="00C02A84" w14:paraId="57CD509C"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E553692" w14:textId="77777777" w:rsidR="00A21AF5" w:rsidRPr="00C02A84" w:rsidRDefault="00A21AF5" w:rsidP="00056A00">
            <w:pPr>
              <w:spacing w:after="160"/>
            </w:pPr>
            <w:r w:rsidRPr="00C02A84">
              <w:t>Norte</w:t>
            </w:r>
          </w:p>
        </w:tc>
        <w:tc>
          <w:tcPr>
            <w:tcW w:w="931" w:type="pct"/>
            <w:noWrap/>
            <w:hideMark/>
          </w:tcPr>
          <w:p w14:paraId="761B46E4" w14:textId="061549D1" w:rsidR="00A21AF5" w:rsidRPr="00C02A84" w:rsidRDefault="00A21AF5" w:rsidP="00056A00">
            <w:pPr>
              <w:spacing w:after="160"/>
              <w:jc w:val="center"/>
              <w:cnfStyle w:val="000000000000" w:firstRow="0" w:lastRow="0" w:firstColumn="0" w:lastColumn="0" w:oddVBand="0" w:evenVBand="0" w:oddHBand="0" w:evenHBand="0" w:firstRowFirstColumn="0" w:firstRowLastColumn="0" w:lastRowFirstColumn="0" w:lastRowLastColumn="0"/>
            </w:pPr>
            <w:r w:rsidRPr="00E15FD3">
              <w:t>0.95</w:t>
            </w:r>
          </w:p>
        </w:tc>
        <w:tc>
          <w:tcPr>
            <w:tcW w:w="1045" w:type="pct"/>
            <w:noWrap/>
            <w:hideMark/>
          </w:tcPr>
          <w:p w14:paraId="0F7BA074" w14:textId="630283CC" w:rsidR="00A21AF5" w:rsidRPr="00C02A84" w:rsidRDefault="00A21AF5" w:rsidP="00056A00">
            <w:pPr>
              <w:spacing w:after="160"/>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14C72CED" w14:textId="0EDF40FC"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7809DD">
              <w:t>0.97</w:t>
            </w:r>
          </w:p>
        </w:tc>
        <w:tc>
          <w:tcPr>
            <w:tcW w:w="1030" w:type="pct"/>
            <w:noWrap/>
            <w:hideMark/>
          </w:tcPr>
          <w:p w14:paraId="38134F13" w14:textId="2DC3ADD0"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C23CFE">
              <w:t>1.10</w:t>
            </w:r>
            <w:r w:rsidRPr="00993DE0">
              <w:rPr>
                <w:vertAlign w:val="superscript"/>
              </w:rPr>
              <w:t>-16</w:t>
            </w:r>
          </w:p>
        </w:tc>
      </w:tr>
      <w:tr w:rsidR="00A21AF5" w:rsidRPr="00C02A84" w14:paraId="53B2FC72"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7A9A6029" w14:textId="77777777" w:rsidR="00A21AF5" w:rsidRPr="00C02A84" w:rsidRDefault="00A21AF5" w:rsidP="00056A00">
            <w:pPr>
              <w:spacing w:after="160"/>
            </w:pPr>
            <w:r w:rsidRPr="00C02A84">
              <w:t>Oriente</w:t>
            </w:r>
          </w:p>
        </w:tc>
        <w:tc>
          <w:tcPr>
            <w:tcW w:w="931" w:type="pct"/>
            <w:noWrap/>
            <w:hideMark/>
          </w:tcPr>
          <w:p w14:paraId="0F680FE4" w14:textId="79143056" w:rsidR="00A21AF5" w:rsidRPr="00C02A84" w:rsidRDefault="00A21AF5" w:rsidP="00056A00">
            <w:pPr>
              <w:spacing w:after="160"/>
              <w:jc w:val="center"/>
              <w:cnfStyle w:val="000000100000" w:firstRow="0" w:lastRow="0" w:firstColumn="0" w:lastColumn="0" w:oddVBand="0" w:evenVBand="0" w:oddHBand="1" w:evenHBand="0" w:firstRowFirstColumn="0" w:firstRowLastColumn="0" w:lastRowFirstColumn="0" w:lastRowLastColumn="0"/>
            </w:pPr>
            <w:r w:rsidRPr="00E15FD3">
              <w:t>0.75</w:t>
            </w:r>
          </w:p>
        </w:tc>
        <w:tc>
          <w:tcPr>
            <w:tcW w:w="1045" w:type="pct"/>
            <w:noWrap/>
            <w:hideMark/>
          </w:tcPr>
          <w:p w14:paraId="26364F35" w14:textId="72870AAA" w:rsidR="00A21AF5" w:rsidRPr="00C02A84" w:rsidRDefault="00A21AF5" w:rsidP="00056A00">
            <w:pPr>
              <w:spacing w:after="160"/>
              <w:jc w:val="right"/>
              <w:cnfStyle w:val="000000100000" w:firstRow="0" w:lastRow="0" w:firstColumn="0" w:lastColumn="0" w:oddVBand="0" w:evenVBand="0" w:oddHBand="1" w:evenHBand="0" w:firstRowFirstColumn="0" w:firstRowLastColumn="0" w:lastRowFirstColumn="0" w:lastRowLastColumn="0"/>
            </w:pPr>
            <w:r w:rsidRPr="00EF2CAB">
              <w:t>0.69</w:t>
            </w:r>
            <w:r w:rsidR="007601BD">
              <w:t xml:space="preserve">   -</w:t>
            </w:r>
          </w:p>
        </w:tc>
        <w:tc>
          <w:tcPr>
            <w:tcW w:w="1063" w:type="pct"/>
            <w:noWrap/>
            <w:hideMark/>
          </w:tcPr>
          <w:p w14:paraId="0C8972A2" w14:textId="38D87B63" w:rsidR="00A21AF5" w:rsidRPr="00C02A84" w:rsidRDefault="00A21AF5" w:rsidP="00056A00">
            <w:pPr>
              <w:spacing w:after="160"/>
              <w:cnfStyle w:val="000000100000" w:firstRow="0" w:lastRow="0" w:firstColumn="0" w:lastColumn="0" w:oddVBand="0" w:evenVBand="0" w:oddHBand="1" w:evenHBand="0" w:firstRowFirstColumn="0" w:firstRowLastColumn="0" w:lastRowFirstColumn="0" w:lastRowLastColumn="0"/>
            </w:pPr>
            <w:r w:rsidRPr="007809DD">
              <w:t>0.81</w:t>
            </w:r>
          </w:p>
        </w:tc>
        <w:tc>
          <w:tcPr>
            <w:tcW w:w="1030" w:type="pct"/>
            <w:noWrap/>
            <w:hideMark/>
          </w:tcPr>
          <w:p w14:paraId="0FFF642E" w14:textId="46EFDF73" w:rsidR="00A21AF5" w:rsidRPr="00C02A84" w:rsidRDefault="00A21AF5" w:rsidP="00056A00">
            <w:pPr>
              <w:spacing w:after="160"/>
              <w:cnfStyle w:val="000000100000" w:firstRow="0" w:lastRow="0" w:firstColumn="0" w:lastColumn="0" w:oddVBand="0" w:evenVBand="0" w:oddHBand="1" w:evenHBand="0" w:firstRowFirstColumn="0" w:firstRowLastColumn="0" w:lastRowFirstColumn="0" w:lastRowLastColumn="0"/>
            </w:pPr>
            <w:r w:rsidRPr="00C23CFE">
              <w:t>9.66</w:t>
            </w:r>
            <w:r w:rsidRPr="00993DE0">
              <w:rPr>
                <w:vertAlign w:val="superscript"/>
              </w:rPr>
              <w:t>-20</w:t>
            </w:r>
          </w:p>
        </w:tc>
      </w:tr>
      <w:tr w:rsidR="00A21AF5" w:rsidRPr="00C02A84" w14:paraId="01B9FA74"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148B830C" w14:textId="77777777" w:rsidR="00A21AF5" w:rsidRPr="00C02A84" w:rsidRDefault="00A21AF5" w:rsidP="00056A00">
            <w:pPr>
              <w:spacing w:after="160"/>
            </w:pPr>
            <w:r w:rsidRPr="00C02A84">
              <w:t>Centro</w:t>
            </w:r>
          </w:p>
        </w:tc>
        <w:tc>
          <w:tcPr>
            <w:tcW w:w="931" w:type="pct"/>
            <w:noWrap/>
            <w:hideMark/>
          </w:tcPr>
          <w:p w14:paraId="472F30D6" w14:textId="1022B4F6" w:rsidR="00A21AF5" w:rsidRPr="00C02A84" w:rsidRDefault="00A21AF5" w:rsidP="00056A00">
            <w:pPr>
              <w:spacing w:after="160"/>
              <w:jc w:val="center"/>
              <w:cnfStyle w:val="000000000000" w:firstRow="0" w:lastRow="0" w:firstColumn="0" w:lastColumn="0" w:oddVBand="0" w:evenVBand="0" w:oddHBand="0" w:evenHBand="0" w:firstRowFirstColumn="0" w:firstRowLastColumn="0" w:lastRowFirstColumn="0" w:lastRowLastColumn="0"/>
            </w:pPr>
            <w:r w:rsidRPr="00E15FD3">
              <w:t>0.97</w:t>
            </w:r>
          </w:p>
        </w:tc>
        <w:tc>
          <w:tcPr>
            <w:tcW w:w="1045" w:type="pct"/>
            <w:noWrap/>
            <w:hideMark/>
          </w:tcPr>
          <w:p w14:paraId="78715489" w14:textId="41B108A1" w:rsidR="00A21AF5" w:rsidRPr="00C02A84" w:rsidRDefault="00A21AF5" w:rsidP="00056A00">
            <w:pPr>
              <w:spacing w:after="160"/>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2EC500F5" w14:textId="4A6ED156"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7809DD">
              <w:t>1.00</w:t>
            </w:r>
          </w:p>
        </w:tc>
        <w:tc>
          <w:tcPr>
            <w:tcW w:w="1030" w:type="pct"/>
            <w:noWrap/>
            <w:hideMark/>
          </w:tcPr>
          <w:p w14:paraId="56C29424" w14:textId="6DFE555C"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C23CFE">
              <w:t>0.004751896</w:t>
            </w:r>
          </w:p>
        </w:tc>
      </w:tr>
    </w:tbl>
    <w:p w14:paraId="0B9D4536" w14:textId="422D2DE3" w:rsidR="00056A00" w:rsidRPr="00056A00" w:rsidRDefault="00056A00" w:rsidP="00056A00">
      <w:pPr>
        <w:rPr>
          <w:i/>
          <w:iCs/>
        </w:rPr>
      </w:pPr>
      <w:r w:rsidRPr="00056A00">
        <w:rPr>
          <w:i/>
          <w:iCs/>
        </w:rPr>
        <w:t xml:space="preserve">* </w:t>
      </w:r>
      <w:r w:rsidRPr="00056A00">
        <w:rPr>
          <w:i/>
          <w:iCs/>
        </w:rPr>
        <w:t>El valor de p ajustado mediante corrección de Bonferroni fue de 0.01 (0.05 / 5).</w:t>
      </w:r>
    </w:p>
    <w:p w14:paraId="3431C67B" w14:textId="7238E45A" w:rsidR="00606DFA" w:rsidRDefault="00606DFA" w:rsidP="00606DFA">
      <w:r>
        <w:t>En la tabla se muestran los resultados de</w:t>
      </w:r>
      <w:r w:rsidR="009D1845">
        <w:t xml:space="preserve"> los</w:t>
      </w:r>
      <w:r>
        <w:t xml:space="preserve"> coeficiente</w:t>
      </w:r>
      <w:r w:rsidR="009D1845">
        <w:t>s</w:t>
      </w:r>
      <w:r>
        <w:t xml:space="preserve"> de la variable </w:t>
      </w:r>
      <w:r w:rsidR="009D1845">
        <w:t>región de postulación</w:t>
      </w:r>
      <w:r>
        <w:t xml:space="preserve"> en </w:t>
      </w:r>
      <w:r w:rsidR="009D1845">
        <w:t>los</w:t>
      </w:r>
      <w:r>
        <w:t xml:space="preserve"> modelo</w:t>
      </w:r>
      <w:r w:rsidR="009D1845">
        <w:t>s</w:t>
      </w:r>
      <w:r>
        <w:t xml:space="preserve"> de regresión logística creado</w:t>
      </w:r>
      <w:r w:rsidR="009D1845">
        <w:t>s</w:t>
      </w:r>
      <w:r>
        <w:t xml:space="preserve"> usando al </w:t>
      </w:r>
      <w:r w:rsidR="005579F0">
        <w:t>sexo</w:t>
      </w:r>
      <w:r>
        <w:t xml:space="preserve"> como variable dependiente y a</w:t>
      </w:r>
      <w:r w:rsidR="00042736">
        <w:t xml:space="preserve"> la región de postulación </w:t>
      </w:r>
      <w:r>
        <w:t>y al tiempo (año de postulación) como variables independientes (predictoras).</w:t>
      </w:r>
      <w:r w:rsidR="009D1845">
        <w:t xml:space="preserve"> Se creó un modelo de regresión logística por cada región, comparando a esta región con el resto de regiones.</w:t>
      </w:r>
    </w:p>
    <w:p w14:paraId="01FE5DB4" w14:textId="3946AF93" w:rsidR="00C02A84" w:rsidRDefault="00606DFA" w:rsidP="00606DFA">
      <w:r>
        <w:t>Se observa que se alcanzó significancia estadística</w:t>
      </w:r>
      <w:r w:rsidR="009D1845">
        <w:t xml:space="preserve"> en los coeficientes de las distintas regiones</w:t>
      </w:r>
      <w:r>
        <w:t xml:space="preserve">. En los </w:t>
      </w:r>
      <w:proofErr w:type="spellStart"/>
      <w:r>
        <w:t>odds</w:t>
      </w:r>
      <w:proofErr w:type="spellEnd"/>
      <w:r>
        <w:t xml:space="preserve"> ratio del efecto </w:t>
      </w:r>
      <w:r w:rsidR="009D1845">
        <w:t>de la región</w:t>
      </w:r>
      <w:r>
        <w:t xml:space="preserve"> en el </w:t>
      </w:r>
      <w:r w:rsidR="005579F0">
        <w:t>sexo</w:t>
      </w:r>
      <w:r>
        <w:t xml:space="preserve">, se observó </w:t>
      </w:r>
      <w:r w:rsidR="009D1845">
        <w:t>un tamaño de efecto mayor</w:t>
      </w:r>
      <w:r>
        <w:t xml:space="preserve"> en la región oriente (OR: 0.75).</w:t>
      </w:r>
    </w:p>
    <w:p w14:paraId="25330CC8" w14:textId="327E2701" w:rsidR="00C22C3B" w:rsidRDefault="00C22C3B">
      <w:pPr>
        <w:spacing w:before="0" w:after="160" w:line="259" w:lineRule="auto"/>
        <w:jc w:val="left"/>
      </w:pPr>
      <w:r>
        <w:br w:type="page"/>
      </w:r>
    </w:p>
    <w:p w14:paraId="745793BA" w14:textId="43B28134" w:rsidR="00606DFA" w:rsidRDefault="00606DFA">
      <w:pPr>
        <w:spacing w:before="0" w:after="160" w:line="259" w:lineRule="auto"/>
        <w:jc w:val="left"/>
      </w:pPr>
    </w:p>
    <w:p w14:paraId="51EF4F43" w14:textId="77777777" w:rsidR="005201B8" w:rsidRDefault="005201B8" w:rsidP="005201B8"/>
    <w:p w14:paraId="78FEE1D3" w14:textId="77777777" w:rsidR="005201B8" w:rsidRDefault="005201B8" w:rsidP="005201B8"/>
    <w:p w14:paraId="215E1CFC" w14:textId="77777777" w:rsidR="005201B8" w:rsidRDefault="005201B8" w:rsidP="005201B8"/>
    <w:p w14:paraId="0F2C25DC" w14:textId="77777777" w:rsidR="005201B8" w:rsidRDefault="005201B8" w:rsidP="005201B8"/>
    <w:p w14:paraId="5DB06AFE" w14:textId="77777777" w:rsidR="005201B8" w:rsidRDefault="005201B8" w:rsidP="005201B8"/>
    <w:p w14:paraId="722222E6" w14:textId="77777777" w:rsidR="005201B8" w:rsidRDefault="005201B8" w:rsidP="005201B8"/>
    <w:p w14:paraId="37381588" w14:textId="77777777" w:rsidR="005201B8" w:rsidRDefault="005201B8" w:rsidP="005201B8"/>
    <w:p w14:paraId="5082E4EE" w14:textId="77777777" w:rsidR="005201B8" w:rsidRDefault="005201B8" w:rsidP="005201B8"/>
    <w:p w14:paraId="0F7A172F" w14:textId="26655049" w:rsidR="00723CE1" w:rsidRPr="005201B8" w:rsidRDefault="00AE3FA2" w:rsidP="005201B8">
      <w:pPr>
        <w:pStyle w:val="Ttulo1"/>
        <w:jc w:val="center"/>
        <w:rPr>
          <w:sz w:val="80"/>
          <w:szCs w:val="80"/>
        </w:rPr>
      </w:pPr>
      <w:bookmarkStart w:id="241" w:name="_Toc160651151"/>
      <w:bookmarkStart w:id="242" w:name="_Toc160651293"/>
      <w:bookmarkStart w:id="243" w:name="_Toc160702794"/>
      <w:bookmarkStart w:id="244" w:name="_Toc160702978"/>
      <w:bookmarkStart w:id="245" w:name="_Toc160703372"/>
      <w:r w:rsidRPr="005201B8">
        <w:rPr>
          <w:sz w:val="80"/>
          <w:szCs w:val="80"/>
        </w:rPr>
        <w:t xml:space="preserve">Discusión y </w:t>
      </w:r>
      <w:r w:rsidR="007312ED">
        <w:rPr>
          <w:sz w:val="80"/>
          <w:szCs w:val="80"/>
        </w:rPr>
        <w:t>C</w:t>
      </w:r>
      <w:r w:rsidRPr="005201B8">
        <w:rPr>
          <w:sz w:val="80"/>
          <w:szCs w:val="80"/>
        </w:rPr>
        <w:t>omentarios</w:t>
      </w:r>
      <w:bookmarkEnd w:id="241"/>
      <w:bookmarkEnd w:id="242"/>
      <w:bookmarkEnd w:id="243"/>
      <w:bookmarkEnd w:id="244"/>
      <w:bookmarkEnd w:id="245"/>
    </w:p>
    <w:p w14:paraId="249477C1" w14:textId="6EC2E6E0" w:rsidR="005201B8" w:rsidRDefault="005201B8">
      <w:pPr>
        <w:spacing w:before="0" w:after="160" w:line="259" w:lineRule="auto"/>
        <w:jc w:val="left"/>
      </w:pPr>
      <w:r>
        <w:br w:type="page"/>
      </w:r>
    </w:p>
    <w:p w14:paraId="4E39C95C" w14:textId="56F8E289" w:rsidR="001607A0" w:rsidRPr="001607A0" w:rsidRDefault="001607A0" w:rsidP="008E7B42">
      <w:pPr>
        <w:pStyle w:val="Ttulo2"/>
      </w:pPr>
      <w:bookmarkStart w:id="246" w:name="_Toc160651152"/>
      <w:bookmarkStart w:id="247" w:name="_Toc160651294"/>
      <w:bookmarkStart w:id="248" w:name="_Toc160702795"/>
      <w:bookmarkStart w:id="249" w:name="_Toc160702979"/>
      <w:bookmarkStart w:id="250" w:name="_Toc160703373"/>
      <w:r w:rsidRPr="001607A0">
        <w:lastRenderedPageBreak/>
        <w:t>Interpretación de resultados</w:t>
      </w:r>
      <w:bookmarkEnd w:id="246"/>
      <w:bookmarkEnd w:id="247"/>
      <w:bookmarkEnd w:id="248"/>
      <w:bookmarkEnd w:id="249"/>
      <w:bookmarkEnd w:id="250"/>
    </w:p>
    <w:p w14:paraId="61A1683D" w14:textId="5E920C68" w:rsidR="006E0653" w:rsidRDefault="006E0653" w:rsidP="006E0653">
      <w:pPr>
        <w:spacing w:before="0"/>
      </w:pPr>
      <w:r>
        <w:t xml:space="preserve">Se inició el análisis realizando una exploración descriptiva general de los resultados. Se obtuvo que, en total, entre los años 2013 y 2023 hubo 67007 postulantes al programa de </w:t>
      </w:r>
      <w:proofErr w:type="spellStart"/>
      <w:r>
        <w:t>residentado</w:t>
      </w:r>
      <w:proofErr w:type="spellEnd"/>
      <w:r>
        <w:t xml:space="preserve"> médico del Perú, se asignó el </w:t>
      </w:r>
      <w:r w:rsidR="005579F0">
        <w:t>sexo</w:t>
      </w:r>
      <w:r>
        <w:t xml:space="preserve"> a 62093 de estos postulantes, lo cual corresponde al 92.67%. Se identificaron a 28778 mujeres (46.35%) y 33315 varones (53.65%). Se encontró que el número de postulantes se ha ido incrementando durante los últimos años de forma irregular, desde 5259 postulantes el año 2013 hasta 7117 postulantes el año 2023. Se observó que hubo una disminución en el número de postulantes en el año 2020, con una recuperación parcial al año siguiente, </w:t>
      </w:r>
      <w:r w:rsidR="003B7F5E">
        <w:t>esto</w:t>
      </w:r>
      <w:r>
        <w:t xml:space="preserve"> puede atribuirse a la pandemia por Covid-19.</w:t>
      </w:r>
    </w:p>
    <w:p w14:paraId="215A477D" w14:textId="7F6736E5" w:rsidR="006E0653" w:rsidRDefault="006E0653" w:rsidP="006E0653">
      <w:pPr>
        <w:spacing w:before="0"/>
      </w:pPr>
      <w:r>
        <w:t xml:space="preserve">Debido a que no se contaba con el </w:t>
      </w:r>
      <w:r w:rsidR="005579F0">
        <w:t>sexo</w:t>
      </w:r>
      <w:r>
        <w:t xml:space="preserve"> de los postulantes en la información brindada por CONAREME, se realizó una asignación de </w:t>
      </w:r>
      <w:r w:rsidR="005579F0">
        <w:t>sexo</w:t>
      </w:r>
      <w:r>
        <w:t xml:space="preserve"> a partir del primer nombre (con un método ya descrito en la metodología). Se calculó el porcentaje de asignación de </w:t>
      </w:r>
      <w:r w:rsidR="005579F0">
        <w:t>sexo</w:t>
      </w:r>
      <w:r>
        <w:t xml:space="preserve"> de acuerdo al primer nombre para descartar de que se realice una asignación de forma subóptima. Se determinó como punto de corte el 80% como límite para considerar como aceptable la asignación de </w:t>
      </w:r>
      <w:r w:rsidR="005579F0">
        <w:t>sexo</w:t>
      </w:r>
      <w:r>
        <w:t xml:space="preserve">, se tomó como guía este número como si se tratara del límite de 20% de pérdida de seguimiento usado de forma habitual en la investigación como punto de corte para determinar que la pérdida de seguimiento fue importante </w:t>
      </w:r>
      <w:r>
        <w:fldChar w:fldCharType="begin"/>
      </w:r>
      <w:r w:rsidR="00D01E50">
        <w:instrText xml:space="preserve"> ADDIN ZOTERO_ITEM CSL_CITATION {"citationID":"zWDZXhyv","properties":{"formattedCitation":"(51)","plainCitation":"(51)","noteIndex":0},"citationItems":[{"id":2400,"uris":["http://zotero.org/users/7840571/items/ZBJ4Z6VD"],"itemData":{"id":2400,"type":"article-journal","container-title":"Evidence-Based Spine-Care Journal","DOI":"10.1055/s-0030-1267080","ISSN":"1663-7976","issue":"1","journalAbbreviation":"Evid Based Spine Care J","note":"PMID: 22956930\nPMCID: PMC3427970","page":"7-10","source":"PubMed Central","title":"Loss to follow-up","volume":"2","author":[{"family":"Dettori","given":"Joseph R."}],"issued":{"date-parts":[["2011",2]]},"citation-key":"dettoriLossFollowup2011"}}],"schema":"https://github.com/citation-style-language/schema/raw/master/csl-citation.json"} </w:instrText>
      </w:r>
      <w:r>
        <w:fldChar w:fldCharType="separate"/>
      </w:r>
      <w:r w:rsidR="00D01E50" w:rsidRPr="00D01E50">
        <w:rPr>
          <w:rFonts w:ascii="Calibri" w:hAnsi="Calibri" w:cs="Calibri"/>
        </w:rPr>
        <w:t>(51)</w:t>
      </w:r>
      <w:r>
        <w:fldChar w:fldCharType="end"/>
      </w:r>
      <w:r>
        <w:t xml:space="preserve">. La asignación de </w:t>
      </w:r>
      <w:r w:rsidR="005579F0">
        <w:t>sexo</w:t>
      </w:r>
      <w:r>
        <w:t xml:space="preserve"> fue razonable en los distintos años estudiados, el punto más bajo fue de 88.6% el año 2023, mientras que el valor más alto fue en el año 2013, con 95.5%. Esto puede apreciarse en la </w:t>
      </w:r>
      <w:hyperlink w:anchor="_Tabla_1:_número" w:history="1">
        <w:r w:rsidRPr="003B7F5E">
          <w:rPr>
            <w:rStyle w:val="Hipervnculo"/>
          </w:rPr>
          <w:t>tabla 1</w:t>
        </w:r>
      </w:hyperlink>
      <w:r>
        <w:t xml:space="preserve"> y en la </w:t>
      </w:r>
      <w:hyperlink w:anchor="_Figura_1:_distribución" w:history="1">
        <w:r w:rsidRPr="003B7F5E">
          <w:rPr>
            <w:rStyle w:val="Hipervnculo"/>
          </w:rPr>
          <w:t>figura 1</w:t>
        </w:r>
      </w:hyperlink>
      <w:r>
        <w:t>.</w:t>
      </w:r>
    </w:p>
    <w:p w14:paraId="7467AF84" w14:textId="672363FC" w:rsidR="006E0653" w:rsidRDefault="006E0653" w:rsidP="006E0653">
      <w:pPr>
        <w:spacing w:before="0"/>
      </w:pPr>
      <w:r>
        <w:t xml:space="preserve">En cuanto al análisis de la distribución de </w:t>
      </w:r>
      <w:r w:rsidR="005579F0">
        <w:t>sexo</w:t>
      </w:r>
      <w:r>
        <w:t xml:space="preserve"> de forma global en los distintos años se observó que hubo un incremento progresivo en el número de postulantes de </w:t>
      </w:r>
      <w:r w:rsidR="005579F0">
        <w:t>sexo</w:t>
      </w:r>
      <w:r>
        <w:t xml:space="preserve"> femenino, desde 2206 postulantes (43.9%) hasta 3135 postulantes (49.7%) de </w:t>
      </w:r>
      <w:r w:rsidR="005579F0">
        <w:t>sexo</w:t>
      </w:r>
      <w:r>
        <w:t xml:space="preserve"> femenino. El porcentaje más alto de postulantes de </w:t>
      </w:r>
      <w:r w:rsidR="005579F0">
        <w:t>sexo</w:t>
      </w:r>
      <w:r>
        <w:t xml:space="preserve"> femenino se alcanzó el año 2020, con 50.1% de los postulantes. Esto puede apreciarse en la </w:t>
      </w:r>
      <w:hyperlink w:anchor="_Tabla_1:_número" w:history="1">
        <w:r w:rsidRPr="003B7F5E">
          <w:rPr>
            <w:rStyle w:val="Hipervnculo"/>
          </w:rPr>
          <w:t>tabla 1</w:t>
        </w:r>
      </w:hyperlink>
      <w:r>
        <w:t>.</w:t>
      </w:r>
    </w:p>
    <w:p w14:paraId="533622A8" w14:textId="619A9F0B" w:rsidR="006E0653" w:rsidRDefault="006E0653" w:rsidP="006E0653">
      <w:pPr>
        <w:spacing w:before="0"/>
      </w:pPr>
      <w:r>
        <w:t xml:space="preserve">Luego de haber realizado este análisis general se realizó un análisis más detallado, analizando cada una de las especialidades. Se identificaron 81 especialidades médicas. Se obtuvo el número de postulantes y la distribución de </w:t>
      </w:r>
      <w:r w:rsidR="005579F0">
        <w:t>sexo</w:t>
      </w:r>
      <w:r>
        <w:t xml:space="preserve"> de cada una de ellas para ver las diferencias entre cada una y </w:t>
      </w:r>
      <w:proofErr w:type="spellStart"/>
      <w:r>
        <w:t>detrminar</w:t>
      </w:r>
      <w:proofErr w:type="spellEnd"/>
      <w:r>
        <w:t xml:space="preserve"> si la distribución de </w:t>
      </w:r>
      <w:r w:rsidR="005579F0">
        <w:t>sexo</w:t>
      </w:r>
      <w:r>
        <w:t xml:space="preserve"> era homogénea o </w:t>
      </w:r>
      <w:r>
        <w:lastRenderedPageBreak/>
        <w:t xml:space="preserve">heterogénea entre estas especialidades. Lo que se encontró es que existían amplías diferencias en la distribución de </w:t>
      </w:r>
      <w:r w:rsidR="005579F0">
        <w:t>sexo</w:t>
      </w:r>
      <w:r>
        <w:t xml:space="preserve"> en las distintas especialidades. En la </w:t>
      </w:r>
      <w:hyperlink w:anchor="_Tabla_2:_número" w:history="1">
        <w:r w:rsidRPr="003B7F5E">
          <w:rPr>
            <w:rStyle w:val="Hipervnculo"/>
          </w:rPr>
          <w:t>tabla 2</w:t>
        </w:r>
      </w:hyperlink>
      <w:r>
        <w:t xml:space="preserve"> se muestran las especialidades de mayor significancia con mayor porcentaje de </w:t>
      </w:r>
      <w:r w:rsidR="005579F0">
        <w:t>sexo</w:t>
      </w:r>
      <w:r>
        <w:t xml:space="preserve"> femenino. Llama la atención que entre las primeras 14 </w:t>
      </w:r>
      <w:r w:rsidR="008F0402">
        <w:t>especialidades</w:t>
      </w:r>
      <w:r>
        <w:t xml:space="preserve"> solo hay una especialidad quirúrgica, cirugía pediátrica, siendo las demás especialidades clínicas: medicina física y de rehabilitación, anatomía patológica, dermatología, geriatría, hematología, medicina legal, patología clínica, pediatría, endocrinología, inmunología y alergia, anestesiología, medicina familiar y comunitaria. Esta predilección por la postulación hacia especialidades clínicas es algo que se ha encontrado en el presente estudio, como puede representarse también en las </w:t>
      </w:r>
      <w:hyperlink w:anchor="_Figura_7:_número" w:history="1">
        <w:r w:rsidRPr="003B7F5E">
          <w:rPr>
            <w:rStyle w:val="Hipervnculo"/>
          </w:rPr>
          <w:t xml:space="preserve">figuras </w:t>
        </w:r>
        <w:r w:rsidR="003B7F5E" w:rsidRPr="003B7F5E">
          <w:rPr>
            <w:rStyle w:val="Hipervnculo"/>
          </w:rPr>
          <w:t>7</w:t>
        </w:r>
      </w:hyperlink>
      <w:r>
        <w:t xml:space="preserve"> y </w:t>
      </w:r>
      <w:hyperlink w:anchor="_Figura_8:_número" w:history="1">
        <w:r w:rsidR="003B7F5E" w:rsidRPr="003B7F5E">
          <w:rPr>
            <w:rStyle w:val="Hipervnculo"/>
          </w:rPr>
          <w:t>8</w:t>
        </w:r>
      </w:hyperlink>
      <w:r>
        <w:t xml:space="preserve"> y la </w:t>
      </w:r>
      <w:hyperlink w:anchor="_Tabla_6:_comparación" w:history="1">
        <w:r w:rsidRPr="003B7F5E">
          <w:rPr>
            <w:rStyle w:val="Hipervnculo"/>
          </w:rPr>
          <w:t xml:space="preserve">tabla </w:t>
        </w:r>
        <w:r w:rsidR="003B7F5E" w:rsidRPr="003B7F5E">
          <w:rPr>
            <w:rStyle w:val="Hipervnculo"/>
          </w:rPr>
          <w:t>6</w:t>
        </w:r>
      </w:hyperlink>
      <w:r>
        <w:t xml:space="preserve">. Esto contrasta con lo encontrado para los postulantes del </w:t>
      </w:r>
      <w:r w:rsidR="005579F0">
        <w:t>sexo</w:t>
      </w:r>
      <w:r>
        <w:t xml:space="preserve"> masculino. En la </w:t>
      </w:r>
      <w:hyperlink w:anchor="_Tabla_3:_número" w:history="1">
        <w:r w:rsidRPr="003B7F5E">
          <w:rPr>
            <w:rStyle w:val="Hipervnculo"/>
          </w:rPr>
          <w:t xml:space="preserve">tabla </w:t>
        </w:r>
        <w:r w:rsidR="003B7F5E" w:rsidRPr="003B7F5E">
          <w:rPr>
            <w:rStyle w:val="Hipervnculo"/>
          </w:rPr>
          <w:t>3</w:t>
        </w:r>
      </w:hyperlink>
      <w:r>
        <w:t xml:space="preserve"> se muestran especialidades con un elevado porcentaje de postulantes de </w:t>
      </w:r>
      <w:r w:rsidR="005579F0">
        <w:t>sexo</w:t>
      </w:r>
      <w:r>
        <w:t xml:space="preserve"> masculino. A diferencia de la </w:t>
      </w:r>
      <w:hyperlink w:anchor="_Tabla_2:_número" w:history="1">
        <w:r w:rsidRPr="003B7F5E">
          <w:rPr>
            <w:rStyle w:val="Hipervnculo"/>
          </w:rPr>
          <w:t>tabla 2</w:t>
        </w:r>
      </w:hyperlink>
      <w:r>
        <w:t xml:space="preserve">, mencionada anteriormente, en esta tabla predominaron para el </w:t>
      </w:r>
      <w:r w:rsidR="005579F0">
        <w:t>sexo</w:t>
      </w:r>
      <w:r>
        <w:t xml:space="preserve"> masculino las especialidades quirúrgicas. Estando a la cabeza ortopedia y traumatología (88.7% de postulantes de </w:t>
      </w:r>
      <w:r w:rsidR="005579F0">
        <w:t>sexo</w:t>
      </w:r>
      <w:r>
        <w:t xml:space="preserve"> masculino), seguida de urología (81.5%), neurocirugía (78.3%), cirugía de tórax y cardiovascular (76.7%), cirugía general (73.2%), cirugía oncológica (72.9%). Cardiología fue la especialidad clínica con mayor porcentaje de postulantes de </w:t>
      </w:r>
      <w:r w:rsidR="005579F0">
        <w:t>sexo</w:t>
      </w:r>
      <w:r>
        <w:t xml:space="preserve"> masculino (excluyendo subespecialidades), con un 69.8%.</w:t>
      </w:r>
    </w:p>
    <w:p w14:paraId="4B628FCF" w14:textId="77BB0E9D" w:rsidR="006E0653" w:rsidRDefault="006E0653" w:rsidP="006E0653">
      <w:pPr>
        <w:spacing w:before="0"/>
      </w:pPr>
      <w:r>
        <w:t xml:space="preserve">Debido al gran número de especialidades médicas </w:t>
      </w:r>
      <w:r w:rsidR="003407F9">
        <w:t xml:space="preserve">(81 especialidades) </w:t>
      </w:r>
      <w:r>
        <w:t xml:space="preserve">se optó por realizar un filtro mediante una prueba estadística para determinar cuáles diferencias en la distribución de </w:t>
      </w:r>
      <w:r w:rsidR="005579F0">
        <w:t>sexo</w:t>
      </w:r>
      <w:r>
        <w:t xml:space="preserve"> entre las distintas especialidades eran estadísticamente significativas. Para esto se utilizaron modelos de regresión </w:t>
      </w:r>
      <w:r w:rsidR="003407F9">
        <w:t xml:space="preserve">logística. </w:t>
      </w:r>
      <w:r w:rsidR="003407F9" w:rsidRPr="003407F9">
        <w:t xml:space="preserve">Se creó un modelo de regresión logística para cada una de las especialidades médicas. La variable dependiente del modelo (resultado) fue el </w:t>
      </w:r>
      <w:r w:rsidR="005579F0">
        <w:t>sexo</w:t>
      </w:r>
      <w:r w:rsidR="003407F9" w:rsidRPr="003407F9">
        <w:t>, mientras que las variables dependientes (predictoras) fueron la especialidad médica y el año de postulación. De este modelo estadístico se obtuvieron valores de p del coeficiente de la especialidad médica para determinar la significancia estadística. Debido a que se realizaron estas pruebas estadísticas múltiples veces (81 veces) se realizó un ajuste del valor de p mediante corrección de Bonferroni</w:t>
      </w:r>
      <w:r w:rsidR="003407F9">
        <w:t xml:space="preserve"> (valor de p usado como punto de corte para la significancia estadística: </w:t>
      </w:r>
      <w:r w:rsidR="003407F9" w:rsidRPr="003407F9">
        <w:t>0.000617284</w:t>
      </w:r>
      <w:r w:rsidR="003407F9">
        <w:t>)</w:t>
      </w:r>
      <w:r w:rsidR="003407F9" w:rsidRPr="003407F9">
        <w:t>.</w:t>
      </w:r>
      <w:r w:rsidR="003407F9">
        <w:t xml:space="preserve"> C</w:t>
      </w:r>
      <w:r>
        <w:t xml:space="preserve">on </w:t>
      </w:r>
      <w:r w:rsidR="003407F9">
        <w:t>esto</w:t>
      </w:r>
      <w:r>
        <w:t xml:space="preserve"> se seleccionaron 39 especialidades que llegaron a pasar el filtro, entre estas especialidades </w:t>
      </w:r>
      <w:r w:rsidR="003B7F5E">
        <w:t>hubo</w:t>
      </w:r>
      <w:r>
        <w:t xml:space="preserve"> dos grupos, aquellas en las que hubo una distribución de </w:t>
      </w:r>
      <w:r w:rsidR="005579F0">
        <w:t>sexo</w:t>
      </w:r>
      <w:r>
        <w:t xml:space="preserve"> con una inclinación </w:t>
      </w:r>
      <w:r>
        <w:lastRenderedPageBreak/>
        <w:t xml:space="preserve">hacia el </w:t>
      </w:r>
      <w:r w:rsidR="005579F0">
        <w:t>sexo</w:t>
      </w:r>
      <w:r>
        <w:t xml:space="preserve"> femenino, y aquellas con inclinación de la distribución de </w:t>
      </w:r>
      <w:r w:rsidR="005579F0">
        <w:t>sexo</w:t>
      </w:r>
      <w:r>
        <w:t xml:space="preserve"> hacia el </w:t>
      </w:r>
      <w:r w:rsidR="005579F0">
        <w:t>sexo</w:t>
      </w:r>
      <w:r>
        <w:t xml:space="preserve"> masculino. Para separarlas se calcularon </w:t>
      </w:r>
      <w:proofErr w:type="spellStart"/>
      <w:r>
        <w:t>odds</w:t>
      </w:r>
      <w:proofErr w:type="spellEnd"/>
      <w:r>
        <w:t xml:space="preserve"> ratios a partir de los coeficientes de la especialidad (como predictora del </w:t>
      </w:r>
      <w:r w:rsidR="005579F0">
        <w:t>sexo</w:t>
      </w:r>
      <w:r>
        <w:t xml:space="preserve"> y ajustados al año de postulación). Se separaron aquellas especialidades con </w:t>
      </w:r>
      <w:proofErr w:type="spellStart"/>
      <w:r>
        <w:t>odds</w:t>
      </w:r>
      <w:proofErr w:type="spellEnd"/>
      <w:r>
        <w:t xml:space="preserve"> ratios estadísticamente significativos superiores a uno (más </w:t>
      </w:r>
      <w:r w:rsidR="005579F0">
        <w:t>sexo</w:t>
      </w:r>
      <w:r>
        <w:t xml:space="preserve"> femenino) y aquellos inferiores a uno (más </w:t>
      </w:r>
      <w:r w:rsidR="005579F0">
        <w:t>sexo</w:t>
      </w:r>
      <w:r>
        <w:t xml:space="preserve"> masculino). Las especialidades con </w:t>
      </w:r>
      <w:proofErr w:type="spellStart"/>
      <w:r>
        <w:t>odds</w:t>
      </w:r>
      <w:proofErr w:type="spellEnd"/>
      <w:r>
        <w:t xml:space="preserve"> ratios más llamativos (más alejados de la unidad) se representaron en las </w:t>
      </w:r>
      <w:hyperlink w:anchor="_Tabla_4:_especialidades" w:history="1">
        <w:r w:rsidRPr="003B7F5E">
          <w:rPr>
            <w:rStyle w:val="Hipervnculo"/>
          </w:rPr>
          <w:t xml:space="preserve">tablas </w:t>
        </w:r>
        <w:r w:rsidR="003B7F5E" w:rsidRPr="003B7F5E">
          <w:rPr>
            <w:rStyle w:val="Hipervnculo"/>
          </w:rPr>
          <w:t>4</w:t>
        </w:r>
      </w:hyperlink>
      <w:r>
        <w:t xml:space="preserve"> y </w:t>
      </w:r>
      <w:hyperlink w:anchor="_Tabla_5:_especialidades" w:history="1">
        <w:r w:rsidR="003B7F5E" w:rsidRPr="003B7F5E">
          <w:rPr>
            <w:rStyle w:val="Hipervnculo"/>
          </w:rPr>
          <w:t>5</w:t>
        </w:r>
      </w:hyperlink>
      <w:r>
        <w:t xml:space="preserve">. Entre estas especialidades encontradas se encuentra un patrón similar al encontrado anteriormente analizando solamente las proporciones de </w:t>
      </w:r>
      <w:r w:rsidR="005579F0">
        <w:t>sexo</w:t>
      </w:r>
      <w:r>
        <w:t xml:space="preserve">. Entre las 10 especialidades con mayor </w:t>
      </w:r>
      <w:proofErr w:type="spellStart"/>
      <w:r>
        <w:t>odds</w:t>
      </w:r>
      <w:proofErr w:type="spellEnd"/>
      <w:r>
        <w:t xml:space="preserve"> ratio (estadísticamente significativo) se encuentra solamente una especialidad quirúrgica, que es cirugía pediátrica). Por otro lado, entre las 10 especialidades con menor </w:t>
      </w:r>
      <w:proofErr w:type="spellStart"/>
      <w:r>
        <w:t>odds</w:t>
      </w:r>
      <w:proofErr w:type="spellEnd"/>
      <w:r>
        <w:t xml:space="preserve"> ratio (estadísticamente significativo) se encontraron 7 especialidades quirúrgicas, estando nuevamente a la cabeza ortopedia y traumatología, seguida de urología, neurocirugía, cirugía de tórax y cardiovascular, cirugía general, cirugía oncológica.</w:t>
      </w:r>
    </w:p>
    <w:p w14:paraId="20670E51" w14:textId="2B11FCC5" w:rsidR="006E0653" w:rsidRDefault="006E0653" w:rsidP="006E0653">
      <w:pPr>
        <w:spacing w:before="0"/>
      </w:pPr>
      <w:r>
        <w:t xml:space="preserve">Si bien sabemos que la distribución es heterogénea en las distintas especialidades y llegamos a identificar aquellas especialidades con mayor número de mujeres y aquellas con mayor número de hombres, falta aún determinar la dirección de la tendencia (con el pasar de los años). Para esto se realizó un modelo estadístico (regresión logística) en el que se tenía al </w:t>
      </w:r>
      <w:r w:rsidR="005579F0">
        <w:t>sexo</w:t>
      </w:r>
      <w:r>
        <w:t xml:space="preserve"> como variable dependiente (de resultado) y al año de postulación y especialidad como variables independientes (predictoras), se encontró que el coeficiente del año de postulación era estadísticamente significativo y con un </w:t>
      </w:r>
      <w:proofErr w:type="spellStart"/>
      <w:r>
        <w:t>odds</w:t>
      </w:r>
      <w:proofErr w:type="spellEnd"/>
      <w:r>
        <w:t xml:space="preserve"> ratio ajustado de 1.048 [</w:t>
      </w:r>
      <w:r w:rsidR="009F75E5">
        <w:t xml:space="preserve">intervalo de confianza (IC) 95%: </w:t>
      </w:r>
      <w:r>
        <w:t xml:space="preserve">1.043-1.054]. Entonces, podemos decir que hay una tendencia hacia un mayor número de mujeres con el paso de los años entre los postulantes al programa de </w:t>
      </w:r>
      <w:proofErr w:type="spellStart"/>
      <w:r>
        <w:t>residentado</w:t>
      </w:r>
      <w:proofErr w:type="spellEnd"/>
      <w:r>
        <w:t xml:space="preserve"> médico en el Perú. Esta tendencia puede observarse en las </w:t>
      </w:r>
      <w:hyperlink w:anchor="_Figura_2:_proporción" w:history="1">
        <w:r w:rsidRPr="003B7F5E">
          <w:rPr>
            <w:rStyle w:val="Hipervnculo"/>
          </w:rPr>
          <w:t>figuras 2</w:t>
        </w:r>
      </w:hyperlink>
      <w:r>
        <w:t xml:space="preserve">, </w:t>
      </w:r>
      <w:hyperlink w:anchor="_Figura_3:_proporción" w:history="1">
        <w:r w:rsidR="003B7F5E" w:rsidRPr="003B7F5E">
          <w:rPr>
            <w:rStyle w:val="Hipervnculo"/>
          </w:rPr>
          <w:t>3</w:t>
        </w:r>
      </w:hyperlink>
      <w:r>
        <w:t xml:space="preserve">, </w:t>
      </w:r>
      <w:hyperlink w:anchor="_Figura_4:_proporción" w:history="1">
        <w:r w:rsidR="003B7F5E" w:rsidRPr="003B7F5E">
          <w:rPr>
            <w:rStyle w:val="Hipervnculo"/>
          </w:rPr>
          <w:t>4</w:t>
        </w:r>
      </w:hyperlink>
      <w:r>
        <w:t>,</w:t>
      </w:r>
      <w:r w:rsidR="003B7F5E">
        <w:t xml:space="preserve"> </w:t>
      </w:r>
      <w:hyperlink w:anchor="_Figura_6:_proporción" w:history="1">
        <w:r w:rsidR="003B7F5E" w:rsidRPr="003B7F5E">
          <w:rPr>
            <w:rStyle w:val="Hipervnculo"/>
          </w:rPr>
          <w:t>6</w:t>
        </w:r>
      </w:hyperlink>
      <w:r>
        <w:t xml:space="preserve"> entre otras. Ahora, para determinar si esta tendencia es la misma en todas las especialidades o es una tendencia heterogénea se optó por realizar también una regresión logística en la cual se agregaba a la posible </w:t>
      </w:r>
      <w:r w:rsidR="008F0402">
        <w:t>modificación</w:t>
      </w:r>
      <w:r>
        <w:t xml:space="preserve"> del efecto del tiempo sobre el </w:t>
      </w:r>
      <w:r w:rsidR="005579F0">
        <w:t>sexo</w:t>
      </w:r>
      <w:r>
        <w:t xml:space="preserve"> por las distintas especialidades</w:t>
      </w:r>
      <w:r w:rsidR="008F0402">
        <w:t xml:space="preserve">. Para esto se agregó la interacción en el modelo estadístico y también se realizó un análisis mediante </w:t>
      </w:r>
      <w:r w:rsidR="008F0402" w:rsidRPr="008F0402">
        <w:t>la prueba de razón de verosimilitud (“</w:t>
      </w:r>
      <w:proofErr w:type="spellStart"/>
      <w:r w:rsidR="008F0402" w:rsidRPr="008F0402">
        <w:t>likelihood</w:t>
      </w:r>
      <w:proofErr w:type="spellEnd"/>
      <w:r w:rsidR="008F0402" w:rsidRPr="008F0402">
        <w:t xml:space="preserve"> ratio test”)</w:t>
      </w:r>
      <w:r w:rsidR="008F0402">
        <w:t xml:space="preserve"> para cada uno de los modelos generados. Para determinar la significancia estadística se hizo el ajuste del valor de p mediante la corrección de Bonferroni</w:t>
      </w:r>
      <w:r>
        <w:t xml:space="preserve">. Se encontró que solo había significancia estadística de la interacción para tres especialidades: cirugía general, </w:t>
      </w:r>
      <w:r>
        <w:lastRenderedPageBreak/>
        <w:t xml:space="preserve">cirugía plástica y ginecología y obstetricia. Dos de ellas (cirugía general y ginecología y obstetricia) con una tendencia incluso superior a la tendencia global (más mujeres), mientras que una especialidad (cirugía plástica) tuvo una tendencia en dirección opuesta: menos mujeres. Estos hallazgos se representan en la </w:t>
      </w:r>
      <w:hyperlink w:anchor="_Figura_4:_proporción" w:history="1">
        <w:r w:rsidRPr="003B7F5E">
          <w:rPr>
            <w:rStyle w:val="Hipervnculo"/>
          </w:rPr>
          <w:t xml:space="preserve">figura </w:t>
        </w:r>
        <w:r w:rsidR="003B7F5E" w:rsidRPr="003B7F5E">
          <w:rPr>
            <w:rStyle w:val="Hipervnculo"/>
          </w:rPr>
          <w:t>4</w:t>
        </w:r>
      </w:hyperlink>
      <w:r>
        <w:t>. El encontrar solamente estas 3 especialidades mediante el método descrito indica que en líneas generales las distintas especialidades médicas aparentemente están siguiendo una tendencia similar a la tendencia global.</w:t>
      </w:r>
    </w:p>
    <w:p w14:paraId="1FB417FE" w14:textId="26677C95" w:rsidR="006E0653" w:rsidRDefault="006E0653" w:rsidP="006E0653">
      <w:pPr>
        <w:spacing w:before="0"/>
      </w:pPr>
      <w:r>
        <w:t xml:space="preserve">Entonces, sabemos que la distribución de </w:t>
      </w:r>
      <w:r w:rsidR="005579F0">
        <w:t>sexo</w:t>
      </w:r>
      <w:r>
        <w:t xml:space="preserve"> es heterogénea entre las distintas especialidades, también sabemos que las tendencias son diferentes en algunas </w:t>
      </w:r>
      <w:r w:rsidR="008F0402">
        <w:t>especialidades</w:t>
      </w:r>
      <w:r>
        <w:t xml:space="preserve"> y pudimos detectarlas. A partir de nuestros hallazgos, también podemos notar que hay una diferencia entre las especialidades clínicas y quirúrgicas respecto al </w:t>
      </w:r>
      <w:r w:rsidR="005579F0">
        <w:t>sexo</w:t>
      </w:r>
      <w:r>
        <w:t xml:space="preserve"> de los postulantes. Para esto podemos agrupar las especialidades y comparar a las especialidades clínicas y las quirúrgicas. En las </w:t>
      </w:r>
      <w:hyperlink w:anchor="_Figura_6:_proporción" w:history="1">
        <w:r w:rsidRPr="003B7F5E">
          <w:rPr>
            <w:rStyle w:val="Hipervnculo"/>
          </w:rPr>
          <w:t xml:space="preserve">figuras </w:t>
        </w:r>
        <w:r w:rsidR="003B7F5E" w:rsidRPr="003B7F5E">
          <w:rPr>
            <w:rStyle w:val="Hipervnculo"/>
          </w:rPr>
          <w:t>6</w:t>
        </w:r>
      </w:hyperlink>
      <w:r>
        <w:t xml:space="preserve">, </w:t>
      </w:r>
      <w:hyperlink w:anchor="_Figura_7:_número" w:history="1">
        <w:r w:rsidR="003B7F5E" w:rsidRPr="003B7F5E">
          <w:rPr>
            <w:rStyle w:val="Hipervnculo"/>
          </w:rPr>
          <w:t>7</w:t>
        </w:r>
      </w:hyperlink>
      <w:r>
        <w:t xml:space="preserve"> y </w:t>
      </w:r>
      <w:hyperlink w:anchor="_Figura_8:_número" w:history="1">
        <w:r w:rsidR="003B7F5E" w:rsidRPr="003B7F5E">
          <w:rPr>
            <w:rStyle w:val="Hipervnculo"/>
          </w:rPr>
          <w:t>8</w:t>
        </w:r>
      </w:hyperlink>
      <w:r>
        <w:t xml:space="preserve"> podemos observar claramente que existe una amplia diferencia en la distribución de </w:t>
      </w:r>
      <w:r w:rsidR="005579F0">
        <w:t>sexo</w:t>
      </w:r>
      <w:r>
        <w:t xml:space="preserve"> entre los postulantes a especialidades clínicas y aquellos a especialidades quirúrgicas. Se realizó un modelo de regresión logística en el que se tenía al </w:t>
      </w:r>
      <w:r w:rsidR="005579F0">
        <w:t>sexo</w:t>
      </w:r>
      <w:r>
        <w:t xml:space="preserve"> como variable dependiente (de resultado) y al tipo de especialidad (clínica vs. quirúrgica) y al año de postulación como variables independientes (predictoras). El resultado fue que para el coeficiente del tipo de especialidad </w:t>
      </w:r>
      <w:r w:rsidR="003B7F5E">
        <w:t>había</w:t>
      </w:r>
      <w:r>
        <w:t xml:space="preserve"> diferencias estadísticamente significativas</w:t>
      </w:r>
      <w:r w:rsidR="008F0402">
        <w:t xml:space="preserve"> (</w:t>
      </w:r>
      <w:r w:rsidR="008F0402" w:rsidRPr="008F0402">
        <w:t>valor de p de &lt;2.23-308</w:t>
      </w:r>
      <w:r w:rsidR="008F0402">
        <w:t xml:space="preserve">, </w:t>
      </w:r>
      <w:r w:rsidR="008F0402" w:rsidRPr="008F0402">
        <w:t>se promedia a 0</w:t>
      </w:r>
      <w:r w:rsidR="008F0402">
        <w:t>)</w:t>
      </w:r>
      <w:r>
        <w:t xml:space="preserve">, con un </w:t>
      </w:r>
      <w:proofErr w:type="spellStart"/>
      <w:r>
        <w:t>odds</w:t>
      </w:r>
      <w:proofErr w:type="spellEnd"/>
      <w:r>
        <w:t xml:space="preserve"> ratio ajustado de 0.39 [</w:t>
      </w:r>
      <w:r w:rsidR="008F0402">
        <w:t xml:space="preserve">IC 95%: </w:t>
      </w:r>
      <w:r>
        <w:t xml:space="preserve">0.37-0.40], con lo que se corrobora estadísticamente la evidente diferencia observada. También se realizó un modelo en el que se incorporaba la posible modificación de efecto del tipo de especialidad sobre el efecto del año de postulación en el </w:t>
      </w:r>
      <w:r w:rsidR="005579F0">
        <w:t>sexo</w:t>
      </w:r>
      <w:r>
        <w:t>. Sin embargo, no se obtuvo una significancia estadística</w:t>
      </w:r>
      <w:r w:rsidR="008F0402">
        <w:t xml:space="preserve"> </w:t>
      </w:r>
      <w:r w:rsidR="008F0402" w:rsidRPr="008F0402">
        <w:t>(valor de p de la interacción: 0.054)</w:t>
      </w:r>
      <w:r>
        <w:t xml:space="preserve">. Esto indica que, a pesar de las grandes diferencias en la distribución de </w:t>
      </w:r>
      <w:r w:rsidR="005579F0">
        <w:t>sexo</w:t>
      </w:r>
      <w:r>
        <w:t xml:space="preserve">, la tendencia de las especialidades clínicas y las especialidades quirúrgicas es similar. Esto también puede observarse en la </w:t>
      </w:r>
      <w:hyperlink w:anchor="_Figura_6:_proporción" w:history="1">
        <w:r w:rsidRPr="003B7F5E">
          <w:rPr>
            <w:rStyle w:val="Hipervnculo"/>
          </w:rPr>
          <w:t xml:space="preserve">figura </w:t>
        </w:r>
        <w:r w:rsidR="003B7F5E" w:rsidRPr="003B7F5E">
          <w:rPr>
            <w:rStyle w:val="Hipervnculo"/>
          </w:rPr>
          <w:t>6</w:t>
        </w:r>
      </w:hyperlink>
      <w:r>
        <w:t>, donde se observa que las líneas hasta parecen paralelas entre sí.</w:t>
      </w:r>
    </w:p>
    <w:p w14:paraId="08A85505" w14:textId="250FC1F6" w:rsidR="006E0653" w:rsidRDefault="006E0653" w:rsidP="006E0653">
      <w:pPr>
        <w:spacing w:before="0"/>
      </w:pPr>
      <w:r>
        <w:t xml:space="preserve">Ahora, si comparamos la predilección por la postulación a especialidades clínicas o quirúrgicas entre los postulantes de </w:t>
      </w:r>
      <w:r w:rsidR="005579F0">
        <w:t>sexo</w:t>
      </w:r>
      <w:r>
        <w:t xml:space="preserve"> femenino y masculino, encontramos que consistentemente los postulantes de </w:t>
      </w:r>
      <w:r w:rsidR="005579F0">
        <w:t>sexo</w:t>
      </w:r>
      <w:r>
        <w:t xml:space="preserve"> femenino tienen porcentajes más bajos de </w:t>
      </w:r>
      <w:r>
        <w:lastRenderedPageBreak/>
        <w:t xml:space="preserve">postulación a especialidades quirúrgicas. El porcentaje más alto de postulación a especialidades quirúrgicas entre los postulantes de </w:t>
      </w:r>
      <w:r w:rsidR="005579F0">
        <w:t>sexo</w:t>
      </w:r>
      <w:r>
        <w:t xml:space="preserve"> femenino fue alcanzado el año 2023, con 35.7%, mientras que el de los postulantes de </w:t>
      </w:r>
      <w:r w:rsidR="005579F0">
        <w:t>sexo</w:t>
      </w:r>
      <w:r>
        <w:t xml:space="preserve"> masculino fue el año 2022, con 56.8%. Incluso, el año con menor porcentaje de postulación a especialidades quirúrgicas de los postulantes de </w:t>
      </w:r>
      <w:r w:rsidR="005579F0">
        <w:t>sexo</w:t>
      </w:r>
      <w:r>
        <w:t xml:space="preserve"> masculino fue el año 2013, con 45.8%, porcentaje superior al mayor porcentaje en el </w:t>
      </w:r>
      <w:r w:rsidR="005579F0">
        <w:t>sexo</w:t>
      </w:r>
      <w:r>
        <w:t xml:space="preserve"> femenino. Esto indica la amplia diferencia en cuanto a la predilección por las especialidades quirúrgicas del </w:t>
      </w:r>
      <w:r w:rsidR="005579F0">
        <w:t>sexo</w:t>
      </w:r>
      <w:r>
        <w:t xml:space="preserve"> masculino. Esto puede apreciarse en la </w:t>
      </w:r>
      <w:hyperlink w:anchor="_Tabla_6:_comparación" w:history="1">
        <w:r w:rsidRPr="003B7F5E">
          <w:rPr>
            <w:rStyle w:val="Hipervnculo"/>
          </w:rPr>
          <w:t xml:space="preserve">tabla </w:t>
        </w:r>
        <w:r w:rsidR="003B7F5E" w:rsidRPr="003B7F5E">
          <w:rPr>
            <w:rStyle w:val="Hipervnculo"/>
          </w:rPr>
          <w:t>6</w:t>
        </w:r>
      </w:hyperlink>
      <w:r>
        <w:t>.</w:t>
      </w:r>
    </w:p>
    <w:p w14:paraId="6C013287" w14:textId="732E2CAE" w:rsidR="006E0653" w:rsidRDefault="006E0653" w:rsidP="006E0653">
      <w:pPr>
        <w:spacing w:before="0"/>
      </w:pPr>
      <w:r>
        <w:t xml:space="preserve">Hasta este punto se abordó el tema de los postulantes, pero queda la duda si lo mismo puede extrapolarse para los ingresantes, para esto se realizaron análisis similares a los realizados en los postulantes, pero solo en los ingresantes. Cabe mencionar que para los ingresantes solo se contaron con datos desde el año 2016, debido a que estos datos no se registraban en años anteriores (a diferencia de los postulantes, de quienes se contaban con datos desde el año 2013). En cuanto al número de ingresantes, este es inferior al número de postulantes, siendo inferior al 50% de postulantes en todos los años, como se representa en la </w:t>
      </w:r>
      <w:hyperlink w:anchor="_Figura_9:_número" w:history="1">
        <w:r w:rsidRPr="003B7F5E">
          <w:rPr>
            <w:rStyle w:val="Hipervnculo"/>
          </w:rPr>
          <w:t xml:space="preserve">figura </w:t>
        </w:r>
        <w:r w:rsidR="003B7F5E" w:rsidRPr="003B7F5E">
          <w:rPr>
            <w:rStyle w:val="Hipervnculo"/>
          </w:rPr>
          <w:t>9</w:t>
        </w:r>
      </w:hyperlink>
      <w:r>
        <w:t xml:space="preserve">. El número de ingresantes en los diferentes años fue similar al de los postulantes, con la </w:t>
      </w:r>
      <w:r w:rsidR="00947D8E">
        <w:t>excepción</w:t>
      </w:r>
      <w:r>
        <w:t xml:space="preserve"> del año 2021, año en el que hubo más ingresantes en relación al número de postulantes. Se puede comparar la </w:t>
      </w:r>
      <w:hyperlink w:anchor="_Figura_1:_distribución" w:history="1">
        <w:r w:rsidRPr="003B7F5E">
          <w:rPr>
            <w:rStyle w:val="Hipervnculo"/>
          </w:rPr>
          <w:t>figura 1</w:t>
        </w:r>
      </w:hyperlink>
      <w:r>
        <w:t xml:space="preserve"> con la</w:t>
      </w:r>
      <w:r w:rsidR="00672E87">
        <w:t xml:space="preserve"> </w:t>
      </w:r>
      <w:hyperlink w:anchor="_Figura_10:_distribución" w:history="1">
        <w:r w:rsidR="00672E87" w:rsidRPr="00672E87">
          <w:rPr>
            <w:rStyle w:val="Hipervnculo"/>
          </w:rPr>
          <w:t>figura 10</w:t>
        </w:r>
      </w:hyperlink>
      <w:r>
        <w:t xml:space="preserve"> para notar este fenómeno y observar el año 2021 en la </w:t>
      </w:r>
      <w:hyperlink w:anchor="_Figura_9:_número" w:history="1">
        <w:r w:rsidRPr="00672E87">
          <w:rPr>
            <w:rStyle w:val="Hipervnculo"/>
          </w:rPr>
          <w:t xml:space="preserve">figura </w:t>
        </w:r>
        <w:r w:rsidR="00672E87" w:rsidRPr="00672E87">
          <w:rPr>
            <w:rStyle w:val="Hipervnculo"/>
          </w:rPr>
          <w:t>9</w:t>
        </w:r>
      </w:hyperlink>
      <w:r>
        <w:t>, lo cual explica este fenómeno: mayor proporción de ingresantes ese año</w:t>
      </w:r>
      <w:r w:rsidR="00C00895">
        <w:t xml:space="preserve">. Estos cambios encontrados son atribuibles al impacto de la pandemia por COVID-19 en el programa de </w:t>
      </w:r>
      <w:proofErr w:type="spellStart"/>
      <w:r w:rsidR="00C00895">
        <w:t>residentado</w:t>
      </w:r>
      <w:proofErr w:type="spellEnd"/>
      <w:r w:rsidR="00C00895">
        <w:t xml:space="preserve"> médico</w:t>
      </w:r>
      <w:r>
        <w:t xml:space="preserve">. En relación al porcentaje de ingresantes de </w:t>
      </w:r>
      <w:r w:rsidR="005579F0">
        <w:t>sexo</w:t>
      </w:r>
      <w:r>
        <w:t xml:space="preserve"> femenino o masculino se encontró que hubo más porcentaje de ingresantes de </w:t>
      </w:r>
      <w:r w:rsidR="005579F0">
        <w:t>sexo</w:t>
      </w:r>
      <w:r>
        <w:t xml:space="preserve"> </w:t>
      </w:r>
      <w:r w:rsidR="00947D8E">
        <w:t>masculino</w:t>
      </w:r>
      <w:r>
        <w:t xml:space="preserve"> en todos los años, con excepción del año 2020, año en el que se encontró que hubo la misma cantidad de ingresantes de </w:t>
      </w:r>
      <w:r w:rsidR="005579F0">
        <w:t>sexo</w:t>
      </w:r>
      <w:r>
        <w:t xml:space="preserve"> femenino y masculino. Se aprecia que desde el año 2019 la diferencia se reduce en comparación a años anteriores. Esto puede observarse en la </w:t>
      </w:r>
      <w:hyperlink w:anchor="_Tabla_7:_número" w:history="1">
        <w:r w:rsidRPr="00672E87">
          <w:rPr>
            <w:rStyle w:val="Hipervnculo"/>
          </w:rPr>
          <w:t xml:space="preserve">tabla </w:t>
        </w:r>
        <w:r w:rsidR="00672E87" w:rsidRPr="00672E87">
          <w:rPr>
            <w:rStyle w:val="Hipervnculo"/>
          </w:rPr>
          <w:t>7</w:t>
        </w:r>
      </w:hyperlink>
      <w:r>
        <w:t>.</w:t>
      </w:r>
    </w:p>
    <w:p w14:paraId="5FD969AC" w14:textId="6856866A" w:rsidR="006E0653" w:rsidRDefault="006E0653" w:rsidP="006E0653">
      <w:pPr>
        <w:spacing w:before="0"/>
      </w:pPr>
      <w:r>
        <w:t xml:space="preserve">Para determinar si para los ingresantes el año de postulación es también estadísticamente significativo como predictor del </w:t>
      </w:r>
      <w:r w:rsidR="005579F0">
        <w:t>sexo</w:t>
      </w:r>
      <w:r>
        <w:t xml:space="preserve"> de los ingresantes se realizó un modelo de regresión logística con el </w:t>
      </w:r>
      <w:r w:rsidR="005579F0">
        <w:t>sexo</w:t>
      </w:r>
      <w:r>
        <w:t xml:space="preserve"> como variable dependiente (resultado) y el año de postulación y la especialidad como variables independientes (predictoras). Se obtuvo también significancia estadística</w:t>
      </w:r>
      <w:r w:rsidR="00947D8E">
        <w:t xml:space="preserve"> (valor de p del coeficiente del año de postulación: </w:t>
      </w:r>
      <w:r w:rsidR="00947D8E" w:rsidRPr="00947D8E">
        <w:t>2.146297</w:t>
      </w:r>
      <w:r w:rsidR="00947D8E" w:rsidRPr="00947D8E">
        <w:rPr>
          <w:vertAlign w:val="superscript"/>
        </w:rPr>
        <w:t>-08</w:t>
      </w:r>
      <w:r w:rsidR="00947D8E">
        <w:t xml:space="preserve">, con un </w:t>
      </w:r>
      <w:proofErr w:type="spellStart"/>
      <w:r w:rsidR="00947D8E">
        <w:t>odds</w:t>
      </w:r>
      <w:proofErr w:type="spellEnd"/>
      <w:r w:rsidR="00947D8E">
        <w:t xml:space="preserve"> ratio </w:t>
      </w:r>
      <w:r w:rsidR="00947D8E">
        <w:lastRenderedPageBreak/>
        <w:t xml:space="preserve">de </w:t>
      </w:r>
      <w:r w:rsidR="00947D8E" w:rsidRPr="00947D8E">
        <w:t>1.038</w:t>
      </w:r>
      <w:r w:rsidR="00947D8E">
        <w:t xml:space="preserve"> [IC 95%: </w:t>
      </w:r>
      <w:r w:rsidR="00947D8E" w:rsidRPr="00947D8E">
        <w:t>1.024</w:t>
      </w:r>
      <w:r w:rsidR="00947D8E">
        <w:t>-</w:t>
      </w:r>
      <w:r w:rsidR="00947D8E" w:rsidRPr="00947D8E">
        <w:t>1.051</w:t>
      </w:r>
      <w:r w:rsidR="00947D8E">
        <w:t xml:space="preserve">]). Al agregar al modelo la especialidad como variable independiente (predictora) se conservó esta significancia estadística (valor de p ajustado: </w:t>
      </w:r>
      <w:r w:rsidR="00947D8E" w:rsidRPr="00947D8E">
        <w:t>1.210564</w:t>
      </w:r>
      <w:r w:rsidR="00947D8E" w:rsidRPr="00947D8E">
        <w:rPr>
          <w:vertAlign w:val="superscript"/>
        </w:rPr>
        <w:t>-10</w:t>
      </w:r>
      <w:r w:rsidR="00947D8E">
        <w:t xml:space="preserve">, </w:t>
      </w:r>
      <w:proofErr w:type="spellStart"/>
      <w:r w:rsidR="00947D8E">
        <w:t>odds</w:t>
      </w:r>
      <w:proofErr w:type="spellEnd"/>
      <w:r w:rsidR="00947D8E">
        <w:t xml:space="preserve"> ratio ajustado: </w:t>
      </w:r>
      <w:r w:rsidR="00947D8E" w:rsidRPr="00947D8E">
        <w:t>1.047</w:t>
      </w:r>
      <w:r w:rsidR="00947D8E">
        <w:t xml:space="preserve"> [IC 95%: </w:t>
      </w:r>
      <w:r w:rsidR="00947D8E" w:rsidRPr="00947D8E">
        <w:t>1.032</w:t>
      </w:r>
      <w:r w:rsidR="00947D8E">
        <w:t>-</w:t>
      </w:r>
      <w:r w:rsidR="00947D8E" w:rsidRPr="00947D8E">
        <w:t>1.061</w:t>
      </w:r>
      <w:r w:rsidR="00947D8E">
        <w:t>]). Estos resultados son similares a los que se obtuvieron con los postulantes, lo cual era de esperarse.</w:t>
      </w:r>
    </w:p>
    <w:p w14:paraId="5127DB28" w14:textId="10998F0C" w:rsidR="006E0653" w:rsidRDefault="006E0653" w:rsidP="006E0653">
      <w:pPr>
        <w:spacing w:before="0"/>
      </w:pPr>
      <w:r>
        <w:t xml:space="preserve">Para los ingresantes, podemos analizar </w:t>
      </w:r>
      <w:r w:rsidR="00672E87">
        <w:t>también</w:t>
      </w:r>
      <w:r>
        <w:t xml:space="preserve"> cuáles son las especialidades con mayor porcentaje de ingresantes de </w:t>
      </w:r>
      <w:r w:rsidR="005579F0">
        <w:t>sexo</w:t>
      </w:r>
      <w:r>
        <w:t xml:space="preserve"> femenino o masculino. En las </w:t>
      </w:r>
      <w:hyperlink w:anchor="_Tabla_8:_número" w:history="1">
        <w:r w:rsidRPr="00672E87">
          <w:rPr>
            <w:rStyle w:val="Hipervnculo"/>
          </w:rPr>
          <w:t xml:space="preserve">tablas </w:t>
        </w:r>
        <w:r w:rsidR="00672E87" w:rsidRPr="00672E87">
          <w:rPr>
            <w:rStyle w:val="Hipervnculo"/>
          </w:rPr>
          <w:t>8</w:t>
        </w:r>
      </w:hyperlink>
      <w:r w:rsidR="00672E87">
        <w:t xml:space="preserve"> y </w:t>
      </w:r>
      <w:hyperlink w:anchor="_Tabla_9:_número" w:history="1">
        <w:r w:rsidR="00672E87" w:rsidRPr="00672E87">
          <w:rPr>
            <w:rStyle w:val="Hipervnculo"/>
          </w:rPr>
          <w:t>9</w:t>
        </w:r>
      </w:hyperlink>
      <w:r>
        <w:t xml:space="preserve"> se representan las especialidades médicas más relevantes con mayor porcentaje de ingresantes de </w:t>
      </w:r>
      <w:r w:rsidR="005579F0">
        <w:t>sexo</w:t>
      </w:r>
      <w:r>
        <w:t xml:space="preserve"> femenino o masculino. Entre estas especialidades que tienen un mayor porcentaje de ingresantes de </w:t>
      </w:r>
      <w:r w:rsidR="005579F0">
        <w:t>sexo</w:t>
      </w:r>
      <w:r>
        <w:t xml:space="preserve"> femenino destaca también la especialidad de cirugía </w:t>
      </w:r>
      <w:r w:rsidR="00672E87">
        <w:t>pediátrica</w:t>
      </w:r>
      <w:r>
        <w:t xml:space="preserve">, que es la única especialidad quirúrgica que llega a estar entre las que más proporción de ingresantes de </w:t>
      </w:r>
      <w:r w:rsidR="005579F0">
        <w:t>sexo</w:t>
      </w:r>
      <w:r>
        <w:t xml:space="preserve"> femenino tiene, con 62.4% (esto coincide con los hallazgos para los postulantes). En cuanto a las especialidades con predominancia de </w:t>
      </w:r>
      <w:r w:rsidR="005579F0">
        <w:t>sexo</w:t>
      </w:r>
      <w:r>
        <w:t xml:space="preserve"> masculino se encuentran también las mismas especialidades quirúrgicas que para los postulantes: ortopedia y traumatología (90.2% de postulantes de </w:t>
      </w:r>
      <w:r w:rsidR="005579F0">
        <w:t>sexo</w:t>
      </w:r>
      <w:r>
        <w:t xml:space="preserve"> masculino), seguida de urología (82.3%), neurocirugía (81.5%), cirugía de tórax y cardiovascular (80.2%). Cardiología fue también la especialidad clínica con mayor predominancia masculina (73.9%), de las incluidas en la </w:t>
      </w:r>
      <w:hyperlink w:anchor="_Tabla_9:_número" w:history="1">
        <w:r w:rsidRPr="00672E87">
          <w:rPr>
            <w:rStyle w:val="Hipervnculo"/>
          </w:rPr>
          <w:t xml:space="preserve">tabla </w:t>
        </w:r>
        <w:r w:rsidR="00672E87" w:rsidRPr="00672E87">
          <w:rPr>
            <w:rStyle w:val="Hipervnculo"/>
          </w:rPr>
          <w:t>9</w:t>
        </w:r>
      </w:hyperlink>
      <w:r>
        <w:t>.</w:t>
      </w:r>
    </w:p>
    <w:p w14:paraId="48E34354" w14:textId="26BFE651" w:rsidR="006E0653" w:rsidRDefault="006E0653" w:rsidP="006E0653">
      <w:pPr>
        <w:spacing w:before="0"/>
      </w:pPr>
      <w:r>
        <w:t xml:space="preserve">Para los ingresantes también se agruparon las especialidades en clínicas y quirúrgicas para realizar la comparación. Al igual que en los postulantes se obtuvo una diferencia notable en la distribución de </w:t>
      </w:r>
      <w:r w:rsidR="005579F0">
        <w:t>sexo</w:t>
      </w:r>
      <w:r>
        <w:t xml:space="preserve">, teniendo las especialidades quirúrgicas mayor número relativo de ingresantes de </w:t>
      </w:r>
      <w:r w:rsidR="005579F0">
        <w:t>sexo</w:t>
      </w:r>
      <w:r>
        <w:t xml:space="preserve"> masculino. Esto puede observarse en la </w:t>
      </w:r>
      <w:hyperlink w:anchor="_Figura_12:_proporción" w:history="1">
        <w:r w:rsidRPr="00672E87">
          <w:rPr>
            <w:rStyle w:val="Hipervnculo"/>
          </w:rPr>
          <w:t>figura 1</w:t>
        </w:r>
        <w:r w:rsidR="00672E87" w:rsidRPr="00672E87">
          <w:rPr>
            <w:rStyle w:val="Hipervnculo"/>
          </w:rPr>
          <w:t>2</w:t>
        </w:r>
      </w:hyperlink>
      <w:r>
        <w:t>. Del mismo modo se realizó un modelo estadístico para determinar si esta diferencia observada es estadísticamente significativa</w:t>
      </w:r>
      <w:r w:rsidR="009F75E5">
        <w:t>. Este modelo</w:t>
      </w:r>
      <w:r w:rsidR="009F75E5" w:rsidRPr="009F75E5">
        <w:t xml:space="preserve"> tuvo al </w:t>
      </w:r>
      <w:r w:rsidR="005579F0">
        <w:t>sexo</w:t>
      </w:r>
      <w:r w:rsidR="009F75E5" w:rsidRPr="009F75E5">
        <w:t xml:space="preserve"> como variable dependiente (resultado), mientras que el tipo de especialidad (clínica vs. quirúrgica) y el año de postulación fueron usadas como variables independientes (predictoras).</w:t>
      </w:r>
      <w:r>
        <w:t xml:space="preserve"> Se encontró </w:t>
      </w:r>
      <w:r w:rsidR="009F75E5">
        <w:t xml:space="preserve">la diferencia sí fue estadísticamente significativa (valor de p del coeficiente para el tipo de especialidad: </w:t>
      </w:r>
      <w:r w:rsidR="009F75E5" w:rsidRPr="009F75E5">
        <w:t>3.459630</w:t>
      </w:r>
      <w:r w:rsidR="009F75E5" w:rsidRPr="009F75E5">
        <w:rPr>
          <w:vertAlign w:val="superscript"/>
        </w:rPr>
        <w:t>-156</w:t>
      </w:r>
      <w:r w:rsidR="009F75E5">
        <w:t xml:space="preserve">, con un </w:t>
      </w:r>
      <w:proofErr w:type="spellStart"/>
      <w:r w:rsidR="009F75E5">
        <w:t>odds</w:t>
      </w:r>
      <w:proofErr w:type="spellEnd"/>
      <w:r w:rsidR="009F75E5">
        <w:t xml:space="preserve"> ratio de </w:t>
      </w:r>
      <w:r w:rsidR="009F75E5" w:rsidRPr="009F75E5">
        <w:t>0.41</w:t>
      </w:r>
      <w:r w:rsidR="009F75E5">
        <w:t xml:space="preserve"> [IC 95%: </w:t>
      </w:r>
      <w:r w:rsidR="009F75E5" w:rsidRPr="009F75E5">
        <w:t>0.39</w:t>
      </w:r>
      <w:r w:rsidR="009F75E5">
        <w:t>-</w:t>
      </w:r>
      <w:r w:rsidR="009F75E5" w:rsidRPr="009F75E5">
        <w:t>0.44</w:t>
      </w:r>
      <w:r w:rsidR="009F75E5">
        <w:t>])</w:t>
      </w:r>
      <w:r>
        <w:t xml:space="preserve">, así como para los postulantes. Además, se agregó también al modelo la posible modificación de efecto del tipo de especialidad (clínica vs. quirúrgica) sobre el efecto del año de postulación en el </w:t>
      </w:r>
      <w:r w:rsidR="005579F0">
        <w:t>sexo</w:t>
      </w:r>
      <w:r>
        <w:t>. En el modelo se obtuvo significancia estadística de esta interacción</w:t>
      </w:r>
      <w:r w:rsidR="009F75E5">
        <w:t xml:space="preserve"> (</w:t>
      </w:r>
      <w:r w:rsidR="009F75E5" w:rsidRPr="009F75E5">
        <w:t>valor de p de la interacción</w:t>
      </w:r>
      <w:r w:rsidR="009F75E5">
        <w:t>:</w:t>
      </w:r>
      <w:r w:rsidR="009F75E5" w:rsidRPr="009F75E5">
        <w:t xml:space="preserve"> </w:t>
      </w:r>
      <w:r w:rsidR="009F75E5" w:rsidRPr="009F75E5">
        <w:lastRenderedPageBreak/>
        <w:t>0.00137</w:t>
      </w:r>
      <w:r w:rsidR="009F75E5">
        <w:t>)</w:t>
      </w:r>
      <w:r>
        <w:t xml:space="preserve">; sin embargo, valorando la magnitud de la misma y observando las tendencias de las especialidades clínicas y quirúrgicas en la </w:t>
      </w:r>
      <w:hyperlink w:anchor="_Figura_12:_proporción" w:history="1">
        <w:r w:rsidRPr="00672E87">
          <w:rPr>
            <w:rStyle w:val="Hipervnculo"/>
          </w:rPr>
          <w:t>figura 1</w:t>
        </w:r>
        <w:r w:rsidR="00672E87" w:rsidRPr="00672E87">
          <w:rPr>
            <w:rStyle w:val="Hipervnculo"/>
          </w:rPr>
          <w:t>2</w:t>
        </w:r>
      </w:hyperlink>
      <w:r>
        <w:t>, no parece tratarse de algo relevante.</w:t>
      </w:r>
    </w:p>
    <w:p w14:paraId="38EA7630" w14:textId="12B92EBD" w:rsidR="006E0653" w:rsidRDefault="006E0653" w:rsidP="006E0653">
      <w:pPr>
        <w:spacing w:before="0"/>
      </w:pPr>
      <w:r>
        <w:t xml:space="preserve">Ahora, queda una duda sobre la relación entre los postulantes y los ingresantes. La duda es si existe alguna diferencia en el resultado de postulación entre el </w:t>
      </w:r>
      <w:r w:rsidR="005579F0">
        <w:t>sexo</w:t>
      </w:r>
      <w:r>
        <w:t xml:space="preserve"> femenino y masculino. Es decir, ¿hay alguna diferencia en el éxito de la postulación entre postulantes de </w:t>
      </w:r>
      <w:r w:rsidR="005579F0">
        <w:t>sexo</w:t>
      </w:r>
      <w:r>
        <w:t xml:space="preserve"> femenino y masculino? Para esto se analizaron las diferencias en el porcentaje de ingresantes (entre los postulantes) en el </w:t>
      </w:r>
      <w:r w:rsidR="005579F0">
        <w:t>sexo</w:t>
      </w:r>
      <w:r>
        <w:t xml:space="preserve"> femenino y masculino y se compararon estos resultados (</w:t>
      </w:r>
      <w:hyperlink w:anchor="_Tabla_10:_comparación" w:history="1">
        <w:r w:rsidRPr="00672E87">
          <w:rPr>
            <w:rStyle w:val="Hipervnculo"/>
          </w:rPr>
          <w:t xml:space="preserve">tabla </w:t>
        </w:r>
        <w:r w:rsidR="00672E87" w:rsidRPr="00672E87">
          <w:rPr>
            <w:rStyle w:val="Hipervnculo"/>
          </w:rPr>
          <w:t>10</w:t>
        </w:r>
      </w:hyperlink>
      <w:r>
        <w:t xml:space="preserve">). Se pueden observar resultados similares entre los </w:t>
      </w:r>
      <w:r w:rsidR="005579F0">
        <w:t>sexo</w:t>
      </w:r>
      <w:r>
        <w:t xml:space="preserve">s en los diferentes años y también en el porcentaje total de ingreso. Para determinar si las diferencias fueron estadísticamente significativas se realizó una prueba estadística (regresión logística) en la que se tuvo al resultado de la postulación (ingreso vs. no ingreso) como variable dependiente (de resultado), y se tuvo al </w:t>
      </w:r>
      <w:r w:rsidR="005579F0">
        <w:t>sexo</w:t>
      </w:r>
      <w:r>
        <w:t xml:space="preserve"> y al año de postulación como variables independientes (predictoras). Se obtuvo que el coeficiente del </w:t>
      </w:r>
      <w:r w:rsidR="005579F0">
        <w:t>sexo</w:t>
      </w:r>
      <w:r>
        <w:t xml:space="preserve"> (ajustado al año de postulación) no fue estadísticamente significativo como predictor del resultado de la postulación</w:t>
      </w:r>
      <w:r w:rsidR="00947D8E">
        <w:t xml:space="preserve"> (su valor de p fue </w:t>
      </w:r>
      <w:r w:rsidR="00947D8E" w:rsidRPr="00947D8E">
        <w:t>0.155083</w:t>
      </w:r>
      <w:r w:rsidR="00947D8E">
        <w:t xml:space="preserve">). Tampoco fue estadísticamente significativo al agregar al modelo el año de postulación como otra variable independiente (valor de p ajustado: </w:t>
      </w:r>
      <w:r w:rsidR="00947D8E" w:rsidRPr="00947D8E">
        <w:t>0.1416485</w:t>
      </w:r>
      <w:r w:rsidR="00947D8E">
        <w:t>)</w:t>
      </w:r>
      <w:r>
        <w:t xml:space="preserve">. Esto no es sugerente de que existan diferencias importantes en el resultado de la postulación de acuerdo al </w:t>
      </w:r>
      <w:r w:rsidR="005579F0">
        <w:t>sexo</w:t>
      </w:r>
      <w:r>
        <w:t>.</w:t>
      </w:r>
    </w:p>
    <w:p w14:paraId="3DB1E06A" w14:textId="3693F399" w:rsidR="006E0653" w:rsidRDefault="006E0653" w:rsidP="006E0653">
      <w:pPr>
        <w:spacing w:before="0"/>
      </w:pPr>
      <w:r>
        <w:t xml:space="preserve">Finalmente, se realizó el análisis de acuerdo a las regiones de postulación. En primer lugar, se observó que la región Lima fue la que tuvo mayor número de postulantes con un amplio margen de las demás (norte, sur, centro y oriente). Por otro lado, la región oriente fue la más pequeña por amplio margen en comparación de las demás. Esto puede observarse en la </w:t>
      </w:r>
      <w:hyperlink w:anchor="_Figura_13:_distribución" w:history="1">
        <w:r w:rsidRPr="00672E87">
          <w:rPr>
            <w:rStyle w:val="Hipervnculo"/>
          </w:rPr>
          <w:t>figura 1</w:t>
        </w:r>
        <w:r w:rsidR="00672E87" w:rsidRPr="00672E87">
          <w:rPr>
            <w:rStyle w:val="Hipervnculo"/>
          </w:rPr>
          <w:t>3</w:t>
        </w:r>
      </w:hyperlink>
      <w:r>
        <w:t>.</w:t>
      </w:r>
    </w:p>
    <w:p w14:paraId="1B13D8AA" w14:textId="62DB4098" w:rsidR="006E0653" w:rsidRDefault="006E0653" w:rsidP="006E0653">
      <w:pPr>
        <w:spacing w:before="0"/>
      </w:pPr>
      <w:r>
        <w:t xml:space="preserve">En cuanto a la distribución de </w:t>
      </w:r>
      <w:r w:rsidR="005579F0">
        <w:t>sexo</w:t>
      </w:r>
      <w:r>
        <w:t xml:space="preserve"> llama especial atención la distribución de </w:t>
      </w:r>
      <w:r w:rsidR="005579F0">
        <w:t>sexo</w:t>
      </w:r>
      <w:r>
        <w:t xml:space="preserve"> y la tendencia de la región Oriente, representada en la </w:t>
      </w:r>
      <w:hyperlink w:anchor="_Tabla_15:_número" w:history="1">
        <w:r w:rsidRPr="00672E87">
          <w:rPr>
            <w:rStyle w:val="Hipervnculo"/>
          </w:rPr>
          <w:t xml:space="preserve">tabla </w:t>
        </w:r>
        <w:r w:rsidR="00672E87" w:rsidRPr="00672E87">
          <w:rPr>
            <w:rStyle w:val="Hipervnculo"/>
          </w:rPr>
          <w:t>15</w:t>
        </w:r>
      </w:hyperlink>
      <w:r>
        <w:t xml:space="preserve"> y la </w:t>
      </w:r>
      <w:hyperlink w:anchor="_Figura_15:_proporción" w:history="1">
        <w:r w:rsidRPr="00672E87">
          <w:rPr>
            <w:rStyle w:val="Hipervnculo"/>
          </w:rPr>
          <w:t xml:space="preserve">figura </w:t>
        </w:r>
        <w:r w:rsidR="00672E87" w:rsidRPr="00672E87">
          <w:rPr>
            <w:rStyle w:val="Hipervnculo"/>
          </w:rPr>
          <w:t>15</w:t>
        </w:r>
      </w:hyperlink>
      <w:r>
        <w:t xml:space="preserve">. Esta región tiene un número muy inferior de postulantes de </w:t>
      </w:r>
      <w:r w:rsidR="005579F0">
        <w:t>sexo</w:t>
      </w:r>
      <w:r>
        <w:t xml:space="preserve"> femenino en comparación a otras regiones (comparar con </w:t>
      </w:r>
      <w:hyperlink w:anchor="_Tabla_11:_número" w:history="1">
        <w:r w:rsidRPr="00672E87">
          <w:rPr>
            <w:rStyle w:val="Hipervnculo"/>
          </w:rPr>
          <w:t xml:space="preserve">tablas </w:t>
        </w:r>
        <w:r w:rsidR="00672E87" w:rsidRPr="00672E87">
          <w:rPr>
            <w:rStyle w:val="Hipervnculo"/>
          </w:rPr>
          <w:t>11</w:t>
        </w:r>
      </w:hyperlink>
      <w:r>
        <w:t xml:space="preserve">, </w:t>
      </w:r>
      <w:hyperlink w:anchor="_Tabla_12:_número" w:history="1">
        <w:r w:rsidR="00672E87" w:rsidRPr="00672E87">
          <w:rPr>
            <w:rStyle w:val="Hipervnculo"/>
          </w:rPr>
          <w:t>12</w:t>
        </w:r>
      </w:hyperlink>
      <w:r>
        <w:t xml:space="preserve">, </w:t>
      </w:r>
      <w:hyperlink w:anchor="_Tabla_13:_número" w:history="1">
        <w:r w:rsidR="00672E87" w:rsidRPr="00672E87">
          <w:rPr>
            <w:rStyle w:val="Hipervnculo"/>
          </w:rPr>
          <w:t>13</w:t>
        </w:r>
      </w:hyperlink>
      <w:r>
        <w:t xml:space="preserve"> y </w:t>
      </w:r>
      <w:hyperlink w:anchor="_Tabla_14:_número" w:history="1">
        <w:r w:rsidR="00672E87" w:rsidRPr="00672E87">
          <w:rPr>
            <w:rStyle w:val="Hipervnculo"/>
          </w:rPr>
          <w:t>14</w:t>
        </w:r>
      </w:hyperlink>
      <w:r>
        <w:t xml:space="preserve">, así como </w:t>
      </w:r>
      <w:hyperlink w:anchor="_Figura_15:_proporción" w:history="1">
        <w:r w:rsidRPr="00672E87">
          <w:rPr>
            <w:rStyle w:val="Hipervnculo"/>
          </w:rPr>
          <w:t xml:space="preserve">figura </w:t>
        </w:r>
        <w:r w:rsidR="00672E87" w:rsidRPr="00672E87">
          <w:rPr>
            <w:rStyle w:val="Hipervnculo"/>
          </w:rPr>
          <w:t>15</w:t>
        </w:r>
      </w:hyperlink>
      <w:r>
        <w:t xml:space="preserve">). Para el estudio comparativo de las distribuciones de </w:t>
      </w:r>
      <w:r w:rsidR="005579F0">
        <w:t>sexo</w:t>
      </w:r>
      <w:r>
        <w:t xml:space="preserve"> en las diferentes regiones y las tendencias de las mismas se realizaron modelos de regresión logística comparando cada región con las demás. Se obtuvo como resultado que las regiones tenían diferencias estadísticamente significativas en </w:t>
      </w:r>
      <w:r>
        <w:lastRenderedPageBreak/>
        <w:t xml:space="preserve">comparación con el resto como variables predictoras del </w:t>
      </w:r>
      <w:r w:rsidR="005579F0">
        <w:t>sexo</w:t>
      </w:r>
      <w:r>
        <w:t xml:space="preserve"> (ajustadas al año de postulación)</w:t>
      </w:r>
      <w:r w:rsidR="00D625C8">
        <w:t xml:space="preserve">, como se muestra en la </w:t>
      </w:r>
      <w:hyperlink w:anchor="_Tabla_16:_resultados" w:history="1">
        <w:r w:rsidR="00D625C8" w:rsidRPr="00D625C8">
          <w:rPr>
            <w:rStyle w:val="Hipervnculo"/>
          </w:rPr>
          <w:t>tabla 16</w:t>
        </w:r>
      </w:hyperlink>
      <w:r>
        <w:t xml:space="preserve">. También se obtuvieron los </w:t>
      </w:r>
      <w:proofErr w:type="spellStart"/>
      <w:r>
        <w:t>odds</w:t>
      </w:r>
      <w:proofErr w:type="spellEnd"/>
      <w:r>
        <w:t xml:space="preserve"> ratios a partir de los coeficientes de estas regiones, estos están representados en la </w:t>
      </w:r>
      <w:hyperlink w:anchor="_Tabla_16:_resultados" w:history="1">
        <w:r w:rsidRPr="00D625C8">
          <w:rPr>
            <w:rStyle w:val="Hipervnculo"/>
          </w:rPr>
          <w:t xml:space="preserve">tabla </w:t>
        </w:r>
        <w:r w:rsidR="00D625C8" w:rsidRPr="00D625C8">
          <w:rPr>
            <w:rStyle w:val="Hipervnculo"/>
          </w:rPr>
          <w:t>16</w:t>
        </w:r>
      </w:hyperlink>
      <w:r w:rsidR="00D625C8">
        <w:t xml:space="preserve"> también</w:t>
      </w:r>
      <w:r>
        <w:t xml:space="preserve">. Llama la atención el </w:t>
      </w:r>
      <w:proofErr w:type="spellStart"/>
      <w:r>
        <w:t>odds</w:t>
      </w:r>
      <w:proofErr w:type="spellEnd"/>
      <w:r>
        <w:t xml:space="preserve"> ratio de la región oriente: 0.75 [</w:t>
      </w:r>
      <w:r w:rsidR="009F75E5">
        <w:t xml:space="preserve">IC 95%: </w:t>
      </w:r>
      <w:r>
        <w:t xml:space="preserve">0.69-0.81], el cual es notablemente inferior a los demás. También se agregó a los modelos de regresión logística la modificación del efecto del año de postulación en el </w:t>
      </w:r>
      <w:r w:rsidR="005579F0">
        <w:t>sexo</w:t>
      </w:r>
      <w:r>
        <w:t xml:space="preserve"> ocasionada por las regiones. Sin embargo, no se obtuvo significancia estadística de esta interacción en ninguna de las regiones, lo cual indica que no hay diferencias estadísticamente significativas en las tendencias de </w:t>
      </w:r>
      <w:r w:rsidR="005579F0">
        <w:t>sexo</w:t>
      </w:r>
      <w:r>
        <w:t xml:space="preserve"> entre las distintas regiones.</w:t>
      </w:r>
    </w:p>
    <w:p w14:paraId="636B9FD6" w14:textId="67C40DBE" w:rsidR="006E0653" w:rsidRDefault="006E0653" w:rsidP="00D625C8">
      <w:pPr>
        <w:spacing w:before="0"/>
      </w:pPr>
      <w:r>
        <w:t xml:space="preserve">Para concluir y comprobar que la significancia estadística del año de postulación como predictor del </w:t>
      </w:r>
      <w:r w:rsidR="005579F0">
        <w:t>sexo</w:t>
      </w:r>
      <w:r>
        <w:t xml:space="preserve"> se preserva luego de ajustar este coeficiente a la especialidad y a la región se realizó un modelo de regresión logística incluyendo todas estas variables</w:t>
      </w:r>
      <w:r w:rsidR="00D625C8">
        <w:t xml:space="preserve">. Se realizó entonces un modelo de regresión logística con la variable </w:t>
      </w:r>
      <w:r w:rsidR="005579F0">
        <w:t>sexo</w:t>
      </w:r>
      <w:r w:rsidR="00D625C8">
        <w:t xml:space="preserve"> como variable dependiente (de resultado), y las variables tiempo (año de postulación), región y especialidad como variables independientes (predictoras). Se obtuvo que para el coeficiente de tiempo hubo también significancia estadística (valor de p: 2.296120</w:t>
      </w:r>
      <w:r w:rsidR="00D625C8" w:rsidRPr="00D625C8">
        <w:rPr>
          <w:vertAlign w:val="superscript"/>
        </w:rPr>
        <w:t>-60</w:t>
      </w:r>
      <w:r w:rsidR="00D625C8">
        <w:t xml:space="preserve">) y tuvo un </w:t>
      </w:r>
      <w:proofErr w:type="spellStart"/>
      <w:r w:rsidR="00D625C8">
        <w:t>odds</w:t>
      </w:r>
      <w:proofErr w:type="spellEnd"/>
      <w:r w:rsidR="00D625C8">
        <w:t xml:space="preserve"> ratio de 1.048 [IC 95%: 1.042-1.054]. </w:t>
      </w:r>
    </w:p>
    <w:p w14:paraId="7C83EC46" w14:textId="7CA6D714" w:rsidR="006E0653" w:rsidRPr="001607A0" w:rsidRDefault="001607A0" w:rsidP="008E7B42">
      <w:pPr>
        <w:pStyle w:val="Ttulo2"/>
      </w:pPr>
      <w:bookmarkStart w:id="251" w:name="_Toc160651153"/>
      <w:bookmarkStart w:id="252" w:name="_Toc160651295"/>
      <w:bookmarkStart w:id="253" w:name="_Toc160702796"/>
      <w:bookmarkStart w:id="254" w:name="_Toc160702980"/>
      <w:bookmarkStart w:id="255" w:name="_Toc160703374"/>
      <w:r w:rsidRPr="001607A0">
        <w:t>Comparación con estudios previos</w:t>
      </w:r>
      <w:bookmarkEnd w:id="251"/>
      <w:bookmarkEnd w:id="252"/>
      <w:bookmarkEnd w:id="253"/>
      <w:bookmarkEnd w:id="254"/>
      <w:bookmarkEnd w:id="255"/>
    </w:p>
    <w:p w14:paraId="16500CB3" w14:textId="756029F7" w:rsidR="00CC5DED" w:rsidRDefault="00BD4840" w:rsidP="00BD4840">
      <w:pPr>
        <w:spacing w:before="0"/>
      </w:pPr>
      <w:r>
        <w:t xml:space="preserve">En nuestro estudio se encontró que existen diferencias marcadas en el número de postulantes e ingresantes a especialidades quirúrgicas, con una predominancia del </w:t>
      </w:r>
      <w:r w:rsidR="005579F0">
        <w:t>sexo</w:t>
      </w:r>
      <w:r>
        <w:t xml:space="preserve"> masculino en estas especialidades</w:t>
      </w:r>
      <w:r w:rsidR="008D2AD1">
        <w:t xml:space="preserve"> quirúrgicas. Esto es compatible con hallazgos de estudios en </w:t>
      </w:r>
      <w:r w:rsidR="0007760A">
        <w:t xml:space="preserve">otros lugares tales como </w:t>
      </w:r>
      <w:proofErr w:type="spellStart"/>
      <w:r w:rsidR="0007760A">
        <w:t>Korea</w:t>
      </w:r>
      <w:proofErr w:type="spellEnd"/>
      <w:r w:rsidR="0007760A">
        <w:t xml:space="preserve"> </w:t>
      </w:r>
      <w:r w:rsidR="0007760A">
        <w:fldChar w:fldCharType="begin"/>
      </w:r>
      <w:r w:rsidR="00D01E50">
        <w:instrText xml:space="preserve"> ADDIN ZOTERO_ITEM CSL_CITATION {"citationID":"sAwY5eDj","properties":{"formattedCitation":"(52)","plainCitation":"(52)","noteIndex":0},"citationItems":[{"id":2409,"uris":["http://zotero.org/users/7840571/items/VPS5IBYL"],"itemData":{"id":2409,"type":"article-journal","abstract":"Purpose:\nWe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Choice","volume":"25","author":[{"family":"Lee","given":"Chang-Woo"}],"issued":{"date-parts":[["2013",3]]},"citation-key":"leeGenderDifferenceSpecialty2013"}}],"schema":"https://github.com/citation-style-language/schema/raw/master/csl-citation.json"} </w:instrText>
      </w:r>
      <w:r w:rsidR="0007760A">
        <w:fldChar w:fldCharType="separate"/>
      </w:r>
      <w:r w:rsidR="00D01E50" w:rsidRPr="00D01E50">
        <w:rPr>
          <w:rFonts w:ascii="Calibri" w:hAnsi="Calibri" w:cs="Calibri"/>
        </w:rPr>
        <w:t>(52)</w:t>
      </w:r>
      <w:r w:rsidR="0007760A">
        <w:fldChar w:fldCharType="end"/>
      </w:r>
      <w:r w:rsidR="0007760A">
        <w:t xml:space="preserve">, Japón </w:t>
      </w:r>
      <w:r w:rsidR="0007760A">
        <w:fldChar w:fldCharType="begin"/>
      </w:r>
      <w:r w:rsidR="00D01E50">
        <w:instrText xml:space="preserve"> ADDIN ZOTERO_ITEM CSL_CITATION {"citationID":"ZqNT4cW7","properties":{"formattedCitation":"(53)","plainCitation":"(53)","noteIndex":0},"citationItems":[{"id":2411,"uris":["http://zotero.org/users/7840571/items/VT9INMPZ"],"itemData":{"id":2411,"type":"article-journal","abstract":"In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schema":"https://github.com/citation-style-language/schema/raw/master/csl-citation.json"} </w:instrText>
      </w:r>
      <w:r w:rsidR="0007760A">
        <w:fldChar w:fldCharType="separate"/>
      </w:r>
      <w:r w:rsidR="00D01E50" w:rsidRPr="00D01E50">
        <w:rPr>
          <w:rFonts w:ascii="Calibri" w:hAnsi="Calibri" w:cs="Calibri"/>
        </w:rPr>
        <w:t>(53)</w:t>
      </w:r>
      <w:r w:rsidR="0007760A">
        <w:fldChar w:fldCharType="end"/>
      </w:r>
      <w:r w:rsidR="0007760A">
        <w:t xml:space="preserve">, Nueva Zelanda </w:t>
      </w:r>
      <w:r w:rsidR="0007760A">
        <w:fldChar w:fldCharType="begin"/>
      </w:r>
      <w:r w:rsidR="001D6A26">
        <w:instrText xml:space="preserve"> ADDIN ZOTERO_ITEM CSL_CITATION {"citationID":"tUXo8eRe","properties":{"formattedCitation":"(23)","plainCitation":"(23)","noteIndex":0},"citationItems":[{"id":2417,"uris":["http://zotero.org/users/7840571/items/TS4X59U3"],"itemData":{"id":2417,"type":"article-journal","abstract":"AIM: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schema":"https://github.com/citation-style-language/schema/raw/master/csl-citation.json"} </w:instrText>
      </w:r>
      <w:r w:rsidR="0007760A">
        <w:fldChar w:fldCharType="separate"/>
      </w:r>
      <w:r w:rsidR="001D6A26" w:rsidRPr="001D6A26">
        <w:rPr>
          <w:rFonts w:ascii="Calibri" w:hAnsi="Calibri" w:cs="Calibri"/>
        </w:rPr>
        <w:t>(23)</w:t>
      </w:r>
      <w:r w:rsidR="0007760A">
        <w:fldChar w:fldCharType="end"/>
      </w:r>
      <w:r w:rsidR="0007760A">
        <w:t xml:space="preserve">, Estados Unidos </w:t>
      </w:r>
      <w:r w:rsidR="0007760A">
        <w:fldChar w:fldCharType="begin"/>
      </w:r>
      <w:r w:rsidR="00D01E50">
        <w:instrText xml:space="preserve"> ADDIN ZOTERO_ITEM CSL_CITATION {"citationID":"EOFzBI0S","properties":{"formattedCitation":"(54)","plainCitation":"(54)","noteIndex":0},"citationItems":[{"id":2419,"uris":["http://zotero.org/users/7840571/items/5GZSAFCY"],"itemData":{"id":2419,"type":"article-journal","abstract":"Purpose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S."}],"issued":{"date-parts":[["2005",9]]},"citation-key":"lambertRelationshipSpecialtyChoice2005"}}],"schema":"https://github.com/citation-style-language/schema/raw/master/csl-citation.json"} </w:instrText>
      </w:r>
      <w:r w:rsidR="0007760A">
        <w:fldChar w:fldCharType="separate"/>
      </w:r>
      <w:r w:rsidR="00D01E50" w:rsidRPr="00D01E50">
        <w:rPr>
          <w:rFonts w:ascii="Calibri" w:hAnsi="Calibri" w:cs="Calibri"/>
        </w:rPr>
        <w:t>(54)</w:t>
      </w:r>
      <w:r w:rsidR="0007760A">
        <w:fldChar w:fldCharType="end"/>
      </w:r>
      <w:r w:rsidR="0007760A">
        <w:t xml:space="preserve">, así como lo encontrado en la revisión sistemática de Burgos y Josephson </w:t>
      </w:r>
      <w:r w:rsidR="0007760A">
        <w:fldChar w:fldCharType="begin"/>
      </w:r>
      <w:r w:rsidR="001D6A26">
        <w:instrText xml:space="preserve"> ADDIN ZOTERO_ITEM CSL_CITATION {"citationID":"L4SSEL7D","properties":{"formattedCitation":"(40)","plainCitation":"(40)","noteIndex":0},"citationItems":[{"id":2414,"uris":["http://zotero.org/users/7840571/items/8NZ4NLH5"],"itemData":{"id":2414,"type":"article-journal","abstract":"Objectives\nTo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Mesas"},{"family":"Josephson","given":"Anna"}],"issued":{"date-parts":[["2014",6,15]]},"citation-key":"burgosGenderDifferencesLearning2014"}}],"schema":"https://github.com/citation-style-language/schema/raw/master/csl-citation.json"} </w:instrText>
      </w:r>
      <w:r w:rsidR="0007760A">
        <w:fldChar w:fldCharType="separate"/>
      </w:r>
      <w:r w:rsidR="001D6A26" w:rsidRPr="001D6A26">
        <w:rPr>
          <w:rFonts w:ascii="Calibri" w:hAnsi="Calibri" w:cs="Calibri"/>
        </w:rPr>
        <w:t>(40)</w:t>
      </w:r>
      <w:r w:rsidR="0007760A">
        <w:fldChar w:fldCharType="end"/>
      </w:r>
      <w:r w:rsidR="008D2AD1">
        <w:t xml:space="preserve">, en los que se encuentra también una preferencia del </w:t>
      </w:r>
      <w:r w:rsidR="007F4D7F">
        <w:t>género</w:t>
      </w:r>
      <w:r w:rsidR="008D2AD1">
        <w:t xml:space="preserve"> masculino por las especialidades quirúrgicas, en comparación al </w:t>
      </w:r>
      <w:r w:rsidR="007F4D7F">
        <w:t>género</w:t>
      </w:r>
      <w:r w:rsidR="008D2AD1">
        <w:t xml:space="preserve"> femenino.</w:t>
      </w:r>
      <w:r w:rsidR="006F3F3C">
        <w:t xml:space="preserve"> Los hallazgos encontrados en cada una de las especialidades fueron también, en la mayoría de los casos, compatible</w:t>
      </w:r>
      <w:r w:rsidR="0007760A">
        <w:t>s</w:t>
      </w:r>
      <w:r w:rsidR="006F3F3C">
        <w:t xml:space="preserve"> con la literatura.</w:t>
      </w:r>
    </w:p>
    <w:p w14:paraId="77B15F66" w14:textId="429ED67A" w:rsidR="00CC5DED" w:rsidRDefault="006F3F3C" w:rsidP="00BD4840">
      <w:pPr>
        <w:spacing w:before="0"/>
      </w:pPr>
      <w:r>
        <w:t xml:space="preserve">Se encontró que urología </w:t>
      </w:r>
      <w:r w:rsidR="00C32D91">
        <w:t>es una especialidad con predominancia masculina</w:t>
      </w:r>
      <w:r w:rsidR="00B12037">
        <w:t xml:space="preserve">, como se puede observar en la </w:t>
      </w:r>
      <w:hyperlink w:anchor="_Tabla_5:_Especialidades_1" w:history="1">
        <w:r w:rsidR="00B12037" w:rsidRPr="00B12037">
          <w:rPr>
            <w:rStyle w:val="Hipervnculo"/>
          </w:rPr>
          <w:t>tabla 5</w:t>
        </w:r>
      </w:hyperlink>
      <w:r>
        <w:t>, lo cual también es descrito por estudios previos</w:t>
      </w:r>
      <w:r w:rsidR="0007760A">
        <w:t>.</w:t>
      </w:r>
      <w:r w:rsidR="00A32EA4">
        <w:t xml:space="preserve"> En el estudio </w:t>
      </w:r>
      <w:r w:rsidR="00A32EA4">
        <w:lastRenderedPageBreak/>
        <w:t xml:space="preserve">realizado por </w:t>
      </w:r>
      <w:proofErr w:type="spellStart"/>
      <w:r w:rsidR="00A32EA4">
        <w:t>Nam</w:t>
      </w:r>
      <w:proofErr w:type="spellEnd"/>
      <w:r w:rsidR="00A32EA4">
        <w:t xml:space="preserve"> y colaboradores se menciona que en Estados Unidos solamente el 9.9% de los urólogos practicantes fueron mujeres, mientras que el 24.4% de los residentes de urología fueron mujeres y se indica que la especialidad presenta una tendencia a tener una mayor participación del género femenino </w:t>
      </w:r>
      <w:r w:rsidR="00A32EA4">
        <w:fldChar w:fldCharType="begin"/>
      </w:r>
      <w:r w:rsidR="001D6A26">
        <w:instrText xml:space="preserve"> ADDIN ZOTERO_ITEM CSL_CITATION {"citationID":"9WvbrCfr","properties":{"formattedCitation":"(26)","plainCitation":"(26)","noteIndex":0},"citationItems":[{"id":1087,"uris":["http://zotero.org/users/7840571/items/8KYJTUUV",["http://zotero.org/users/7840571/items/8KYJTUUV"]],"itemData":{"id":1087,"type":"article-journal","abstract":"Objective\nTo project the size and demographics of the female urology workforce into 2060. Methods\nWe assessed current urology workforce estimates using 2019 American Urological Association Annual Census data. We used the Accreditation Council for Graduate Medical Education's Data Resource Book from 2007 to 2018 to determine the incoming urology workforce. With these inputs, we calculated urologic workforce projections using two stock and flow models.\nResults\nIn our continued growth model, the total number of urologists will be lowest in 2025 with 11,600 urologists and recover to baseline by 2040 with 13,377 urologists. The total number of female urologists will grow 3.77-fold from 2020 to 2060 with an absolute increase of 3,792 urologists. Comparatively, the total number of male urologists will grow 1.33-fold with an absolute increase of 3,996 urologists. In our stagnant growth model, the total number of urologists will be lowest in 2030 with 11,354 urologists and will not recover to baseline by the end of our projection. The total number of female urologists will grow 2.18-fold from 2020 to 2060 with an absolute increase of 1,615 urologists. Comparatively, the total number of male urologists will decrease by 21.5% with an absolute decrease of 2,579 urologists.\nConclusion\nIn the context of the impending urologic workforce shortage, female urologists make up a significant proportion of the workforce growth over the next four decades in both the continued growth and growth stagnant models. This projection highlights the need for purposeful recruitment, structural changes, and advocacy among urology leadership to support female urologists.","collection-title":"Women’s Health in Urology","container-title":"Urology","DOI":"10.1016/j.urology.2020.08.043","ISSN":"0090-4295","journalAbbreviation":"Urology","language":"en","page":"30-34","source":"ScienceDirect","title":"The Future is Female: Urology Workforce Projection From 2020 to 2060","title-short":"The Future is Female","volume":"150","author":[{"family":"Nam","given":"Catherine S."},{"family":"Daignault-Newton","given":"Stephanie"},{"family":"Herrel","given":"Lindsey A."},{"family":"Kraft","given":"Kate H."}],"issued":{"date-parts":[["2021",4,1]]},"citation-key":"namFutureFemaleUrology2021"}}],"schema":"https://github.com/citation-style-language/schema/raw/master/csl-citation.json"} </w:instrText>
      </w:r>
      <w:r w:rsidR="00A32EA4">
        <w:fldChar w:fldCharType="separate"/>
      </w:r>
      <w:r w:rsidR="001D6A26" w:rsidRPr="001D6A26">
        <w:rPr>
          <w:rFonts w:ascii="Calibri" w:hAnsi="Calibri" w:cs="Calibri"/>
        </w:rPr>
        <w:t>(26)</w:t>
      </w:r>
      <w:r w:rsidR="00A32EA4">
        <w:fldChar w:fldCharType="end"/>
      </w:r>
      <w:r w:rsidR="00A32EA4">
        <w:t xml:space="preserve">. Estudios como el de Wynn y </w:t>
      </w:r>
      <w:proofErr w:type="spellStart"/>
      <w:r w:rsidR="00CC5DED">
        <w:t>Putra</w:t>
      </w:r>
      <w:proofErr w:type="spellEnd"/>
      <w:r w:rsidR="00CC5DED">
        <w:t xml:space="preserve"> </w:t>
      </w:r>
      <w:r w:rsidR="00CC5DED">
        <w:fldChar w:fldCharType="begin"/>
      </w:r>
      <w:r w:rsidR="00D01E50">
        <w:instrText xml:space="preserve"> ADDIN ZOTERO_ITEM CSL_CITATION {"citationID":"GJ3OjDl0","properties":{"formattedCitation":"(55)","plainCitation":"(55)","noteIndex":0},"citationItems":[{"id":1089,"uris":["http://zotero.org/users/7840571/items/A88UHPXZ",["http://zotero.org/users/7840571/items/A88UHPXZ"]],"itemData":{"id":1089,"type":"article-journal","abstract":"Objectives To determine the factors associated with patients preferring the gender of their treating urologist in various clinical settings. Methods A total of 400 urology outpatients participated in a structured interview on the nature of their presenting complaint, perception of their complaint and the preference for the gender of their urologist in four specific scenarios of consultation, physical examination, office-based procedure and surgery. Patients who expressed a gender preference received follow-up telephone calls. Results A gender preference was expressed by 63 (15.8%), 108 (27.0%), 89 (22.3%) and 29 (7.3%) patients for the scenarios of consultation, physical examination, office-based procedure and surgery, respectively. Patients were more likely to have a preference if they were female or had a condition they considered embarrassing, with most preferences being for a gender-concordant urologist. Reasons included a previous negative experience and perceived gender-specific treatment styles. Patients who subsequently saw a doctor of the opposite gender to their preference were more likely to change their mind if their clinical interaction was positive. Conclusions Female patients, those with a perceived embarrassing condition and patients undergoing examination or office-based procedures are more likely to have a gender preference for their urologist, with a subsequent positive experience leading to patients discarding pre-existing preferences. With improved understanding of how patient characteristics, perception of their condition and previous experiences can affect their choices in various clinical situations, urologists can better meet patient expectations and address barriers to healthcare in urology.","container-title":"International Journal of Urology","DOI":"10.1111/iju.14418","ISSN":"1442-2042","issue":"2","language":"en","note":"_eprint: https://onlinelibrary.wiley.com/doi/pdf/10.1111/iju.14418","page":"170-175","source":"Wiley Online Library","title":"Patient preference for urologist gender","volume":"28","author":[{"family":"Wynn","given":"Jessica"},{"family":"Putra","given":"Lydia Johns"}],"issued":{"date-parts":[["2021"]]},"citation-key":"wynnPatientPreferenceUrologist2021"}}],"schema":"https://github.com/citation-style-language/schema/raw/master/csl-citation.json"} </w:instrText>
      </w:r>
      <w:r w:rsidR="00CC5DED">
        <w:fldChar w:fldCharType="separate"/>
      </w:r>
      <w:r w:rsidR="00D01E50" w:rsidRPr="00D01E50">
        <w:rPr>
          <w:rFonts w:ascii="Calibri" w:hAnsi="Calibri" w:cs="Calibri"/>
        </w:rPr>
        <w:t>(55)</w:t>
      </w:r>
      <w:r w:rsidR="00CC5DED">
        <w:fldChar w:fldCharType="end"/>
      </w:r>
      <w:r w:rsidR="00CC5DED">
        <w:t xml:space="preserve"> y el de Kim y colaboradores </w:t>
      </w:r>
      <w:r w:rsidR="00CC5DED">
        <w:fldChar w:fldCharType="begin"/>
      </w:r>
      <w:r w:rsidR="00D01E50">
        <w:instrText xml:space="preserve"> ADDIN ZOTERO_ITEM CSL_CITATION {"citationID":"opZV83zZ","properties":{"formattedCitation":"(56)","plainCitation":"(56)","noteIndex":0},"citationItems":[{"id":1091,"uris":["http://zotero.org/users/7840571/items/VNDU2U77",["http://zotero.org/users/7840571/items/VNDU2U77"]],"itemData":{"id":1091,"type":"article-journal","abstract":"PURPOSE: To investigate patients' preferences for the gender of their urologist.\nMATERIALS AND METHODS: Patients who visited a urologic center were asked to complete a self-administered questionnaire on the preferences for the gender of their urologist as well as on their age, education level and employment status.\nRESULTS: Of 270 respondents, 144 subjects (53%) had a preference for the gender of their urologist, whereas 126 subjects (47%) had no preference. Among 154 female respondents, 56 (36.4%) patients had no preference;96 (62.3%) patients had preferences for female urologists; and only 2 (1.3%) patient preferred male urologists. Among 116 male respondents, 70 (60.3%) patients had no preference; 30 (25.9%) patients had preferences for male urologists; and 16 (13.8%) preferred female urologists. Of patients that did express a preference, 87.5% (126/144) preferred the same gender urologist, with 65.2% (30/46) of male patients preferring male urologists and 97.9% (96/98) of female patients preferring female urologists (p &amp;lt; .001). However, age and education level werenot correlated with gender preference.\nCONCLUSION: More than half the female participants had a preference for the same gender of urologist, whereas the majority of male participants expressed no preference for the gender of their urologist. Furthermore, gender preference was not correlated with age and education level.","container-title":"Urology Journal","ISSN":"1735-546X","issue":"2","journalAbbreviation":"Urol J","language":"eng","note":"PMID: 28299765","page":"3018-3022","source":"PubMed","title":"Gender Preferences for Urologists: Women Prefer Female Urologists","title-short":"Gender Preferences for Urologists","volume":"14","author":[{"family":"Kim","given":"Sun-Ouck"},{"family":"Kang","given":"Taek Won"},{"family":"Kwon","given":"Dongdeuk"}],"issued":{"date-parts":[["2017",3,16]]},"citation-key":"kimGenderPreferencesUrologists2017"}}],"schema":"https://github.com/citation-style-language/schema/raw/master/csl-citation.json"} </w:instrText>
      </w:r>
      <w:r w:rsidR="00CC5DED">
        <w:fldChar w:fldCharType="separate"/>
      </w:r>
      <w:r w:rsidR="00D01E50" w:rsidRPr="00D01E50">
        <w:rPr>
          <w:rFonts w:ascii="Calibri" w:hAnsi="Calibri" w:cs="Calibri"/>
        </w:rPr>
        <w:t>(56)</w:t>
      </w:r>
      <w:r w:rsidR="00CC5DED">
        <w:fldChar w:fldCharType="end"/>
      </w:r>
      <w:r w:rsidR="00A32EA4">
        <w:t xml:space="preserve"> indican que existe una preferencia de los pacientes </w:t>
      </w:r>
      <w:r w:rsidR="00CC5DED">
        <w:t>por urólogos del mismo género, particularmente en las mujeres, lo cual es un aspecto positivo a tener una mayor cantidad de mujeres practicantes de la especialidad</w:t>
      </w:r>
      <w:r>
        <w:t>.</w:t>
      </w:r>
      <w:r w:rsidR="00CC5DED">
        <w:t xml:space="preserve"> En el presente estudio se encontró que para en la especialidad de urología, en cuanto a los postulantes, en el año 2013 la proporción de postulantes de sexo femenino fue del 17.5%, mientras que para el año 2023 esta proporción fue de alrededor del 23%.</w:t>
      </w:r>
    </w:p>
    <w:p w14:paraId="111548D4" w14:textId="2CFCB38E" w:rsidR="009C160B" w:rsidRDefault="006F3F3C" w:rsidP="00BD4840">
      <w:pPr>
        <w:spacing w:before="0"/>
      </w:pPr>
      <w:r>
        <w:t>Otras especialidades quirúrgicas con gran predominio masculino según los hallazgos del presente estudio, como la traumatología y ortopedia, también tienen estudios en otras poblaciones</w:t>
      </w:r>
      <w:r w:rsidR="00CC5DED">
        <w:t xml:space="preserve">, como Brasil </w:t>
      </w:r>
      <w:r w:rsidR="00CC5DED">
        <w:fldChar w:fldCharType="begin"/>
      </w:r>
      <w:r w:rsidR="001D6A26">
        <w:instrText xml:space="preserve"> ADDIN ZOTERO_ITEM CSL_CITATION {"citationID":"R5UFdglj","properties":{"formattedCitation":"(22)","plainCitation":"(22)","noteIndex":0},"citationItems":[{"id":2421,"uris":["http://zotero.org/users/7840571/items/T8U7YYT7"],"itemData":{"id":2421,"type":"article-journal","abstract":"Introduction\nSince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CC5DED">
        <w:fldChar w:fldCharType="separate"/>
      </w:r>
      <w:r w:rsidR="001D6A26" w:rsidRPr="001D6A26">
        <w:rPr>
          <w:rFonts w:ascii="Calibri" w:hAnsi="Calibri" w:cs="Calibri"/>
        </w:rPr>
        <w:t>(22)</w:t>
      </w:r>
      <w:r w:rsidR="00CC5DED">
        <w:fldChar w:fldCharType="end"/>
      </w:r>
      <w:r w:rsidR="00CC5DED">
        <w:t xml:space="preserve">, Bélgica </w:t>
      </w:r>
      <w:r w:rsidR="00CC5DED">
        <w:fldChar w:fldCharType="begin"/>
      </w:r>
      <w:r w:rsidR="001D6A26">
        <w:instrText xml:space="preserve"> ADDIN ZOTERO_ITEM CSL_CITATION {"citationID":"hqlPsPU9","properties":{"formattedCitation":"(29)","plainCitation":"(29)","noteIndex":0},"citationItems":[{"id":2422,"uris":["http://zotero.org/users/7840571/items/4RINWRUJ"],"itemData":{"id":2422,"type":"article-journal","abstract":"Female underrepresentation in Orthopedic Surgery and Traumatology is a well-known issue worldwide, including in Belgium. Most of the literature comes from northern America. This two-part study aims to quantify the female workforce in orthopedic surgery in Belgium and assess the presence of unconscious biases among active orthopedic surgeons. Epidemiological data from national registries, orthopedic societies and universities in Belgium were analyzed. This included data on medical students, residents, active orthopedic surgeons and awards given by a Belgian orthopedic society. Additionally, a questionnaire was administered to Belgian orthopedic surgeons, assessing their perceptions of gender stereotypes and potential unconscious biases. 90 participants responded with 70% of men and mean age was 36 years old.\n\nThe data revealed that 12% of active orthopedic surgeons in Belgium were women in 2020. However, the representation  f women was higher among residents, with a thirty percent distribution. In one university, women had a slightly higher\nchance of getting accepted in the orthopedic training then men.\n\nThe questionnaire results indicated the presence of unconscious bias regarding subspecialties, which aligned with the actual distribution. Women tend to specialize more in upper limb surgery and pediatrics while men focus more frequently on lower limb surgery.\n\nThe findings highlight the need for addressing the underrepresentation of women in orthopedic surgery and traumatology in Belgium. If the current rate of progress continues, it is projected that 30% of active orthopedic surgeons will be female by the year 2074. Identifying and addressing factors contributing to the underrepresentation, such as lack of mentorship, unconscious biases, visibility issues, and discrimination, is crucial for empowering future female orthopedic surgeons and fostering diversity in the field. Collaboration among European universities and orthopedic societies can play a vital role in reducing barriers and promoting gender equality in orthopedic surgery and traumatology.","container-title":"Acta Orthopaedica Belgica","DOI":"10.52628/89.4.12184","ISSN":"0001-6462","issue":"4","journalAbbreviation":"Acta Orthop Belg","page":"671-677","source":"DOI.org (Crossref)","title":"Female representation in orthopedic surgery: where do we stand in Belgium ?","title-short":"Female representation in orthopedic surgery","volume":"89","author":[{"family":"Meert","given":"C"},{"family":"Manon","given":"J"},{"family":"Cornu","given":"O"}],"issued":{"date-parts":[["2023",12]]},"citation-key":"meertFemaleRepresentationOrthopedic2023"}}],"schema":"https://github.com/citation-style-language/schema/raw/master/csl-citation.json"} </w:instrText>
      </w:r>
      <w:r w:rsidR="00CC5DED">
        <w:fldChar w:fldCharType="separate"/>
      </w:r>
      <w:r w:rsidR="001D6A26" w:rsidRPr="001D6A26">
        <w:rPr>
          <w:rFonts w:ascii="Calibri" w:hAnsi="Calibri" w:cs="Calibri"/>
        </w:rPr>
        <w:t>(29)</w:t>
      </w:r>
      <w:r w:rsidR="00CC5DED">
        <w:fldChar w:fldCharType="end"/>
      </w:r>
      <w:r w:rsidR="00CC5DED">
        <w:t>,</w:t>
      </w:r>
      <w:r w:rsidR="009C160B">
        <w:t xml:space="preserve"> y</w:t>
      </w:r>
      <w:r w:rsidR="00CC5DED">
        <w:t xml:space="preserve"> </w:t>
      </w:r>
      <w:r w:rsidR="009C160B">
        <w:t xml:space="preserve">Estados Unidos </w:t>
      </w:r>
      <w:r w:rsidR="009C160B">
        <w:fldChar w:fldCharType="begin"/>
      </w:r>
      <w:r w:rsidR="001D6A26">
        <w:instrText xml:space="preserve"> ADDIN ZOTERO_ITEM CSL_CITATION {"citationID":"Bc6WRlz1","properties":{"formattedCitation":"(30)","plainCitation":"(30)","noteIndex":0},"citationItems":[{"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M."}],"issued":{"date-parts":[["2015",9]]},"citation-key":"millerBarriersWomenEntering2015"}}],"schema":"https://github.com/citation-style-language/schema/raw/master/csl-citation.json"} </w:instrText>
      </w:r>
      <w:r w:rsidR="009C160B">
        <w:fldChar w:fldCharType="separate"/>
      </w:r>
      <w:r w:rsidR="001D6A26" w:rsidRPr="001D6A26">
        <w:rPr>
          <w:rFonts w:ascii="Calibri" w:hAnsi="Calibri" w:cs="Calibri"/>
        </w:rPr>
        <w:t>(30)</w:t>
      </w:r>
      <w:r w:rsidR="009C160B">
        <w:fldChar w:fldCharType="end"/>
      </w:r>
      <w:r>
        <w:t xml:space="preserve"> que la señalan como</w:t>
      </w:r>
      <w:r w:rsidR="009C160B">
        <w:t xml:space="preserve"> una</w:t>
      </w:r>
      <w:r>
        <w:t xml:space="preserve"> especialidad con una mayor preferencia por parte del </w:t>
      </w:r>
      <w:r w:rsidR="007F4D7F">
        <w:t>género</w:t>
      </w:r>
      <w:r>
        <w:t xml:space="preserve"> masculino</w:t>
      </w:r>
      <w:r w:rsidR="009C160B">
        <w:t xml:space="preserve">. En el estudio de </w:t>
      </w:r>
      <w:proofErr w:type="spellStart"/>
      <w:r w:rsidR="009C160B">
        <w:t>Vivekanantha</w:t>
      </w:r>
      <w:proofErr w:type="spellEnd"/>
      <w:r w:rsidR="009C160B">
        <w:t xml:space="preserve"> y colaboradores se estudia la representación de género en las conferencias principales de cirugía ortopédica a nivel mundial y se encontró también que hubo una predominancia masculina. Se describe que 58.5% de los paneles fueron de varones exclusivamente, y que el 12.6% de los miembros de facultades fueron mujeres </w:t>
      </w:r>
      <w:r w:rsidR="009C160B">
        <w:fldChar w:fldCharType="begin"/>
      </w:r>
      <w:r w:rsidR="00D01E50">
        <w:instrText xml:space="preserve"> ADDIN ZOTERO_ITEM CSL_CITATION {"citationID":"rSNiJ5HA","properties":{"formattedCitation":"(57)","plainCitation":"(57)","noteIndex":0},"citationItems":[{"id":2424,"uris":["http://zotero.org/users/7840571/items/AHIUU6UM"],"itemData":{"id":2424,"type":"article-journal","abstract":"Background: \n          Orthopaedic surgery suffers from gender disparity, and annual conferences are visible opportunities to quantify gender representation within a field. Therefore, the purpose of this manuscript was to investigate the prevalence of female speakers and moderators, and male-only panel sessions, at 10 major Orthopaedic Surgery meetings.\n          Methods: \n          Conference programs and details of faculty moderating or presenting in 10 Orthopaedic Surgery annual meetings in 2021 were retrieved. Conferences were selected with the aim of size and diversity in subspecialty topics and included American Association of Hip and Knee Surgeons, American Association for Hand Surgery, American Academy of Orthopaedic Surgeons, American Orthopaedic Society for Sports Medicine, Canadian Orthopaedic Association (COA), European Federation of National Associations of Orthopaedics and Traumatology, North American Spine Society, Orthopaedic Research Society (ORS), Orthopaedic Trauma Association, and Pediatric Orthopaedic Society of North America (POSNA). Primary outcomes included percentage of female chairs and speakers and percentage of male-only panels, while secondary outcomes included number of publications, number of citations, and H-indexes of faculty. Further subgroup comparisons were performed between male-only panels and non–male-only panels and female members and male members.\n          Results: \n          Of 207 included sessions, 121 (58.5%) were male-only panels and 150 (12.6%) of 1,188 faculty members were women. Conferences organized by the COA, ORS, and POSNA had higher percentages of female representation, while spine surgery and adult hip/knee reconstruction sessions had more than 70% male-only panels and fewer than 10% female members. There were no significant differences between male members and female members regarding years of practice; however, male members were more likely to hold the title of professor (p &lt; 0.001). Male members and female members stratified by quartiles of publications, citations, and H-indexes, moderated or participated in similar numbers of sessions, indicating an absence of selection bias.\n          Conclusions: \n          There is a high prevalence of male-only panels (58.5%) and an overall lack of female representation (12.6%) in 10 major Orthopaedic Surgery meetings. Male members and female members from these conferences were found to have similar qualifications academically. Specific strategies such as the elimination of male-only panels, selecting diverse conference organizers, and forming conference equity, diversity, and inclusion committees can help achieve cultural change.\n          Level of Evidence: \n          Level V.","container-title":"JBJS Open Access","DOI":"10.2106/JBJS.OA.23.00067","ISSN":"2472-7245","issue":"4","language":"en-US","page":"e23.00067","source":"journals.lww.com","title":"Gender Representation in Major Orthopaedic Surgery Meetings: A Quantitative Analysis","title-short":"Gender Representation in Major Orthopaedic Surgery Meetings","volume":"8","author":[{"family":"Vivekanantha","given":"Prushoth"},{"family":"Dao","given":"Andre"},{"family":"Hiemstra","given":"Laurie"},{"family":"Shields","given":"Maegan"},{"family":"Chan","given":"Andrea"},{"family":"Wadey","given":"Veronica"},{"family":"Ferguson","given":"Peter"},{"family":"Shah","given":"Ajay"}],"issued":{"date-parts":[["2023",12]]},"citation-key":"vivekananthaGenderRepresentationMajor2023"}}],"schema":"https://github.com/citation-style-language/schema/raw/master/csl-citation.json"} </w:instrText>
      </w:r>
      <w:r w:rsidR="009C160B">
        <w:fldChar w:fldCharType="separate"/>
      </w:r>
      <w:r w:rsidR="00D01E50" w:rsidRPr="00D01E50">
        <w:rPr>
          <w:rFonts w:ascii="Calibri" w:hAnsi="Calibri" w:cs="Calibri"/>
        </w:rPr>
        <w:t>(57)</w:t>
      </w:r>
      <w:r w:rsidR="009C160B">
        <w:fldChar w:fldCharType="end"/>
      </w:r>
      <w:r w:rsidR="00BE0571">
        <w:t>.</w:t>
      </w:r>
      <w:r w:rsidR="009C160B">
        <w:t xml:space="preserve"> En el presente estudio se encontró que esta especialidad fue la que presentó el menor </w:t>
      </w:r>
      <w:proofErr w:type="spellStart"/>
      <w:r w:rsidR="009C160B">
        <w:t>odds</w:t>
      </w:r>
      <w:proofErr w:type="spellEnd"/>
      <w:r w:rsidR="009C160B">
        <w:t xml:space="preserve"> ratio en cuanto al efecto de la especialidad en el sexo (femenino) de los postulantes, como se puede observar en la </w:t>
      </w:r>
      <w:hyperlink w:anchor="_Tabla_5:_Especialidades_1" w:history="1">
        <w:r w:rsidR="009C160B" w:rsidRPr="009C160B">
          <w:rPr>
            <w:rStyle w:val="Hipervnculo"/>
          </w:rPr>
          <w:t>tabla 5</w:t>
        </w:r>
      </w:hyperlink>
      <w:r w:rsidR="009C160B">
        <w:t>.</w:t>
      </w:r>
    </w:p>
    <w:p w14:paraId="51F82FEF" w14:textId="13CDBB32" w:rsidR="000945D2" w:rsidRDefault="00BE0571" w:rsidP="00BD4840">
      <w:pPr>
        <w:spacing w:before="0"/>
      </w:pPr>
      <w:r>
        <w:t xml:space="preserve">Otra especialidad en la que se encontró predominancia del </w:t>
      </w:r>
      <w:r w:rsidR="005579F0">
        <w:t>sexo</w:t>
      </w:r>
      <w:r>
        <w:t xml:space="preserve"> masculino en el estudio fue neurocirugía</w:t>
      </w:r>
      <w:r w:rsidR="00B12037">
        <w:t xml:space="preserve">, como se puede observar en la </w:t>
      </w:r>
      <w:hyperlink w:anchor="_Tabla_5:_Especialidades_1" w:history="1">
        <w:r w:rsidR="00B12037" w:rsidRPr="00B12037">
          <w:rPr>
            <w:rStyle w:val="Hipervnculo"/>
          </w:rPr>
          <w:t>tabla 5</w:t>
        </w:r>
      </w:hyperlink>
      <w:r w:rsidR="00B12037">
        <w:t>. E</w:t>
      </w:r>
      <w:r>
        <w:t>sto también es compatible con estudios previos</w:t>
      </w:r>
      <w:r w:rsidR="00B12037">
        <w:t xml:space="preserve"> en Brasil </w:t>
      </w:r>
      <w:r w:rsidR="00B12037">
        <w:fldChar w:fldCharType="begin"/>
      </w:r>
      <w:r w:rsidR="001D6A26">
        <w:instrText xml:space="preserve"> ADDIN ZOTERO_ITEM CSL_CITATION {"citationID":"MPZ1Bgyz","properties":{"formattedCitation":"(22)","plainCitation":"(22)","noteIndex":0},"citationItems":[{"id":2421,"uris":["http://zotero.org/users/7840571/items/T8U7YYT7"],"itemData":{"id":2421,"type":"article-journal","abstract":"Introduction\nSince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B12037">
        <w:fldChar w:fldCharType="separate"/>
      </w:r>
      <w:r w:rsidR="001D6A26" w:rsidRPr="001D6A26">
        <w:rPr>
          <w:rFonts w:ascii="Calibri" w:hAnsi="Calibri" w:cs="Calibri"/>
        </w:rPr>
        <w:t>(22)</w:t>
      </w:r>
      <w:r w:rsidR="00B12037">
        <w:fldChar w:fldCharType="end"/>
      </w:r>
      <w:r w:rsidR="00B12037">
        <w:t xml:space="preserve">, Estados Unidos </w:t>
      </w:r>
      <w:r w:rsidR="00B12037">
        <w:fldChar w:fldCharType="begin"/>
      </w:r>
      <w:r w:rsidR="001D6A26">
        <w:instrText xml:space="preserve"> ADDIN ZOTERO_ITEM CSL_CITATION {"citationID":"h4KXZgEs","properties":{"formattedCitation":"(27,30)","plainCitation":"(27,30)","noteIndex":0},"citationItems":[{"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M."}],"issued":{"date-parts":[["2015",9]]},"citation-key":"millerBarriersWomenEntering2015"}},{"id":2433,"uris":["http://zotero.org/users/7840571/items/VLIIUU2E"],"itemData":{"id":2433,"type":"article-journal","abstract":"OBJECTIVE Neurosurgery continues to be one of the medical specialties with the lowest representation of females in both the resident and faculty workforce. Currently, there are limited available data on the gender distribution of faculty and residents in Accreditation Council for Graduate Medical Education (ACGME)–accredited neurosurgery training programs. This information is critical to accurately measure the results of any effort to improve both the recruitment and retention of women in neurosurgery. The objective of the current study was to define the current gender distribution of faculty and residents in ACGME-accredited neurosurgery training programs. METHODS Data publicly available through institutional and supplemental websites for neurosurgical faculty and residents at ACGME-accredited programs were analyzed for the 2017–2018 academic year. Data collected for faculty included gender, age, year of residency graduation, academic rank, h-index, American Board of Neurological Surgery certification status, and leadership positions. Resident data included gender and postgraduate year of training. RESULTS Among the 109 ACGME-accredited neurosurgical residency programs included in this study, there were 1350 residents in training, of whom 18.2% were female and 81.8% were male. There are 1320 faculty, of whom 8.7% were female and 91.3% were male. Fifty-eight programs (53.2%) had both female faculty and residents, 35 programs (32.1%) had female residents and no female faculty, 4 programs (3.7%) had female faculty and no female residents, and 6 programs (5.5%) lacked both female residents and faculty. Six programs (5.5%) had incomplete data. Female faculty were younger, had lower h-indices, and were less likely to be board certified and attain positions of higher academic rank and leadership. CONCLUSIONS This study serves to provide a current snapshot of gender diversity in ACGME-accredited neurosurgery training programs. While there are still fewer female neurosurgeons achieving positions of higher academic rank and serving in leadership positions than male neurosurgeons, the authors’ findings suggest that this is likely due to the small number of women in the neurosurgical field who are the farthest away from residency graduation and serves to highlight the significant progress that has been made toward achieving greater gender diversity in the neurosurgical workforce.","container-title":"Journal of Neurosurgery","DOI":"10.3171/2020.7.JNS192647","ISSN":"1933-0693, 0022-3085","issue":"3","language":"EN","note":"publisher: American Association of Neurological Surgeons\nsection: Journal of Neurosurgery","page":"943-948","source":"thejns.org","title":"Gender diversity in United States neurosurgery training programs","volume":"135","author":[{"family":"Donaldson","given":"Katelyn"},{"family":"Callahan","given":"Katherine E."},{"family":"Gelinne","given":"Aaron"},{"family":"Everett","given":"Wyll"},{"family":"Ames","given":"S. Elizabeth"},{"family":"Air","given":"Ellen L."},{"family":"Durham","given":"Susan R."}],"issued":{"date-parts":[["2021",1,29]]},"citation-key":"donaldsonGenderDiversityUnited2021"}}],"schema":"https://github.com/citation-style-language/schema/raw/master/csl-citation.json"} </w:instrText>
      </w:r>
      <w:r w:rsidR="00B12037">
        <w:fldChar w:fldCharType="separate"/>
      </w:r>
      <w:r w:rsidR="001D6A26" w:rsidRPr="001D6A26">
        <w:rPr>
          <w:rFonts w:ascii="Calibri" w:hAnsi="Calibri" w:cs="Calibri"/>
        </w:rPr>
        <w:t>(27,30)</w:t>
      </w:r>
      <w:r w:rsidR="00B12037">
        <w:fldChar w:fldCharType="end"/>
      </w:r>
      <w:r w:rsidR="00B12037">
        <w:t xml:space="preserve">, Alemania </w:t>
      </w:r>
      <w:r w:rsidR="00B12037">
        <w:fldChar w:fldCharType="begin"/>
      </w:r>
      <w:r w:rsidR="001D6A26">
        <w:instrText xml:space="preserve"> ADDIN ZOTERO_ITEM CSL_CITATION {"citationID":"YZDuZqI1","properties":{"formattedCitation":"(28,58)","plainCitation":"(28,58)","noteIndex":0},"citationItems":[{"id":2431,"uris":["http://zotero.org/users/7840571/items/278E4L9A"],"itemData":{"id":2431,"type":"article-journal","abstract":"OBJECTIVE Despite the rising number of women in higher education and leadership positions, the proportional rise of female neurosurgeons still lags behind these fields. This study evaluates the gender distribution in German neurosurgical departments across all career levels, and is aimed at heightening the awareness of gender disparity and the need for improving gender equality and its related opportunities. METHODS Data on gender distribution across all professional levels in German neurosurgical departments were obtained from departmental websites as well as by email and telephone request. Results were additionally analyzed in reference to hospital ownership type of the neurosurgical departments. RESULTS A total of 140 German neurosurgical departments employing 2324 neurosurgeons were evaluated. The analysis revealed a clear preponderance of men in leadership positions. Only 9 (6.3%) of 143 department heads were women, and there were only 1 (2.4%), 17 (14.5%), and 4 (12.5%) women among 42 vice-directors, 117 chief senior physicians, and 32 managing senior physicians, respectively. Senior physicians not holding a leadership position were female in 23.1%, whereas board-certified neurosurgeons not holding a senior physician position and residents were female in 33.6% and 35.0%, respectively. Of note, the highest proportion of female department heads (15.6%) was found in private hospitals. CONCLUSIONS The number of women in leadership positions in German neurosurgical departments is dramatically low, and with increasing leadership status gender disparity increases. Mentorship, recruitment, the perception of benefits offered by diversity and programs facilitating gender equality, job sharing, parental leave policies, and onsite childcare programs are needed to turn German neurosurgical departments into modern medical departments reflecting the gender profile of the general patient population.","container-title":"Journal of Neurosurgery","DOI":"10.3171/2021.3.JNS21225","ISSN":"1933-0693, 0022-3085","issue":"4","language":"EN","note":"publisher: American Association of Neurological Surgeons\nsection: Journal of Neurosurgery","page":"1141-1146","source":"thejns.org","title":"Gender disparity in German neurosurgery","volume":"136","author":[{"family":"Forster","given":"Marie-Therese"},{"family":"Behrens","given":"Marion"},{"family":"McLean","given":"Anna Cecilia Lawson"},{"family":"Nistor-Gallo","given":"Dorothea Isabella"},{"family":"Weiss","given":"Miriam"},{"family":"Maurer","given":"Stefanie"}],"issued":{"date-parts":[["2021",9,10]]},"citation-key":"forsterGenderDisparityGerman2021"}},{"id":2436,"uris":["http://zotero.org/users/7840571/items/R4THTIQL"],"itemData":{"id":2436,"type":"article-journal","abstract":"Background\nDespite advances in gender equity, the paucity of women neurosurgeons remains. In Germany, women accounted for only 24% of the specialists who completed their neurosurgical training in 2019. We sought to explore the perceptions of medical students in Germany toward a neurosurgical career, focusing on gender-specific differences.\nMethods\nA digital 26-item questionnaire with a Likert 4-point scale and open-ended questions was distributed to the German medical school student bodies. Data were analyzed to determine statistically significant intragroup variability between women and men.\nResults\nTwo hundred ten medical students participated in the survey. Women and men were equally interested in brain pathologies (38% vs. 47%, strongly agreed), whereas interest in neurosurgery was significantly greater in men (12% vs. 26%, strongly agreed). Men were less likely to believe that women neurosurgery residents would face inequality at work. They were also less likely to support a gender quota in neurosurgery. Yet, both women and men were convinced that a rise in the number of women would positively impact the field. No gender dependency was seen in students' strive for success and prestige. Men felt discouraged from pursuing neurosurgery because they feared an unpleasant work environment, whereas women were concerned about neurosurgery not being family-friendly. Regardless of gender, the greatest factor deterring students from neurosurgery was poor work-life balance.\nConclusions\nAwareness must be raised concerning gender inequity and discrimination in our specialty. A multifaceted approach is imperative to develop neurosurgery into a profession where gender no longer hinders access to training and success in the field.","container-title":"World Neurosurgery","DOI":"10.1016/j.wneu.2022.03.134","ISSN":"1878-8750","journalAbbreviation":"World Neurosurgery","page":"96-103.e2","source":"ScienceDirect","title":"Gender Differences in Perceptions and Attitudes of Medical Students Toward Neurosurgery: A German Nationwide Survey","title-short":"Gender Differences in Perceptions and Attitudes of Medical Students Toward Neurosurgery","volume":"163","author":[{"family":"Efe","given":"Ibrahim E."},{"family":"Aliyeva","given":"Ilhamiyya"},{"family":"Beyaztas","given":"Defne"},{"family":"Swiatek","given":"Vanessa M."},{"family":"Esene","given":"Ignatius N."},{"family":"Abdulrauf","given":"Saleem I."}],"issued":{"date-parts":[["2022",7,1]]},"citation-key":"efeGenderDifferencesPerceptions2022"}}],"schema":"https://github.com/citation-style-language/schema/raw/master/csl-citation.json"} </w:instrText>
      </w:r>
      <w:r w:rsidR="00B12037">
        <w:fldChar w:fldCharType="separate"/>
      </w:r>
      <w:r w:rsidR="001D6A26" w:rsidRPr="001D6A26">
        <w:rPr>
          <w:rFonts w:ascii="Calibri" w:hAnsi="Calibri" w:cs="Calibri"/>
        </w:rPr>
        <w:t>(28,58)</w:t>
      </w:r>
      <w:r w:rsidR="00B12037">
        <w:fldChar w:fldCharType="end"/>
      </w:r>
      <w:r w:rsidR="00B12037">
        <w:t xml:space="preserve">, y otros 37 países como se describe en el estudio de </w:t>
      </w:r>
      <w:proofErr w:type="spellStart"/>
      <w:r w:rsidR="00B12037">
        <w:t>Zeitlberger</w:t>
      </w:r>
      <w:proofErr w:type="spellEnd"/>
      <w:r w:rsidR="00B12037">
        <w:t xml:space="preserve"> y colaboradores, en el cual se realizó una encuesta </w:t>
      </w:r>
      <w:proofErr w:type="spellStart"/>
      <w:r w:rsidR="00B12037">
        <w:t>multi-nacional</w:t>
      </w:r>
      <w:proofErr w:type="spellEnd"/>
      <w:r w:rsidR="00B12037">
        <w:t xml:space="preserve"> en donde se encontró que habían significativamente más varones que mujeres residentes y asistentes por departamento</w:t>
      </w:r>
      <w:r w:rsidR="000945D2">
        <w:t xml:space="preserve">, así como una mayor experiencia de desigualdad de género o discriminación en el trabajo por parte de colegas y pacientes o familiares de pacientes, y menor satisfacción en el trabajo en las practicantes mujeres </w:t>
      </w:r>
      <w:r w:rsidR="000945D2">
        <w:fldChar w:fldCharType="begin"/>
      </w:r>
      <w:r w:rsidR="001D6A26">
        <w:instrText xml:space="preserve"> ADDIN ZOTERO_ITEM CSL_CITATION {"citationID":"begADTPm","properties":{"formattedCitation":"(25)","plainCitation":"(25)","noteIndex":0},"citationItems":[{"id":2435,"uris":["http://zotero.org/users/7840571/items/RX9T2DEW"],"itemData":{"id":2435,"type":"article-journal","abstract":"Introduction\nWomen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N."}],"issued":{"date-parts":[["2022",1,1]]},"citation-key":"zeitlbergerGenderDisparityNeurosurgery2022"}}],"schema":"https://github.com/citation-style-language/schema/raw/master/csl-citation.json"} </w:instrText>
      </w:r>
      <w:r w:rsidR="000945D2">
        <w:fldChar w:fldCharType="separate"/>
      </w:r>
      <w:r w:rsidR="001D6A26" w:rsidRPr="001D6A26">
        <w:rPr>
          <w:rFonts w:ascii="Calibri" w:hAnsi="Calibri" w:cs="Calibri"/>
        </w:rPr>
        <w:t>(25)</w:t>
      </w:r>
      <w:r w:rsidR="000945D2">
        <w:fldChar w:fldCharType="end"/>
      </w:r>
      <w:r w:rsidR="000945D2">
        <w:t xml:space="preserve">, estos sentimientos de insatisfacción con la especialidad también fueron encontrados en el </w:t>
      </w:r>
      <w:r w:rsidR="000945D2">
        <w:lastRenderedPageBreak/>
        <w:t xml:space="preserve">artículo realizado por </w:t>
      </w:r>
      <w:proofErr w:type="spellStart"/>
      <w:r w:rsidR="000945D2">
        <w:t>Gadjradj</w:t>
      </w:r>
      <w:proofErr w:type="spellEnd"/>
      <w:r w:rsidR="000945D2">
        <w:t xml:space="preserve"> y colaboradores </w:t>
      </w:r>
      <w:r w:rsidR="000945D2">
        <w:fldChar w:fldCharType="begin"/>
      </w:r>
      <w:r w:rsidR="005B34E8">
        <w:instrText xml:space="preserve"> ADDIN ZOTERO_ITEM CSL_CITATION {"citationID":"WL0pDKik","properties":{"formattedCitation":"(59)","plainCitation":"(59)","noteIndex":0},"citationItems":[{"id":2430,"uris":["http://zotero.org/users/7840571/items/5XNC4UD3"],"itemData":{"id":2430,"type":"article-journal","abstract":"Objective\nHistorically, women have been underrepresented in medicine but nowadays the underrepresentation is more applicable to surgical disciplines. Many efforts have been made to decrease the attrition rate of women in neurosurgery and to even career opportunities to be comparable to those of male colleagues. However, it is unclear if gender disparities occur between female and male neurosurgeons. Therefore, the aim of the current study is to identify gender differences in the professional and private life of neurosurgeons.\nMethods\nA survey consisting of 38 questions was sent to members of the Congress of Neurological Surgeons regarding demographics, career fulfillment, private life, and parenting. Comparison between female and male respondents was made.\nResults\nA total of 870 members filled in surveys, which were analyzed. Working full time, days worked weekly, and gross salary did not differ between male and female neurosurgeons. However, female neurosurgeons rated their career fulfillment worse than did male neurosurgeons (P &lt; 0.001) and were less likely to choose a career as a neurosurgeon again (P &lt; 0.001). Furthermore, female neurosurgeons were less likely to be married or to have children than were male colleagues (P &lt; 0.001).\nConclusions\nDespite efforts to increase the amount of women enrolling into neurosurgery and despite efforts to strive for equality, the results of the current study show gender disparities in professional and private careers among neurosurgeons. Practice patterns did not differ between male and female neurosurgeons, but perceptions of career and characteristics of private life did. Program directors and chairs should focus on measures to decrease gender differences and to strive for equal career satisfaction among female and male neurosurgeons.","container-title":"World Neurosurgery","DOI":"10.1016/j.wneu.2019.11.178","ISSN":"1878-8750","journalAbbreviation":"World Neurosurgery","page":"348-356","source":"ScienceDirect","title":"Gender Differences Between Male and Female Neurosurgeons: Is There Equality for All?","title-short":"Gender Differences Between Male and Female Neurosurgeons","volume":"136","author":[{"family":"Gadjradj","given":"Pravesh S."},{"family":"Matawlie","given":"Roshni H. S."},{"family":"Voigt","given":"Ishitari"},{"family":"Harhangi","given":"Biswadjiet S."},{"family":"Vleggeert-Lankamp","given":"Carmen L. A. M."}],"issued":{"date-parts":[["2020",4,1]]},"citation-key":"gadjradjGenderDifferencesMale2020"}}],"schema":"https://github.com/citation-style-language/schema/raw/master/csl-citation.json"} </w:instrText>
      </w:r>
      <w:r w:rsidR="000945D2">
        <w:fldChar w:fldCharType="separate"/>
      </w:r>
      <w:r w:rsidR="005B34E8" w:rsidRPr="005B34E8">
        <w:rPr>
          <w:rFonts w:ascii="Calibri" w:hAnsi="Calibri" w:cs="Calibri"/>
        </w:rPr>
        <w:t>(59)</w:t>
      </w:r>
      <w:r w:rsidR="000945D2">
        <w:fldChar w:fldCharType="end"/>
      </w:r>
      <w:r w:rsidR="00B12037">
        <w:t>.</w:t>
      </w:r>
      <w:r w:rsidR="000945D2">
        <w:t xml:space="preserve"> Por otro lado, en el área de la investigación, el estudio de Aslan y colaboradores estudió las diferencias de género en la autoría en revistas de alto impacto de la especialidad y encontró que de los artículos incluidos en el estudio, solamente el 16% tuvieron como mujer al primer autor </w:t>
      </w:r>
      <w:r w:rsidR="000945D2">
        <w:fldChar w:fldCharType="begin"/>
      </w:r>
      <w:r w:rsidR="005B34E8">
        <w:instrText xml:space="preserve"> ADDIN ZOTERO_ITEM CSL_CITATION {"citationID":"t2X07RnS","properties":{"formattedCitation":"(60)","plainCitation":"(60)","noteIndex":0},"citationItems":[{"id":2429,"uris":["http://zotero.org/users/7840571/items/SAHJMM3P"],"itemData":{"id":2429,"type":"article-journal","abstract":"Objective\nDespite common gender disparities in authorship across the vast majority of specialties, the presence of a similar lack of equality in neurosurgery literature is not published yet. Therefore the authors examined the changes in representation of women among the first and senior (last) authors of original articles in high-impact neurosurgical journals between 2003 and 2018.\nMethods\nData regarding women proportions among the first and senior authors were collected from the issues of Neurosurgery and Journal of Neurosurgery published in 2003, 2008, 2013, and 2018.\nResults\nAccording to the analysis of 3247 original articles, compared with male authors, female authors have published fewer articles as the first (518 of women, 2729 of men) and senior authors (352 of women, 2884 of men). Nonetheless, the proportion of women in the first authorship represented a significant increase from 2003 to 2018 (from 12% to 16.5%, respectively; P &lt; 0.01), but not in senior authorship (11.7% in 2003 vs. 10.5% in 2018; P &gt; 0.05). Overall, women wrote more research articles than case reports as both first and senior authors (451 and 301 vs. 67 and 51, respectively). In addition, women demonstrated a higher percentage of first authors on female senior author articles (30.4%) than male senior author articles (14.1%).\nConclusions\nAlthough a rising trend in female authorship of neurosurgical literature has been going on through the last 2 decades, this advancement could not be regarded as satisfactory, as the gender gap in authorship is still excessive. Strikingly, female first authors had a tendency of coauthoring with female senior authors.","container-title":"World Neurosurgery","DOI":"10.1016/j.wneu.2020.03.017","ISSN":"1878-8750","journalAbbreviation":"World Neurosurgery","page":"374-380","source":"ScienceDirect","title":"Women in Neurosurgery: Gender Differences in Authorship in High-Impact Neurosurgery Journals through the Last Two Decades","title-short":"Women in Neurosurgery","volume":"138","author":[{"family":"Aslan","given":"Ayfer"},{"family":"Kuzucu","given":"Pelin"},{"family":"Karaaslan","given":"Burak"},{"family":"Börcek","given":"Alp Özgün"}],"issued":{"date-parts":[["2020",6,1]]},"citation-key":"aslanWomenNeurosurgeryGender2020"}}],"schema":"https://github.com/citation-style-language/schema/raw/master/csl-citation.json"} </w:instrText>
      </w:r>
      <w:r w:rsidR="000945D2">
        <w:fldChar w:fldCharType="separate"/>
      </w:r>
      <w:r w:rsidR="005B34E8" w:rsidRPr="005B34E8">
        <w:rPr>
          <w:rFonts w:ascii="Calibri" w:hAnsi="Calibri" w:cs="Calibri"/>
        </w:rPr>
        <w:t>(60)</w:t>
      </w:r>
      <w:r w:rsidR="000945D2">
        <w:fldChar w:fldCharType="end"/>
      </w:r>
      <w:r w:rsidR="000945D2">
        <w:t>.</w:t>
      </w:r>
    </w:p>
    <w:p w14:paraId="148ABC8A" w14:textId="724E9301" w:rsidR="006F3F3C" w:rsidRDefault="000945D2" w:rsidP="00BD4840">
      <w:pPr>
        <w:spacing w:before="0"/>
      </w:pPr>
      <w:r>
        <w:t xml:space="preserve">Entre las especialidades mencionadas: urología, ortopedia y traumatología, y neurocirugía en el presente estudio no se encontró evidencia </w:t>
      </w:r>
      <w:r w:rsidR="001976E6">
        <w:t xml:space="preserve">de que la tendencia de sexo fuera diferente a la tendencia global. Por tanto, de acuerdo a lo observado es probable que </w:t>
      </w:r>
      <w:r w:rsidR="00955286">
        <w:t>las diferencias</w:t>
      </w:r>
      <w:r w:rsidR="001976E6">
        <w:t xml:space="preserve"> de sexo</w:t>
      </w:r>
      <w:r w:rsidR="00955286">
        <w:t xml:space="preserve"> </w:t>
      </w:r>
      <w:r w:rsidR="001976E6">
        <w:t xml:space="preserve">en estas especialidades </w:t>
      </w:r>
      <w:r w:rsidR="00955286">
        <w:t>se acorten cada vez más en nuestro contexto nacional.</w:t>
      </w:r>
    </w:p>
    <w:p w14:paraId="23DCA3D0" w14:textId="1FDDA34A" w:rsidR="00955286" w:rsidRDefault="00955286" w:rsidP="00BD4840">
      <w:pPr>
        <w:spacing w:before="0"/>
      </w:pPr>
      <w:r>
        <w:t xml:space="preserve">En cuanto al análisis de las tendencias de la distribución de </w:t>
      </w:r>
      <w:r w:rsidR="005579F0">
        <w:t>sexo</w:t>
      </w:r>
      <w:r>
        <w:t xml:space="preserve">, el presente estudio identificó a tres especialidades las cuales tenían una tendencia distinta a la tendencia global del resto de especialidades. Estas especialidades fueron </w:t>
      </w:r>
      <w:r w:rsidR="009907F6">
        <w:t xml:space="preserve">ginecología y obstetricia, </w:t>
      </w:r>
      <w:r>
        <w:t xml:space="preserve">cirugía general, y cirugía plástica. Las dos primeras con una tendencia mayor a la tendencia global (incorporación del </w:t>
      </w:r>
      <w:r w:rsidR="005579F0">
        <w:t>sexo</w:t>
      </w:r>
      <w:r>
        <w:t xml:space="preserve"> femenino más acelerado que el resto de especialidades) y la última (cirugía plástica) con una tendencia menor a la tendencia global, incluso observándose que con el pasar de los años se encuentran menos postulantes e ingresantes </w:t>
      </w:r>
      <w:r w:rsidR="009907F6">
        <w:t xml:space="preserve">de </w:t>
      </w:r>
      <w:r w:rsidR="005579F0">
        <w:t>sexo</w:t>
      </w:r>
      <w:r w:rsidR="009907F6">
        <w:t xml:space="preserve"> femenino a la especialidad. Esto está representado en la </w:t>
      </w:r>
      <w:hyperlink w:anchor="_Figura_4:_proporción_1" w:history="1">
        <w:r w:rsidR="009907F6" w:rsidRPr="009907F6">
          <w:rPr>
            <w:rStyle w:val="Hipervnculo"/>
          </w:rPr>
          <w:t>figura 4</w:t>
        </w:r>
      </w:hyperlink>
      <w:r w:rsidR="009907F6">
        <w:t>.</w:t>
      </w:r>
    </w:p>
    <w:p w14:paraId="1F566611" w14:textId="456DB81D" w:rsidR="009907F6" w:rsidRDefault="009907F6" w:rsidP="00BD4840">
      <w:pPr>
        <w:spacing w:before="0"/>
      </w:pPr>
      <w:r>
        <w:t>Sobre la especialidad de ginecología y obstetricia</w:t>
      </w:r>
      <w:r w:rsidR="00C03994">
        <w:t>, estudios</w:t>
      </w:r>
      <w:r w:rsidR="00B70095">
        <w:t xml:space="preserve"> realizados en Corea </w:t>
      </w:r>
      <w:r w:rsidR="00B70095">
        <w:fldChar w:fldCharType="begin"/>
      </w:r>
      <w:r w:rsidR="00D01E50">
        <w:instrText xml:space="preserve"> ADDIN ZOTERO_ITEM CSL_CITATION {"citationID":"i0fQoTNe","properties":{"formattedCitation":"(52)","plainCitation":"(52)","noteIndex":0},"citationItems":[{"id":2409,"uris":["http://zotero.org/users/7840571/items/VPS5IBYL"],"itemData":{"id":2409,"type":"article-journal","abstract":"Purpose:\nWe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Choice","volume":"25","author":[{"family":"Lee","given":"Chang-Woo"}],"issued":{"date-parts":[["2013",3]]},"citation-key":"leeGenderDifferenceSpecialty2013"}}],"schema":"https://github.com/citation-style-language/schema/raw/master/csl-citation.json"} </w:instrText>
      </w:r>
      <w:r w:rsidR="00B70095">
        <w:fldChar w:fldCharType="separate"/>
      </w:r>
      <w:r w:rsidR="00D01E50" w:rsidRPr="00D01E50">
        <w:rPr>
          <w:rFonts w:ascii="Calibri" w:hAnsi="Calibri" w:cs="Calibri"/>
        </w:rPr>
        <w:t>(52)</w:t>
      </w:r>
      <w:r w:rsidR="00B70095">
        <w:fldChar w:fldCharType="end"/>
      </w:r>
      <w:r w:rsidR="00B70095">
        <w:t xml:space="preserve">, Japón </w:t>
      </w:r>
      <w:r w:rsidR="00B70095">
        <w:fldChar w:fldCharType="begin"/>
      </w:r>
      <w:r w:rsidR="00D01E50">
        <w:instrText xml:space="preserve"> ADDIN ZOTERO_ITEM CSL_CITATION {"citationID":"iMa1ODMv","properties":{"formattedCitation":"(53)","plainCitation":"(53)","noteIndex":0},"citationItems":[{"id":2411,"uris":["http://zotero.org/users/7840571/items/VT9INMPZ"],"itemData":{"id":2411,"type":"article-journal","abstract":"In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schema":"https://github.com/citation-style-language/schema/raw/master/csl-citation.json"} </w:instrText>
      </w:r>
      <w:r w:rsidR="00B70095">
        <w:fldChar w:fldCharType="separate"/>
      </w:r>
      <w:r w:rsidR="00D01E50" w:rsidRPr="00D01E50">
        <w:rPr>
          <w:rFonts w:ascii="Calibri" w:hAnsi="Calibri" w:cs="Calibri"/>
        </w:rPr>
        <w:t>(53)</w:t>
      </w:r>
      <w:r w:rsidR="00B70095">
        <w:fldChar w:fldCharType="end"/>
      </w:r>
      <w:r w:rsidR="00B70095">
        <w:t xml:space="preserve">, Nueva Zelanda </w:t>
      </w:r>
      <w:r w:rsidR="00B70095">
        <w:fldChar w:fldCharType="begin"/>
      </w:r>
      <w:r w:rsidR="001D6A26">
        <w:instrText xml:space="preserve"> ADDIN ZOTERO_ITEM CSL_CITATION {"citationID":"w2FSydqj","properties":{"formattedCitation":"(23)","plainCitation":"(23)","noteIndex":0},"citationItems":[{"id":2417,"uris":["http://zotero.org/users/7840571/items/TS4X59U3"],"itemData":{"id":2417,"type":"article-journal","abstract":"AIM: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schema":"https://github.com/citation-style-language/schema/raw/master/csl-citation.json"} </w:instrText>
      </w:r>
      <w:r w:rsidR="00B70095">
        <w:fldChar w:fldCharType="separate"/>
      </w:r>
      <w:r w:rsidR="001D6A26" w:rsidRPr="001D6A26">
        <w:rPr>
          <w:rFonts w:ascii="Calibri" w:hAnsi="Calibri" w:cs="Calibri"/>
        </w:rPr>
        <w:t>(23)</w:t>
      </w:r>
      <w:r w:rsidR="00B70095">
        <w:fldChar w:fldCharType="end"/>
      </w:r>
      <w:r w:rsidR="00B70095">
        <w:t xml:space="preserve">, Estados Unidos </w:t>
      </w:r>
      <w:r w:rsidR="00B70095">
        <w:fldChar w:fldCharType="begin"/>
      </w:r>
      <w:r w:rsidR="00D01E50">
        <w:instrText xml:space="preserve"> ADDIN ZOTERO_ITEM CSL_CITATION {"citationID":"Awo8GSQI","properties":{"formattedCitation":"(54)","plainCitation":"(54)","noteIndex":0},"citationItems":[{"id":2419,"uris":["http://zotero.org/users/7840571/items/5GZSAFCY"],"itemData":{"id":2419,"type":"article-journal","abstract":"Purpose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S."}],"issued":{"date-parts":[["2005",9]]},"citation-key":"lambertRelationshipSpecialtyChoice2005"}}],"schema":"https://github.com/citation-style-language/schema/raw/master/csl-citation.json"} </w:instrText>
      </w:r>
      <w:r w:rsidR="00B70095">
        <w:fldChar w:fldCharType="separate"/>
      </w:r>
      <w:r w:rsidR="00D01E50" w:rsidRPr="00D01E50">
        <w:rPr>
          <w:rFonts w:ascii="Calibri" w:hAnsi="Calibri" w:cs="Calibri"/>
        </w:rPr>
        <w:t>(54)</w:t>
      </w:r>
      <w:r w:rsidR="00B70095">
        <w:fldChar w:fldCharType="end"/>
      </w:r>
      <w:r w:rsidR="00A13A15">
        <w:t xml:space="preserve">, Brasil </w:t>
      </w:r>
      <w:r w:rsidR="00A13A15">
        <w:fldChar w:fldCharType="begin"/>
      </w:r>
      <w:r w:rsidR="001D6A26">
        <w:instrText xml:space="preserve"> ADDIN ZOTERO_ITEM CSL_CITATION {"citationID":"yIuVA5KX","properties":{"formattedCitation":"(22)","plainCitation":"(22)","noteIndex":0},"citationItems":[{"id":2421,"uris":["http://zotero.org/users/7840571/items/T8U7YYT7"],"itemData":{"id":2421,"type":"article-journal","abstract":"Introduction\nSince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A13A15">
        <w:fldChar w:fldCharType="separate"/>
      </w:r>
      <w:r w:rsidR="001D6A26" w:rsidRPr="001D6A26">
        <w:rPr>
          <w:rFonts w:ascii="Calibri" w:hAnsi="Calibri" w:cs="Calibri"/>
        </w:rPr>
        <w:t>(22)</w:t>
      </w:r>
      <w:r w:rsidR="00A13A15">
        <w:fldChar w:fldCharType="end"/>
      </w:r>
      <w:r w:rsidR="00C03994">
        <w:t xml:space="preserve"> indican que </w:t>
      </w:r>
      <w:r w:rsidR="005965ED">
        <w:t xml:space="preserve">esta especialidad es tradicionalmente preferida por el </w:t>
      </w:r>
      <w:r w:rsidR="007C0A3A">
        <w:t>género</w:t>
      </w:r>
      <w:r w:rsidR="005965ED">
        <w:t xml:space="preserve"> femenino</w:t>
      </w:r>
      <w:r w:rsidR="00B70095">
        <w:t>. Incluso,</w:t>
      </w:r>
      <w:r w:rsidR="00A13A15">
        <w:t xml:space="preserve"> estudios como el de</w:t>
      </w:r>
      <w:r w:rsidR="00B70095">
        <w:t xml:space="preserve"> </w:t>
      </w:r>
      <w:proofErr w:type="spellStart"/>
      <w:r w:rsidR="00B70095">
        <w:t>Stratton</w:t>
      </w:r>
      <w:proofErr w:type="spellEnd"/>
      <w:r w:rsidR="00B70095">
        <w:t xml:space="preserve"> y colaboradores</w:t>
      </w:r>
      <w:r w:rsidR="00A13A15">
        <w:t xml:space="preserve"> </w:t>
      </w:r>
      <w:r w:rsidR="00A13A15">
        <w:fldChar w:fldCharType="begin"/>
      </w:r>
      <w:r w:rsidR="005B34E8">
        <w:instrText xml:space="preserve"> ADDIN ZOTERO_ITEM CSL_CITATION {"citationID":"jGFD65Hn","properties":{"formattedCitation":"(61)","plainCitation":"(61)","noteIndex":0},"citationItems":[{"id":2498,"uris":["http://zotero.org/users/7840571/items/KD8382ZR"],"itemData":{"id":2498,"type":"article-journal","abstract":"PURPOSE: To examine the role of gender discrimination and sexual harassment in medical students' choice of specialty and residency program.\nMETHOD: Anonymous, self-administered questionnaires were distributed in 1997 to fourth-year students enrolled in 14 public and private U.S. medical schools. In addition to reporting the frequency of gender discrimination and sexual harassment encountered during preclinical coursework, core clerkships, elective clerkships, and residency selection, students assessed the impact of these exposures (none, a little, some, quite a bit, the deciding factor) on their specialty choices and rankings of residency programs.\nRESULTS: A total of 1,314 (69%) useable questionnaires were returned. Large percentages of men (83.2%) and women (92.8%) experienced, observed, or heard about at least one incident of gender discrimination and sexual harassment during medical school, although more women reported such behavior across all training contexts. Compared with men, significantly (p &lt;/= .01) more women who reported exposure indicated that gender discrimination and sexual harassment influenced their specialty choices (45.3% versus 16.4%) and residency rankings (25.3% versus 10.9%). Across all specialties, more women than men experienced gender discrimination and sexual harassment during residency selection, with one exception: a larger percentage of men choosing obstetrics and gynecology experienced such behavior. Among women, those choosing general surgery were most likely to experience gender discrimination and sexual harassment during residency selection. Interestingly, correlations between exposure to gender discrimination and sexual harassment and self-assessed impact on career decisions tended to be larger for men, suggesting that although fewer men are generally affected, they may weigh such experiences more heavily in their choice of specialty and residency program.\nCONCLUSION: This study suggests that exposure to gender discrimination and sexual harassment during undergraduate education may influence some medical students' choice of specialty and, to a lesser degree, ranking of residency programs.","container-title":"Academic Medicine: Journal of the Association of American Medical Colleges","DOI":"10.1097/00001888-200504000-00020","ISSN":"1040-2446","issue":"4","journalAbbreviation":"Acad Med","language":"eng","note":"PMID: 15793027","page":"400-408","source":"PubMed","title":"Does students' exposure to gender discrimination and sexual harassment in medical school affect specialty choice and residency program selection?","volume":"80","author":[{"family":"Stratton","given":"Terry D."},{"family":"McLaughlin","given":"Margaret A."},{"family":"Witte","given":"Florence M."},{"family":"Fosson","given":"Sue E."},{"family":"Nora","given":"Lois Margaret"}],"issued":{"date-parts":[["2005",4]]},"citation-key":"strattonDoesStudentsExposure2005"}}],"schema":"https://github.com/citation-style-language/schema/raw/master/csl-citation.json"} </w:instrText>
      </w:r>
      <w:r w:rsidR="00A13A15">
        <w:fldChar w:fldCharType="separate"/>
      </w:r>
      <w:r w:rsidR="005B34E8" w:rsidRPr="005B34E8">
        <w:rPr>
          <w:rFonts w:ascii="Calibri" w:hAnsi="Calibri" w:cs="Calibri"/>
        </w:rPr>
        <w:t>(61)</w:t>
      </w:r>
      <w:r w:rsidR="00A13A15">
        <w:fldChar w:fldCharType="end"/>
      </w:r>
      <w:r w:rsidR="00A13A15">
        <w:t>,</w:t>
      </w:r>
      <w:r w:rsidR="00B70095">
        <w:t xml:space="preserve"> y</w:t>
      </w:r>
      <w:r w:rsidR="00A13A15">
        <w:t xml:space="preserve"> el de</w:t>
      </w:r>
      <w:r w:rsidR="00B70095">
        <w:t xml:space="preserve"> </w:t>
      </w:r>
      <w:proofErr w:type="spellStart"/>
      <w:r w:rsidR="00B70095">
        <w:t>Lempp</w:t>
      </w:r>
      <w:proofErr w:type="spellEnd"/>
      <w:r w:rsidR="00B70095">
        <w:t xml:space="preserve"> y colaboradores </w:t>
      </w:r>
      <w:r w:rsidR="00A13A15">
        <w:t>encontraron</w:t>
      </w:r>
      <w:r w:rsidR="00B70095">
        <w:t xml:space="preserve"> que los varones experimentaban y percibían dificultades producto del género durante sus rotaciones en obstetricia</w:t>
      </w:r>
      <w:r w:rsidR="00A13A15">
        <w:t xml:space="preserve"> </w:t>
      </w:r>
      <w:r w:rsidR="00A13A15">
        <w:fldChar w:fldCharType="begin"/>
      </w:r>
      <w:r w:rsidR="005B34E8">
        <w:instrText xml:space="preserve"> ADDIN ZOTERO_ITEM CSL_CITATION {"citationID":"QBYZ4H3N","properties":{"formattedCitation":"(62)","plainCitation":"(62)","noteIndex":0},"citationItems":[{"id":2500,"uris":["http://zotero.org/users/7840571/items/7NYB5U24"],"itemData":{"id":2500,"type":"article-journal","abstract":"The British medical student population has undergone rapid diversification over the last decades. This study focuses on medical students' views about their experiences in relation to ethnicity and gender during their undergraduate training within the context of the hidden curriculum in one British medical school as part of a wider qualitative research project into undergraduate medical education.","container-title":"BMC Medical Education","DOI":"10.1186/1472-6920-6-17","ISSN":"1472-6920","issue":"1","journalAbbreviation":"BMC Medical Education","page":"17","source":"BioMed Central","title":"Medical students' perceptions in relation to ethnicity and gender: a qualitative study","title-short":"Medical students' perceptions in relation to ethnicity and gender","volume":"6","author":[{"family":"Lempp","given":"Heidi"},{"family":"Seale","given":"Clive"}],"issued":{"date-parts":[["2006",3,8]]},"citation-key":"lemppMedicalStudentsPerceptions2006"}}],"schema":"https://github.com/citation-style-language/schema/raw/master/csl-citation.json"} </w:instrText>
      </w:r>
      <w:r w:rsidR="00A13A15">
        <w:fldChar w:fldCharType="separate"/>
      </w:r>
      <w:r w:rsidR="005B34E8" w:rsidRPr="005B34E8">
        <w:rPr>
          <w:rFonts w:ascii="Calibri" w:hAnsi="Calibri" w:cs="Calibri"/>
        </w:rPr>
        <w:t>(62)</w:t>
      </w:r>
      <w:r w:rsidR="00A13A15">
        <w:fldChar w:fldCharType="end"/>
      </w:r>
      <w:r w:rsidR="00B70095">
        <w:t>.</w:t>
      </w:r>
      <w:r w:rsidR="00A13A15">
        <w:t xml:space="preserve"> Sumado a esto</w:t>
      </w:r>
      <w:r w:rsidR="005965ED">
        <w:t xml:space="preserve">, </w:t>
      </w:r>
      <w:r w:rsidR="00A13A15">
        <w:t xml:space="preserve">el estudio de Janssen y </w:t>
      </w:r>
      <w:proofErr w:type="spellStart"/>
      <w:r w:rsidR="00A13A15">
        <w:t>Lagro</w:t>
      </w:r>
      <w:proofErr w:type="spellEnd"/>
      <w:r w:rsidR="00A13A15">
        <w:t xml:space="preserve">-Janssen encontró </w:t>
      </w:r>
      <w:r w:rsidR="005965ED">
        <w:t>que pacientes</w:t>
      </w:r>
      <w:r w:rsidR="00A13A15">
        <w:t xml:space="preserve"> ginecológicas</w:t>
      </w:r>
      <w:r w:rsidR="005965ED">
        <w:t xml:space="preserve"> prefieren ginecólogas-obstetras mujeres </w:t>
      </w:r>
      <w:r w:rsidR="005965ED">
        <w:fldChar w:fldCharType="begin"/>
      </w:r>
      <w:r w:rsidR="005B34E8">
        <w:instrText xml:space="preserve"> ADDIN ZOTERO_ITEM CSL_CITATION {"citationID":"4UT8bgQ7","properties":{"formattedCitation":"(63)","plainCitation":"(63)","noteIndex":0},"citationItems":[{"id":1093,"uris":["http://zotero.org/users/7840571/items/LLMK3FVM",["http://zotero.org/users/7840571/items/LLMK3FVM"]],"itemData":{"id":1093,"type":"article-journal","abstract":"OBJECTIVE: Review of studies published in the last 10 years about women seeking gynecological- or obstetrical care and physician's gender in relation to patient preferences, differences in communication style and patient satisfaction.\nMETHODS: Studies were identified by searching the online databases PubMed, PsycINFO, Embase and the Cochrane Library. The search strategies 'gender'; 'obstetrics' and 'gynecology' were combined with 'communication'; 'physician-patient relations'; 'patient preference' and 'patient satisfaction'.\nRESULTS: After screening title and abstract, evaluating full text and quality assessment, 9 articles were included in this review. Most patients preferred a female rather than a male gynecologist-obstetrician. This was partly explained by a more patient-centered communication style used by female gynecologists-obstetricians. Also experience and clinical competence were important factors in choosing a gynecologist-obstetrician. It was not clear whether patient's age or ethnicity influenced patients gender preference. Patient satisfaction increased when gynecologists-obstetricians used a patient-centered communication style.\nCONCLUSION: Preference for a female gynecologist-obstetrician might be explained by a more patient-centered communication style used by female gynecologists-obstetricians. Using a patient-centered communication style increases patient satisfaction.\nPRACTICE IMPLICATIONS: To increase patient satisfaction, gynecologists-obstetricians should learn to integrate patient-centered communication style into the consultation.","container-title":"Patient Education and Counseling","DOI":"10.1016/j.pec.2012.06.034","ISSN":"1873-5134","issue":"2","journalAbbreviation":"Patient Educ Couns","language":"eng","note":"PMID: 22819711","page":"221-226","source":"PubMed","title":"Physician's gender, communication style, patient preferences and patient satisfaction in gynecology and obstetrics: a systematic review","title-short":"Physician's gender, communication style, patient preferences and patient satisfaction in gynecology and obstetrics","volume":"89","author":[{"family":"Janssen","given":"Sabine M."},{"family":"Lagro-Janssen","given":"Antoine L. M."}],"issued":{"date-parts":[["2012",11]]},"citation-key":"janssenPhysicianGenderCommunication2012"}}],"schema":"https://github.com/citation-style-language/schema/raw/master/csl-citation.json"} </w:instrText>
      </w:r>
      <w:r w:rsidR="005965ED">
        <w:fldChar w:fldCharType="separate"/>
      </w:r>
      <w:r w:rsidR="005B34E8" w:rsidRPr="005B34E8">
        <w:rPr>
          <w:rFonts w:ascii="Calibri" w:hAnsi="Calibri" w:cs="Calibri"/>
        </w:rPr>
        <w:t>(63)</w:t>
      </w:r>
      <w:r w:rsidR="005965ED">
        <w:fldChar w:fldCharType="end"/>
      </w:r>
      <w:r w:rsidR="005965ED">
        <w:t xml:space="preserve">. En el presente estudio, sin embargo, se encontró que inicialmente (hasta el año 2018) la proporción de mujeres postulantes esta especialidad era incluso inferior a la proporción global de postulantes. Sin embargo, desde el año 2018, el aumento en el número de postulantes e ingresantes de </w:t>
      </w:r>
      <w:r w:rsidR="005579F0">
        <w:t>sexo</w:t>
      </w:r>
      <w:r w:rsidR="005965ED">
        <w:t xml:space="preserve"> femenino a la especialidad siguió una tendencia superior a la tendencia global. A partir del 2019 se encontró que el número de postulantes de </w:t>
      </w:r>
      <w:r w:rsidR="005579F0">
        <w:t>sexo</w:t>
      </w:r>
      <w:r w:rsidR="005965ED">
        <w:t xml:space="preserve"> femenino ya era superior a los postulantes de </w:t>
      </w:r>
      <w:r w:rsidR="005579F0">
        <w:t>sexo</w:t>
      </w:r>
      <w:r w:rsidR="005965ED">
        <w:t xml:space="preserve"> masculino y esto se mantuvo en los años siguientes.</w:t>
      </w:r>
    </w:p>
    <w:p w14:paraId="293647C6" w14:textId="383746E9" w:rsidR="009907F6" w:rsidRDefault="009907F6" w:rsidP="00BD4840">
      <w:pPr>
        <w:spacing w:before="0"/>
      </w:pPr>
      <w:r>
        <w:lastRenderedPageBreak/>
        <w:t>Sobre la especialidad de cirugía genera</w:t>
      </w:r>
      <w:r w:rsidR="005965ED">
        <w:t>l</w:t>
      </w:r>
      <w:r w:rsidR="00DA6285">
        <w:t xml:space="preserve">, se encontró que la especialidad tradicionalmente ha tenido predominancia del </w:t>
      </w:r>
      <w:r w:rsidR="00A13A15">
        <w:t>género</w:t>
      </w:r>
      <w:r w:rsidR="00DA6285">
        <w:t xml:space="preserve"> masculino.</w:t>
      </w:r>
      <w:r w:rsidR="0030552B">
        <w:t xml:space="preserve"> Algunas situaciones problemáticas se han descrito en estudios previos, tales como el estudio de Schlick y colaboradores en el que se describen experiencias de discriminación por género y acoso sexual entre residentes de cirugía general en Estados Unidos </w:t>
      </w:r>
      <w:r w:rsidR="0030552B">
        <w:fldChar w:fldCharType="begin"/>
      </w:r>
      <w:r w:rsidR="005B34E8">
        <w:instrText xml:space="preserve"> ADDIN ZOTERO_ITEM CSL_CITATION {"citationID":"Y8sTZYqC","properties":{"formattedCitation":"(64)","plainCitation":"(64)","noteIndex":0},"citationItems":[{"id":2442,"uris":["http://zotero.org/users/7840571/items/9MH6JMEV"],"itemData":{"id":2442,"type":"article-journal","abstract":"Mistreatment is a common experience among surgical residents and is associated with burnout. Women have been found to experience mistreatment at higher rates than men. Further characterization of surgical residents’ experiences with gender discrimination and sexual harassment may inform solutions.To describe the types, sources, and factors associated with (1) discrimination based on gender, gender identity, or sexual orientation and (2) sexual harassment experienced by residents in general surgery programs across the US.This cross-sectional national survey study was conducted after the 2019 American Board of Surgery In-Training Examination (ABSITE). The survey asked respondents about their experiences with gender discrimination and sexual harassment during the academic year starting July 1, 2018, through the testing date in January 2019. All clinical residents enrolled in general surgery programs accredited by the Accreditation Council for Graduate Medical Education were eligible.Specific types, sources, and factors associated with gender-based discrimination and sexual harassment.Primary outcome was the prevalence of gender discrimination and sexual harassment. Secondary outcomes included sources of discrimination and harassment and associated individual- and program-level factors using gender-stratified multivariable logistic regression models.The survey was administered to 8129 eligible residents; 6956 responded (85.6% response rate)from 301 general surgery programs. Of those, 6764 residents had gender data available (3968 [58.7%] were male and 2796 [41.3%] were female individuals). In total, 1878 of 2352 female residents (79.8%) vs 562 of 3288 male residents (17.1%) reported experiencing gender discrimination (P &amp;lt; .001), and 1026 of 2415 female residents (42.5%) vs 721 of 3360 male residents (21.5%) reported experiencing sexual harassment (P &amp;lt; .001). The most common type of gender discrimination was being mistaken for a nonphysician (1943 of 5640 residents [34.5%] overall; 1813 of 2352 female residents [77.1%]; 130 of 3288 male residents [4.0%]), with patients and/or families as the most frequent source. The most common form of sexual harassment was crude, demeaning, or explicit comments (1557 of 5775 residents [27.0%] overall; 901 of 2415 female residents [37.3%]; 656 of 3360 male residents [19.5%]); among female residents, the most common source of this harassment was patients and/or families, and among male residents, the most common source was coresidents and/or fellows. Among female residents, gender discrimination was associated with pregnancy (odds ratio [OR], 1.93; 95% CI, 1.03-3.62) and higher ABSITE scores (highest vs lowest quartile: OR, 1.67; 95% CI, 1.14-2.43); among male residents, gender discrimination was associated with parenthood (OR, 1.72; 95% CI, 1.31-2.27) and lower ABSITE scores (highest vs lowest quartile: OR, 0.57; 95% CI, 0.43-0.76). Senior residents were more likely to report experiencing sexual harassment than interns (postgraduate years 4 and 5 vs postgraduate year 1: OR, 1.77 [95% CI, 1.40-2.24] among female residents; 1.31 [95% CI, 1.01-1.70] among male residents).In this study, gender discrimination and sexual harassment were common experiences among surgical residents and were frequently reported by women. These phenomena warrant multifaceted context-specific strategies for improvement.","container-title":"JAMA Surgery","DOI":"10.1001/jamasurg.2021.3195","ISSN":"2168-6254","issue":"10","journalAbbreviation":"JAMA Surgery","page":"942-952","source":"Silverchair","title":"Experiences of Gender Discrimination and Sexual Harassment Among Residents in General Surgery Programs Across the US","volume":"156","author":[{"family":"Schlick","given":"Cary Jo R."},{"family":"Ellis","given":"Ryan J."},{"family":"Etkin","given":"Caryn D."},{"family":"Greenberg","given":"Caprice C."},{"family":"Greenberg","given":"Jacob A."},{"family":"Turner","given":"Patricia L."},{"family":"Buyske","given":"Jo"},{"family":"Hoyt","given":"David B."},{"family":"Nasca","given":"Thomas J."},{"family":"Bilimoria","given":"Karl Y."},{"family":"Hu","given":"Yue-Yung"}],"issued":{"date-parts":[["2021",10,1]]},"citation-key":"schlickExperiencesGenderDiscrimination2021"}}],"schema":"https://github.com/citation-style-language/schema/raw/master/csl-citation.json"} </w:instrText>
      </w:r>
      <w:r w:rsidR="0030552B">
        <w:fldChar w:fldCharType="separate"/>
      </w:r>
      <w:r w:rsidR="005B34E8" w:rsidRPr="005B34E8">
        <w:rPr>
          <w:rFonts w:ascii="Calibri" w:hAnsi="Calibri" w:cs="Calibri"/>
        </w:rPr>
        <w:t>(64)</w:t>
      </w:r>
      <w:r w:rsidR="0030552B">
        <w:fldChar w:fldCharType="end"/>
      </w:r>
      <w:r w:rsidR="00446DC5">
        <w:t xml:space="preserve">, los estudios de Park y colaboradores </w:t>
      </w:r>
      <w:r w:rsidR="00446DC5">
        <w:fldChar w:fldCharType="begin"/>
      </w:r>
      <w:r w:rsidR="005B34E8">
        <w:instrText xml:space="preserve"> ADDIN ZOTERO_ITEM CSL_CITATION {"citationID":"t48smkx6","properties":{"formattedCitation":"(65)","plainCitation":"(65)","noteIndex":0},"citationItems":[{"id":2444,"uris":["http://zotero.org/users/7840571/items/3H2RWFR5"],"itemData":{"id":2444,"type":"article-journal","abstract":"Background\nThis study explored the factors contributing to the low application rates to general surgery (GS) residency by female students and compared perceptions of GS between students and female surgeons.\nMethods\nWe distributed surveys to final-year students at 4 medical schools and nationwide to every female general surgeon in Canada.\nResults\nOf students who were deterred from GS, women were less likely than men to meet a same-sex GS role model and more likely to experience gender-based discrimination during their GS rotation (P &lt; .05). Female students had the perception that GS was incompatible with a rewarding family life, happy marriage, or having children, whereas female surgeons were far more positive about their career choice.\nConclusions\nBoth real and perceived barriers may deter women from a career in GS. Real barriers include sex-based discrimination and a lack of female role models in GS. There are also clear differences in perception between students and surgeons regarding family and lifestyle in GS that must be addressed.","container-title":"The American Journal of Surgery","DOI":"10.1016/j.amjsurg.2005.04.008","ISSN":"0002-9610","issue":"1","journalAbbreviation":"The American Journal of Surgery","page":"141-146","source":"ScienceDirect","title":"Why are women deterred from general surgery training?","volume":"190","author":[{"family":"Park","given":"Jason"},{"family":"Minor","given":"Sam"},{"family":"Taylor","given":"Rebecca Anne"},{"family":"Vikis","given":"Elena"},{"family":"Poenaru","given":"Dan"}],"issued":{"date-parts":[["2005",7,1]]},"citation-key":"parkWhyAreWomen2005"}}],"schema":"https://github.com/citation-style-language/schema/raw/master/csl-citation.json"} </w:instrText>
      </w:r>
      <w:r w:rsidR="00446DC5">
        <w:fldChar w:fldCharType="separate"/>
      </w:r>
      <w:r w:rsidR="005B34E8" w:rsidRPr="005B34E8">
        <w:rPr>
          <w:rFonts w:ascii="Calibri" w:hAnsi="Calibri" w:cs="Calibri"/>
        </w:rPr>
        <w:t>(65)</w:t>
      </w:r>
      <w:r w:rsidR="00446DC5">
        <w:fldChar w:fldCharType="end"/>
      </w:r>
      <w:r w:rsidR="00446DC5">
        <w:t xml:space="preserve">, y de French y colaboradores </w:t>
      </w:r>
      <w:r w:rsidR="00446DC5">
        <w:fldChar w:fldCharType="begin"/>
      </w:r>
      <w:r w:rsidR="005B34E8">
        <w:instrText xml:space="preserve"> ADDIN ZOTERO_ITEM CSL_CITATION {"citationID":"a27CUZVg","properties":{"formattedCitation":"(66)","plainCitation":"(66)","noteIndex":0},"citationItems":[{"id":2445,"uris":["http://zotero.org/users/7840571/items/R57WY9EF"],"itemData":{"id":2445,"type":"article-journal","abstract":"OBJECTIVE\nWe investigated letters of recommendation for general surgery residency applicants to determine if any gender-based disparities exist.\nDESIGN\nA dictionary of over 400 terms describing applicants and 24 unique categories into which these terms were classified was created. Word count and language comparisons were performed using linguistic analysis software to assess for differences in applicant characterization, letter length, and writing style between male and female applicants and letter writers.\nSETTING\nA large, Midwest, academic general surgery residency program.\nPARTICIPANTS\nFive hundred and fifty-nine letters of recommendation received during the 2015 and 2016 interview cycles were selected for analysis.\nRESULTS\nAverage word count was approximately equal for male and female applicants (503 vs 508, respectively). Female writers wrote longer letters (mean word count 545.5 vs 497.1, p = 0.028). “Standout” terms were more likely to be used to describe female applicants. Otherwise no statistically significant differences in applicant characterization were discovered.\nCONCLUSIONS\nLetters of recommendation for general surgery are written using similar descriptive terms and lengths for male and female applicants. This suggests that there is no specific gender disadvantage with regard to letters of recommendation when applying for general surgery residency.","container-title":"Journal of Surgical Education","DOI":"10.1016/j.jsurg.2018.12.007","ISSN":"1931-7204","issue":"4","journalAbbreviation":"Journal of Surgical Education","page":"899-905","source":"ScienceDirect","title":"Gender and Letters of Recommendation: A Linguistic Comparison of the Impact of Gender on General Surgery Residency Applicants</w:instrText>
      </w:r>
      <w:r w:rsidR="005B34E8">
        <w:rPr>
          <w:rFonts w:ascii="Segoe UI Symbol" w:hAnsi="Segoe UI Symbol" w:cs="Segoe UI Symbol"/>
        </w:rPr>
        <w:instrText>✰</w:instrText>
      </w:r>
      <w:r w:rsidR="005B34E8">
        <w:instrText xml:space="preserve">","title-short":"Gender and Letters of Recommendation","volume":"76","author":[{"family":"French","given":"Judith C"},{"family":"Zolin","given":"Samuel J"},{"family":"Lampert","given":"Erika"},{"family":"Aiello","given":"Alexandra"},{"family":"Bencsath","given":"Kalman P"},{"family":"Ritter","given":"Kaitlin A"},{"family":"Strong","given":"Andrew T"},{"family":"Lipman","given":"Jeremy M"},{"family":"Valente","given":"Michael A"},{"family":"Prabhu","given":"Ajita S"}],"issued":{"date-parts":[["2019",7,1]]},"citation-key":"frenchGenderLettersRecommendation2019"}}],"schema":"https://github.com/citation-style-language/schema/raw/master/csl-citation.json"} </w:instrText>
      </w:r>
      <w:r w:rsidR="00446DC5">
        <w:fldChar w:fldCharType="separate"/>
      </w:r>
      <w:r w:rsidR="005B34E8" w:rsidRPr="005B34E8">
        <w:rPr>
          <w:rFonts w:ascii="Calibri" w:hAnsi="Calibri" w:cs="Calibri"/>
        </w:rPr>
        <w:t>(66)</w:t>
      </w:r>
      <w:r w:rsidR="00446DC5">
        <w:fldChar w:fldCharType="end"/>
      </w:r>
      <w:r w:rsidR="00446DC5">
        <w:t xml:space="preserve"> describen también otras barreras tales como percepciones de que la especialidad no es compatible con una vida familiar adecuada, un matrimonio feliz o tener hijos</w:t>
      </w:r>
      <w:r w:rsidR="008E7B42">
        <w:t>. Esto podría explicar el menor interés de las mujeres por las especialidades quirúrgicas, así como el mayor valor que le dan las mujeres al estilo de vida que brinda la especialidad</w:t>
      </w:r>
      <w:r w:rsidR="00446DC5">
        <w:t xml:space="preserve">, como se describe en el estudio de Lee </w:t>
      </w:r>
      <w:r w:rsidR="00446DC5">
        <w:fldChar w:fldCharType="begin"/>
      </w:r>
      <w:r w:rsidR="00D01E50">
        <w:instrText xml:space="preserve"> ADDIN ZOTERO_ITEM CSL_CITATION {"citationID":"zlpav4ZF","properties":{"formattedCitation":"(52)","plainCitation":"(52)","noteIndex":0},"citationItems":[{"id":2409,"uris":["http://zotero.org/users/7840571/items/VPS5IBYL"],"itemData":{"id":2409,"type":"article-journal","abstract":"Purpose:\nWe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Choice","volume":"25","author":[{"family":"Lee","given":"Chang-Woo"}],"issued":{"date-parts":[["2013",3]]},"citation-key":"leeGenderDifferenceSpecialty2013"}}],"schema":"https://github.com/citation-style-language/schema/raw/master/csl-citation.json"} </w:instrText>
      </w:r>
      <w:r w:rsidR="00446DC5">
        <w:fldChar w:fldCharType="separate"/>
      </w:r>
      <w:r w:rsidR="00D01E50" w:rsidRPr="00D01E50">
        <w:rPr>
          <w:rFonts w:ascii="Calibri" w:hAnsi="Calibri" w:cs="Calibri"/>
        </w:rPr>
        <w:t>(52)</w:t>
      </w:r>
      <w:r w:rsidR="00446DC5">
        <w:fldChar w:fldCharType="end"/>
      </w:r>
      <w:r w:rsidR="00446DC5">
        <w:t xml:space="preserve"> y el de van </w:t>
      </w:r>
      <w:proofErr w:type="spellStart"/>
      <w:r w:rsidR="00446DC5">
        <w:t>der</w:t>
      </w:r>
      <w:proofErr w:type="spellEnd"/>
      <w:r w:rsidR="00446DC5">
        <w:t xml:space="preserve"> Horst y colaboradores </w:t>
      </w:r>
      <w:r w:rsidR="00446DC5">
        <w:fldChar w:fldCharType="begin"/>
      </w:r>
      <w:r w:rsidR="005B34E8">
        <w:instrText xml:space="preserve"> ADDIN ZOTERO_ITEM CSL_CITATION {"citationID":"5v26N1C1","properties":{"formattedCitation":"(67)","plainCitation":"(67)","noteIndex":0},"citationItems":[{"id":2427,"uris":["http://zotero.org/users/7840571/items/5BT5CI4F"],"itemData":{"id":2427,"type":"article-journal","abstract":"OBJECTIVE This study examined reasons for specialty choice among Swiss residents (post graduate doctors training in specialties). METHODS In 2006, a questionnaire was sent to 8626 Swiss residents registered in postgraduate medical training programmes to obtain specialist qualifications. The response rate was 65% (n = 5631). As residents are allowed to decide on the specialty they want to acquire later in the training process, only residents who had already chosen a specific specialty were included (n = 5038). In responding, residents rated the importance of 19 factors in making their choice of specialty. Categorical principal component analysis was conducted to obtain underlying dimensions within the reasons for choice. A two-way analysis of variance was performed for each dimension to compare the mean object scores for the 10 specialties chosen by the most residents and to examine possible interactions by gender and year of graduation. Contrasts between the specialties were analysed with Scheffe post hoc tests. RESULTS Categorical principal component analyses yielded three factors underlying residents' choice of specialty, which explained 40.8% of the variance in responses: work and time-related aspects; career-related aspects, and patient orientation. Women considered work and time-related aspects and patient orientation to be more important factors in their choice, and career-related aspects to be less important, than did men. Career-related aspects became less important with advancing training status. CONCLUSIONS This study showed that reasons for specialty choice differ according to gender, year of graduation and specialty. With progressing training status, gender differences in reasons for choice and specialty choice may become more pronounced, especially regarding career aspects, which may lead to a change in preferred specialty. Therefore, a modular constructed postgraduate training programme might give residents the flexibility to change from one specialty to another.","container-title":"Medical Education","DOI":"10.1111/j.1365-2923.2010.03631.x","ISSN":"1365-2923","issue":"6","journalAbbreviation":"Med Educ","language":"eng","note":"PMID: 20604856","page":"595-602","source":"PubMed","title":"Residents' reasons for specialty choice: influence of gender, time, patient and career","title-short":"Residents' reasons for specialty choice","volume":"44","author":[{"family":"Horst","given":"Klazine","non-dropping-particle":"van der"},{"family":"Siegrist","given":"Michael"},{"family":"Orlow","given":"Pascale"},{"family":"Giger","given":"Max"}],"issued":{"date-parts":[["2010",6]]},"citation-key":"vanderhorstResidentsReasonsSpecialty2010"}}],"schema":"https://github.com/citation-style-language/schema/raw/master/csl-citation.json"} </w:instrText>
      </w:r>
      <w:r w:rsidR="00446DC5">
        <w:fldChar w:fldCharType="separate"/>
      </w:r>
      <w:r w:rsidR="005B34E8" w:rsidRPr="005B34E8">
        <w:rPr>
          <w:rFonts w:ascii="Calibri" w:hAnsi="Calibri" w:cs="Calibri"/>
        </w:rPr>
        <w:t>(67)</w:t>
      </w:r>
      <w:r w:rsidR="00446DC5">
        <w:fldChar w:fldCharType="end"/>
      </w:r>
      <w:r w:rsidR="008E7B42">
        <w:t>, el cual no suele ser muy favorable en algunas especialidades quirúrgicas</w:t>
      </w:r>
      <w:r w:rsidR="00DA6285">
        <w:t xml:space="preserve">. En el presente estudio se encontró también que existen diferencias importantes en la distribución de </w:t>
      </w:r>
      <w:r w:rsidR="005579F0">
        <w:t>sexo</w:t>
      </w:r>
      <w:r w:rsidR="00DA6285">
        <w:t xml:space="preserve"> de los postulantes e ingresantes a la especialidad, teniendo predominancia de </w:t>
      </w:r>
      <w:r w:rsidR="005579F0">
        <w:t>sexo</w:t>
      </w:r>
      <w:r w:rsidR="00DA6285">
        <w:t xml:space="preserve"> masculino. Sin embargo, se encontró que la tendencia de la especialidad a tener una mayor proporción de postulantes de </w:t>
      </w:r>
      <w:r w:rsidR="005579F0">
        <w:t>sexo</w:t>
      </w:r>
      <w:r w:rsidR="00DA6285">
        <w:t xml:space="preserve"> femenino fue superior a la tendencia global, habiendo cada año una mayor cantidad de postulantes e ingresantes de </w:t>
      </w:r>
      <w:r w:rsidR="005579F0">
        <w:t>sexo</w:t>
      </w:r>
      <w:r w:rsidR="00DA6285">
        <w:t xml:space="preserve"> femenino</w:t>
      </w:r>
      <w:r w:rsidR="00446DC5">
        <w:t xml:space="preserve"> en la especialidad de cirugía general</w:t>
      </w:r>
      <w:r w:rsidR="00DA6285">
        <w:t xml:space="preserve">. </w:t>
      </w:r>
      <w:r w:rsidR="007C0A3A">
        <w:t>Aun</w:t>
      </w:r>
      <w:r w:rsidR="00DA6285">
        <w:t xml:space="preserve"> así, la proporción de </w:t>
      </w:r>
      <w:r w:rsidR="00DC5D3F">
        <w:t xml:space="preserve">postulantes de </w:t>
      </w:r>
      <w:r w:rsidR="005579F0">
        <w:t>sexo</w:t>
      </w:r>
      <w:r w:rsidR="00DC5D3F">
        <w:t xml:space="preserve"> </w:t>
      </w:r>
      <w:r w:rsidR="00483676">
        <w:t>femenino</w:t>
      </w:r>
      <w:r w:rsidR="00DA6285">
        <w:t xml:space="preserve"> para el año 2023</w:t>
      </w:r>
      <w:r w:rsidR="00DC5D3F">
        <w:t xml:space="preserve"> </w:t>
      </w:r>
      <w:r w:rsidR="00DA6285">
        <w:t>es aún inferior a la proporción global</w:t>
      </w:r>
      <w:r w:rsidR="00DC5D3F">
        <w:t xml:space="preserve">, conformando menos del 40% de los postulantes, aunque es </w:t>
      </w:r>
      <w:r w:rsidR="00F94182">
        <w:t>un gran salto</w:t>
      </w:r>
      <w:r w:rsidR="00DC5D3F">
        <w:t xml:space="preserve"> desde el año 2013, en el que solo conformaban alrededor del 20% de los postulantes.</w:t>
      </w:r>
    </w:p>
    <w:p w14:paraId="32E3E726" w14:textId="4FB9FF75" w:rsidR="009907F6" w:rsidRDefault="009907F6" w:rsidP="00BD4840">
      <w:pPr>
        <w:spacing w:before="0"/>
      </w:pPr>
      <w:r>
        <w:t>Sobre la especialidad de cirugía plástica</w:t>
      </w:r>
      <w:r w:rsidR="00DC5D3F">
        <w:t>, estudios encontraron que mujeres tienen más probabilidades que los hombres de experimentar sexismo</w:t>
      </w:r>
      <w:r w:rsidR="00446DC5">
        <w:t xml:space="preserve">, según los hallazgos en el estudio de Furnas y colaboradores </w:t>
      </w:r>
      <w:r w:rsidR="00446DC5">
        <w:fldChar w:fldCharType="begin"/>
      </w:r>
      <w:r w:rsidR="005B34E8">
        <w:instrText xml:space="preserve"> ADDIN ZOTERO_ITEM CSL_CITATION {"citationID":"Dhm1wQIz","properties":{"formattedCitation":"(68)","plainCitation":"(68)","noteIndex":0},"citationItems":[{"id":2446,"uris":["http://zotero.org/users/7840571/items/7LWXD98R"],"itemData":{"id":2446,"type":"article-journal","abstract":"Background: \n          Although the number of women becoming plastic surgeons has increased during the past six decades, in comparison with the current gender parity in medical schools, plastic surgery still attracts disproportionately more men. Previous studies have shown disparities in the professional and personal lives of female and male plastic surgeons. A survey study was conducted to identify current challenges women and men encounter in the pursuit of a plastic surgical career to guide remedial strategies.\n          Methods: \n          An anonymous electronic survey was distributed to American Society of Plastic Surgeons members and candidates for comparison between sexes. Differences were tested by the Fisher’s exact and chi-square tests.\n          Results: \n          Women were more likely than men to have experienced sexism or bias. Women were less likely to be married; be satisfied with work-life balance; or feel recognized for ideas, authorship, promotions, or raises. Women felt that their sex was a disadvantage in career advancement, with one exception: unlike men, women felt many patients chose them because of their sex. Despite these challenges, over 80 percent of all plastic surgeons were satisfied with their choice of career.\n          Conclusions: \n          Traditions and gender bias create disparities in the personal and professional lives of female and male plastic surgeons. Our specialty must make concrete changes to promote all plastic surgeons, both women and men, to thrive personally and professionally.","container-title":"Plastic and Reconstructive Surgery","DOI":"10.1097/PRS.0000000000004478","ISSN":"0032-1052","issue":"1","language":"en-US","page":"252","source":"journals.lww.com","title":"Gender Differences in the Professional and Personal Lives of Plastic Surgeons","volume":"142","author":[{"family":"Furnas","given":"Heather J."},{"family":"Garza","given":"Rebecca M."},{"family":"Li","given":"Alexander Y."},{"family":"Johnson","given":"Debra J."},{"family":"Bajaj","given":"Anureet K."},{"family":"Kalliainen","given":"Loree K."},{"family":"Weston","given":"Jane S."},{"family":"Song","given":"David H."},{"family":"Chung","given":"Kevin C."},{"family":"Rohrich","given":"Rod J."}],"issued":{"date-parts":[["2018",7]]},"citation-key":"furnasGenderDifferencesProfessional2018"}}],"schema":"https://github.com/citation-style-language/schema/raw/master/csl-citation.json"} </w:instrText>
      </w:r>
      <w:r w:rsidR="00446DC5">
        <w:fldChar w:fldCharType="separate"/>
      </w:r>
      <w:r w:rsidR="005B34E8" w:rsidRPr="005B34E8">
        <w:rPr>
          <w:rFonts w:ascii="Calibri" w:hAnsi="Calibri" w:cs="Calibri"/>
        </w:rPr>
        <w:t>(68)</w:t>
      </w:r>
      <w:r w:rsidR="00446DC5">
        <w:fldChar w:fldCharType="end"/>
      </w:r>
      <w:r w:rsidR="00DC5D3F">
        <w:t>. También se menciona que mujeres tienen menos probabilidades de casarse</w:t>
      </w:r>
      <w:r w:rsidR="00F94182">
        <w:t>, tener hijos</w:t>
      </w:r>
      <w:r w:rsidR="00DC5D3F">
        <w:t>, de estar satisfechas con el equilibrio entre su trabajo y su vida cotidiana, o de tener reconocimiento por sus ideas, autoría, promociones o incrementos en el salario</w:t>
      </w:r>
      <w:r w:rsidR="00446DC5">
        <w:t xml:space="preserve">, esto de acuerdo a los estudios de </w:t>
      </w:r>
      <w:proofErr w:type="spellStart"/>
      <w:r w:rsidR="00446DC5">
        <w:t>Lafer</w:t>
      </w:r>
      <w:proofErr w:type="spellEnd"/>
      <w:r w:rsidR="00446DC5">
        <w:t xml:space="preserve"> y colaboradores </w:t>
      </w:r>
      <w:r w:rsidR="00446DC5">
        <w:fldChar w:fldCharType="begin"/>
      </w:r>
      <w:r w:rsidR="005B34E8">
        <w:instrText xml:space="preserve"> ADDIN ZOTERO_ITEM CSL_CITATION {"citationID":"uAHiNfRN","properties":{"formattedCitation":"(69)","plainCitation":"(69)","noteIndex":0},"citationItems":[{"id":2455,"uris":["http://zotero.org/users/7840571/items/K5QHHG4P"],"itemData":{"id":2455,"type":"article-journal","abstract":"OBJECTIVES: Our objective was to identify gender differences in work-life balance, professional advancement, workload, salary, and career satisfaction among facial plastic and reconstructive surgeons.\nSTUDY DESIGN: Cross-Sectional Survey.\nMETHODS: American Academy of Facial Plastic and Reconstructive Surgery (AAFPRS) members were invited by email to respond to a confidential 25-question online survey. The survey had a response rate of 12%. There were a total of 139 participants; 23 participants were in training and 116 were either board-eligible or board-certified facial plastic surgeons. Collected variables included general demographics, personal life, academic involvement, career development, workload, and career satisfaction.\nRESULTS: Forty percent of participants were female. Fifty-nine percent of female participants were 25-35 years old compared with 15% of male participants. The majority of male participants were over 45 years old (63%) while only 19% of female participants fell into this age category (P &lt; .0001). Women were more likely to be in a relationship with a physician (35% vs. 19%) or non-physician full-time professional (55% vs. 31%). The vast majority of men had children (89%) while only half of women (52%) had children. On average, women with children had fewer children than men (P &lt; .0001). No gender difference was seen with respect to working full versus part-time (P = .81). Participants were equally satisfied with a surgical career regardless of gender.\nCONCLUSION: Although significant progress has already been made towards closing the gender gap, gender disparities remain both professionally and personally for facial plastic surgeons. With an increasing number of women in medicine, we should continue to strive to close the gender gap.\nLEVEL OF EVIDENCE: 4 Laryngoscope, 131:E787-E791, 2021.","container-title":"The Laryngoscope","DOI":"10.1002/lary.29007","ISSN":"1531-4995","issue":"3","journalAbbreviation":"Laryngoscope","language":"eng","note":"PMID: 32804423","page":"E787-E791","source":"PubMed","title":"Gender Differences in Compensation, Mentorship, and Work-Life Balance within Facial Plastic Surgery","volume":"131","author":[{"family":"Lafer","given":"Marissa P."},{"family":"Frants","given":"Anna"},{"family":"Zhang","given":"Yan"},{"family":"Wang","given":"Binhuan"},{"family":"Lee","given":"Judy W."}],"issued":{"date-parts":[["2021",3]]},"citation-key":"laferGenderDifferencesCompensation2021"}}],"schema":"https://github.com/citation-style-language/schema/raw/master/csl-citation.json"} </w:instrText>
      </w:r>
      <w:r w:rsidR="00446DC5">
        <w:fldChar w:fldCharType="separate"/>
      </w:r>
      <w:r w:rsidR="005B34E8" w:rsidRPr="005B34E8">
        <w:rPr>
          <w:rFonts w:ascii="Calibri" w:hAnsi="Calibri" w:cs="Calibri"/>
        </w:rPr>
        <w:t>(69)</w:t>
      </w:r>
      <w:r w:rsidR="00446DC5">
        <w:fldChar w:fldCharType="end"/>
      </w:r>
      <w:r w:rsidR="00446DC5">
        <w:t xml:space="preserve">, y de </w:t>
      </w:r>
      <w:proofErr w:type="spellStart"/>
      <w:r w:rsidR="00446DC5">
        <w:t>Halperin</w:t>
      </w:r>
      <w:proofErr w:type="spellEnd"/>
      <w:r w:rsidR="00446DC5">
        <w:t xml:space="preserve"> y colaboradores </w:t>
      </w:r>
      <w:r w:rsidR="00446DC5">
        <w:fldChar w:fldCharType="begin"/>
      </w:r>
      <w:r w:rsidR="005B34E8">
        <w:instrText xml:space="preserve"> ADDIN ZOTERO_ITEM CSL_CITATION {"citationID":"hbZfnFOV","properties":{"formattedCitation":"(70)","plainCitation":"(70)","noteIndex":0},"citationItems":[{"id":2465,"uris":["http://zotero.org/users/7840571/items/8CTMFQTM"],"itemData":{"id":2465,"type":"article-journal","abstract":"There are over 700 female members in the American Society of Plastic Surgeons. The purpose of this study was to assess possible differences between female and male plastic surgeons with respect to their practice characteristics, duration of practice, and some aspects of their private lives.\n          We designed a 41 question survey to compare the practice features and personal demographics of female and male members of the American Society of Plastic Surgeons. A total of 1498 questionnaires were sent via e-mail to all female members (n = 687) and a random cohort of male members (n = 811). The respondents were age stratified by decade and their responses were compared by gender using χ2 tests.\n          The overall response rate was 36.3%: 337 females (49%) and 207 males (25.5%) (P &lt; 0.0001). Of female respondents, 35.3% were not married, as compared to only 12.5% of the males (P &lt; 0.001). Additionally, 42.9% of women had no children, as compared to 11.5% of men (P &lt; 0.001). Men also tended to have more children than their female counterparts, across all age groups. The majority of women (58.8%) delayed child-rearing until after residency, as compared to only 25.7% of men (P &lt; 0.001). Male plastic surgeons were more than twice as likely as female plastic surgeons to earn an income greater than $400,000 per year (P &lt; 0.001). Of 39 respondents who stated that they were no longer practicing, 21 (54%) were male and 18 (46%) were female (P = NS).\n          Female plastic surgeons are significantly more likely to be unmarried, to postpone having children or be childless, as compared to their male counterparts. Furthermore, female plastic surgeons have a lower income than their male colleagues despite similar hours and practice profile. Nevertheless, female plastic surgeons appear to have similar career satisfaction and are no more likely to retire earlier or more frequently than male plastic surgeons.","container-title":"Annals of Plastic Surgery","DOI":"10.1097/SAP.0b013e3181b02292","ISSN":"0148-7043","issue":"6","language":"en-US","page":"775","source":"journals.lww.com","title":"Gender Differences in the Professional and Private Lives of Plastic Surgeons","volume":"64","author":[{"family":"Halperin","given":"Terri J."},{"family":"Werler","given":"Martha M."},{"family":"Mulliken","given":"John B."}],"issued":{"date-parts":[["2010",6]]},"citation-key":"halperinGenderDifferencesProfessional2010"}}],"schema":"https://github.com/citation-style-language/schema/raw/master/csl-citation.json"} </w:instrText>
      </w:r>
      <w:r w:rsidR="00446DC5">
        <w:fldChar w:fldCharType="separate"/>
      </w:r>
      <w:r w:rsidR="005B34E8" w:rsidRPr="005B34E8">
        <w:rPr>
          <w:rFonts w:ascii="Calibri" w:hAnsi="Calibri" w:cs="Calibri"/>
        </w:rPr>
        <w:t>(70)</w:t>
      </w:r>
      <w:r w:rsidR="00446DC5">
        <w:fldChar w:fldCharType="end"/>
      </w:r>
      <w:r w:rsidR="008B00B7">
        <w:t>, así como tener menos ingresos económicos al ejercer la especialidad que los cirujanos varones</w:t>
      </w:r>
      <w:r w:rsidR="00446DC5">
        <w:t xml:space="preserve">, como se describe en el estudio de Moore y colaboradores </w:t>
      </w:r>
      <w:r w:rsidR="008B00B7">
        <w:fldChar w:fldCharType="begin"/>
      </w:r>
      <w:r w:rsidR="005B34E8">
        <w:instrText xml:space="preserve"> ADDIN ZOTERO_ITEM CSL_CITATION {"citationID":"x6nbldiU","properties":{"formattedCitation":"(71)","plainCitation":"(71)","noteIndex":0},"citationItems":[{"id":2469,"uris":["http://zotero.org/users/7840571/items/KJX3Q6X2"],"itemData":{"id":2469,"type":"article-journal","abstract":"The gender pay gap in medicine has been under intense scrutiny in recent years; female plastic surgeons reportedly earn 11% less than their male peers. “Hidden” pay in the form of industry-based transfers exposes compensation disparity not captured by traditional wage-gap estimations.The aim of this study was to reveal the sex distribution of industry payments to board-certified plastic surgeons across all years covered by the Center for Medicare and Medicaid Services Open Payment Database (CMS OPD).We obtained the National Provider Identifier (NPI) for each surgeon in the American Society of Plastic Surgeons (ASPS) member directory to record gender. Next, “General Payments” data points from annual files for all years present in the CMS OPD, 2013 to 2018, were aggregated and joined to provider details by Physician Profile ID before quantitative analysis was performed.Of 4840 ASPS surgeons, 3864 (79.8%) reporting ≥1 industry payment were included with 3220 male (83.3%) and 644 female (16.7%). Over 2013 to 2018, females received mean [standard deviation] 56.01 [2.51] payments totaling $11,530.67 [$1461.45] each vs 65.70 [1.80] payments totaling $25,469.05 [$5412.60] for males. The yearly ratio of male-to-female payments in dollars was 2.36 in 2013, 2.69 in 2014, 2.53 in 2015, 2.31 in 2016, 1.72 in 2017, and most recently 1.96 in 2018.Individual male plastic surgeons received over twice the payment dollars given to their female counterparts, accepting both more frequent and higher-value transfers from industry partners. Payment inequity slightly declined in recent years, which may indicate shifting industry engagement gender preferences.","container-title":"Aesthetic Surgery Journal","DOI":"10.1093/asj/sjaa367","ISSN":"1090-820X","issue":"11","journalAbbreviation":"Aesthetic Surgery Journal","page":"1316-1320","source":"Silverchair","title":"Gender Disparity in 2013-2018 Industry Payments to Plastic Surgeons","volume":"41","author":[{"family":"Moore","given":"Meredith G"},{"family":"Singerman","given":"Kyle W"},{"family":"Kitzmiller","given":"William J"},{"family":"Gobble","given":"Ryan M"}],"issued":{"date-parts":[["2021",11,1]]},"citation-key":"mooreGenderDisparity201320182021"}}],"schema":"https://github.com/citation-style-language/schema/raw/master/csl-citation.json"} </w:instrText>
      </w:r>
      <w:r w:rsidR="008B00B7">
        <w:fldChar w:fldCharType="separate"/>
      </w:r>
      <w:r w:rsidR="005B34E8" w:rsidRPr="005B34E8">
        <w:rPr>
          <w:rFonts w:ascii="Calibri" w:hAnsi="Calibri" w:cs="Calibri"/>
        </w:rPr>
        <w:t>(71)</w:t>
      </w:r>
      <w:r w:rsidR="008B00B7">
        <w:fldChar w:fldCharType="end"/>
      </w:r>
      <w:r w:rsidR="00DC5D3F">
        <w:t xml:space="preserve">. También se describen amplias diferencias de </w:t>
      </w:r>
      <w:r w:rsidR="005579F0">
        <w:t>sexo</w:t>
      </w:r>
      <w:r w:rsidR="00DC5D3F">
        <w:t xml:space="preserve"> en el área académica, teniendo las mujeres una menor participación</w:t>
      </w:r>
      <w:r w:rsidR="00446DC5">
        <w:t xml:space="preserve"> según varios estudios, como los de </w:t>
      </w:r>
      <w:proofErr w:type="spellStart"/>
      <w:r w:rsidR="00446DC5">
        <w:t>Sasor</w:t>
      </w:r>
      <w:proofErr w:type="spellEnd"/>
      <w:r w:rsidR="00446DC5">
        <w:t xml:space="preserve"> y colaboradores, </w:t>
      </w:r>
      <w:proofErr w:type="spellStart"/>
      <w:r w:rsidR="00446DC5">
        <w:t>Elango</w:t>
      </w:r>
      <w:proofErr w:type="spellEnd"/>
      <w:r w:rsidR="00446DC5">
        <w:t xml:space="preserve"> y colaboradores, Smith y colaboradores, </w:t>
      </w:r>
      <w:proofErr w:type="spellStart"/>
      <w:r w:rsidR="00446DC5">
        <w:t>Paik</w:t>
      </w:r>
      <w:proofErr w:type="spellEnd"/>
      <w:r w:rsidR="00446DC5">
        <w:t xml:space="preserve"> y colaboradores, </w:t>
      </w:r>
      <w:proofErr w:type="spellStart"/>
      <w:r w:rsidR="00446DC5">
        <w:lastRenderedPageBreak/>
        <w:t>Bucknor</w:t>
      </w:r>
      <w:proofErr w:type="spellEnd"/>
      <w:r w:rsidR="00446DC5">
        <w:t xml:space="preserve"> y colaboradores, </w:t>
      </w:r>
      <w:proofErr w:type="spellStart"/>
      <w:r w:rsidR="00446DC5">
        <w:t>Reghunathan</w:t>
      </w:r>
      <w:proofErr w:type="spellEnd"/>
      <w:r w:rsidR="00446DC5">
        <w:t xml:space="preserve"> y colaboradores</w:t>
      </w:r>
      <w:r w:rsidR="00DC5D3F">
        <w:t xml:space="preserve"> </w:t>
      </w:r>
      <w:r w:rsidR="00DC5D3F">
        <w:fldChar w:fldCharType="begin"/>
      </w:r>
      <w:r w:rsidR="005B34E8">
        <w:instrText xml:space="preserve"> ADDIN ZOTERO_ITEM CSL_CITATION {"citationID":"YWSkizR7","properties":{"formattedCitation":"(72\\uc0\\u8211{}78)","plainCitation":"(72–78)","noteIndex":0},"citationItems":[{"id":2448,"uris":["http://zotero.org/users/7840571/items/5EAR32YR"],"itemData":{"id":2448,"type":"article-journal","abstract":"Background\nThe number of women in medicine has grown rapidly in recent years. Women constitute over 50% of medical school graduates and hold 38% of faculty positions at United States medical schools. Despite this, gender disparities remain prevalent in most surgical subspecialties, including plastic surgery. The purpose of this study was to analyze gender authorship trends.\nMaterials and methods\nA cross-sectional study of academic plastic surgeons was performed. Data were collected from departmental websites and online resources. National Institute of Health (NIH) funding was determined using the Research Portfolio Online Reporting Tools database. Number of published articles and h-index were obtained from Scopus (Elsevier Inc, New York, NY). Statistical analysis was performed in SPSS (SPSS Inc, Chicago, IL).\nResults\nA total of 814 plastic surgeons were identified in the United States. Compared to men, women had significantly fewer years in practice (P &lt;0.001), lower academic ranks (P &lt;0.001), and published less (P &lt;0.001). There was no difference in the number of PhD degrees between genders; women with PhDs published less than men with PhDs (P = 0.04). 5.1% of women and 6.9% of men received NIH funding during their career (P = 0.57). There was no gender difference in scholarly output among NIH-funded surgeons. Overall, years in practice, academic rank, chief/program director title, advanced degrees, and NIH funding all positively correlated with academic productivity.\nConclusions\nThis study identifies significant gender disparities in scholarly productivity among plastic surgeons in academia. Future efforts should focus on improving gender equality and eliminating barriers to academic development.","container-title":"Journal of Surgical Research","DOI":"10.1016/j.jss.2018.04.031","ISSN":"0022-4804","journalAbbreviation":"Journal of Surgical Research","page":"332-336","source":"ScienceDirect","title":"Scholarly activity in academic plastic surgery: the gender difference","title-short":"Scholarly activity in academic plastic surgery","volume":"229","author":[{"family":"Sasor","given":"Sarah E."},{"family":"Cook","given":"Julia A."},{"family":"Duquette","given":"Stephen P."},{"family":"Loewenstein","given":"Scott N."},{"family":"Gallagher","given":"Sidhbh"},{"family":"Tholpady","given":"Sunil S."},{"family":"Chu","given":"Michael W."},{"family":"Koniaris","given":"Leonidas G."}],"issued":{"date-parts":[["2018",9,1]]},"citation-key":"sasorScholarlyActivityAcademic2018"}},{"id":2449,"uris":["http://zotero.org/users/7840571/items/5KZ8797F"],"itemData":{"id":2449,"type":"article-journal","abstract":"Background\nMedical and surgical fields continue to be marred by gender disparities. The “leaky pipeline” effect, representing a gradual decline in female representation along the academic ladder, has been well documented in plastic surgery. However, gender differences in abstract presentation at national plastic surgery meetings and subsequent publications remains elusive.\nMethods\nWe reviewed abstracts presented at the 2014 and 2015 annual meetings of the American Association of Plastic Surgeons (AAPS); American Society of Plastic Surgeons (ASPS), and the Plastic Surgery Research Council (PSRC). Several abstract characteristics including the names of the first and last authors were extracted. Genderize.io and Google search were used to identify the authors’ gender.\nResults\nWe identified 1174 abstracts presented at the three identified meetings. Females comprised 29% of the presenters and 16% of abstract senior authors (ASAs). No gender differences were identified between the meetings, type of presentation (oral versus poster), and year of presentation. The only difference was in the subspecialty of the abstracts. Successful conversion to full-text articles was similar for male and female presenters (68% versus 62%, P = 0.065) but higher for male ASAs (68% versus 59%, P = 0.01). When an author change occurred, female presenters and ASAs were more likely to be replaced by males (P &lt; 0.001).\nConclusion\nGender differences continue to be evident in academic plastic surgery with women constituting a minority of both presenters and senior authors on abstracts presented at national plastic surgery meetings. Future work should assess whether flexible and supportive work policies can foster greater female representation in academic plastic surgery.","container-title":"Journal of Surgical Research","DOI":"10.1016/j.jss.2021.02.010","ISSN":"0022-4804","journalAbbreviation":"Journal of Surgical Research","page":"204-211","source":"ScienceDirect","title":"Gender Disparity in Abstract Presentation at Plastic Surgery Meetings","volume":"265","author":[{"family":"Elango","given":"Madhivanan"},{"family":"Asaad","given":"Malke"},{"family":"Kotta","given":"Prasanti Alekhya"},{"family":"Rajesh","given":"Aashish"},{"family":"Kaakeh","given":"Reham"},{"family":"Mitchell","given":"David T."},{"family":"Tran","given":"Nho V."}],"issued":{"date-parts":[["2021",9,1]]},"citation-key":"elangoGenderDisparityAbstract2021"}},{"id":2450,"uris":["http://zotero.org/users/7840571/items/PX4MKMW9"],"itemData":{"id":2450,"type":"article-journal","abstract":"Background: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T."}],"issued":{"date-parts":[["2019",10]]},"citation-key":"smithChangeHappeningEvaluation2019"}},{"id":2452,"uris":["http://zotero.org/users/7840571/items/8UTFJWSU"],"itemData":{"id":2452,"type":"article-journal","abstract":"Objectives\nThe h-index has utility in examining the contributions of faculty members by quantifying both the amount and the quality of research output and as such is a metric in approximating academic productivity. The objectives of this study were (1) to evaluate the relationship between h-index and academic rank in plastic surgery and (2) to describe the current gender representation in academic plastic surgery to assess whether there are any gender disparities in academic productivity.\nDesign\nThe h-index was used to evaluate the research contributions of plastic surgeons from academic departments in the United States.\nResults\nThere were 426 (84%) men and 79 (16%) women in our sample. Those in higher academic ranks had higher h-index scores (p &lt; 0.0005). There was a significant difference in overall mean h-index by gender, where the mean scores were 9.0 and 6.0 for men and women, respectively (p = 0.0005). When analyzed by academic rank, there was a significant difference in academic productivity between men and women in assistant and associate professor positions (6.4 vs 5.1, respectively; p = 0.04).\nConclusions\nThe h-index is able to objectively and reliably quantify academic productivity in plastic surgery. We found that h-indices increased with higher academic rank, and men had overall higher scores than their female colleagues. Adoption of this metric as an adjunct to other objective and subjective measures by promotions committees may provide a more reliable measure of research relevance and academic productivity in academic plastic surgery.","container-title":"Journal of Surgical Education","DOI":"10.1016/j.jsurg.2014.01.010","ISSN":"1931-7204","issue":"4","journalAbbreviation":"Journal of Surgical Education","page":"593-600","source":"ScienceDirect","title":"Research Productivity and Gender Disparities: A Look at Academic Plastic Surgery","title-short":"Research Productivity and Gender Disparities","volume":"71","author":[{"family":"Paik","given":"Angie M."},{"family":"Mady","given":"Leila J."},{"family":"Villanueva","given":"Nathaniel L."},{"family":"Goljo","given":"Erden"},{"family":"Svider","given":"Peter F."},{"family":"Ciminello","given":"Frank"},{"family":"Eloy","given":"Jean Anderson"}],"issued":{"date-parts":[["2014",7,1]]},"citation-key":"paikResearchProductivityGender2014"}},{"id":2458,"uris":["http://zotero.org/users/7840571/items/DXTEACEM"],"itemData":{"id":2458,"type":"article-journal","abstract":"Background: \n          Professional advancement in academic plastic surgery may depend on scholarly activity. The authors evaluate gender-based publishing characteristics in three international plastic surgery journals.\n          Methods: \n          A retrospective review of all articles published in 2016 in the following journals was undertaken: Plastic and Reconstructive Surgery, Journal of Plastic, Reconstructive and Aesthetic Surgery, European Journal of Plastic Surgery, Annals of Surgery, and New England Journal of Medicine. Data were collected on lead author gender (first or senior author) and differences in author gender proportions, by journal, by article topic, and by geographic location were evaluated.\n          Results: \n          Overall, 2610 articles were retrieved: 34.1 percent were from plastic surgery journals, 12.8 percent were from the Annals of Surgery, and 53.1 percent were from the New England Journal of Medicine. There was a lower proportion of female lead authors among plastic surgery journals compared with the Annals of Surgery and the New England Journal of Medicine (31 percent versus 39 percent versus 39 percent; p = 0.001). There were no differences in female lead author geographic location in the Annals of Surgery or the New England Journal of Medicine; within the plastic surgery journals, there were differences (p = 0.005), including a lower proportion arising from East Asia (15 percent) and a higher proportion arising from Canada (48 percent). Within plastic surgery, Plastic and Reconstructive Surgery had the lowest proportion of female lead author (p &lt; 0.001). The proportion of female lead author varied by article topic (p &lt; 0.001) and was notably higher in breast (45.6 percent) and lower in head and neck/craniofacial-orientated articles (25.0 percent).\n          Conclusions: \n          There are gender disparities in three mainstream plastic surgery journals—Plastic and Reconstructive Surgery, the Journal of Plastic, Reconstructive and Aesthetic Surgery, the European Journal of Plastic Surgery—and there are lower proportions of lead female authorship compared with the Annals of Surgery and the New England Journal of Medicine. Further research should focus on understanding any geographic disparities that may exist.","container-title":"Plastic and Reconstructive Surgery","DOI":"10.1097/PRS.0000000000006076","ISSN":"0032-1052","issue":"4","language":"en-US","page":"1010","source":"journals.lww.com","title":"International and Geographic Trends in Gender Authorship within Plastic Surgery","volume":"144","author":[{"family":"Bucknor","given":"Alexandra"},{"family":"Peymani","given":"Abbas"},{"family":"Kamali","given":"Parisa"},{"family":"Epstein","given":"Sherise"},{"family":"Chen","given":"Austin D."},{"family":"Bletsis","given":"Patrick"},{"family":"Chattha","given":"Anmol"},{"family":"Mathijssen","given":"Irene"},{"family":"Rakhorst","given":"Hinne"},{"family":"Lin","given":"Samuel J."}],"issued":{"date-parts":[["2019",10]]},"citation-key":"bucknorInternationalGeographicTrends2019"}},{"id":2461,"uris":["http://zotero.org/users/7840571/items/7E7DKA9Q"],"itemData":{"id":2461,"type":"article-journal","abstract":"Background: \n          Previous research has highlighted the gender-based disparities present throughout the field of surgery. This study aims to evaluate the breadth of the issues facing women in plastic surgery, worldwide.\n          Methods: \n          A systematic scoping review was undertaken from October of 2016 to January of 2017, with no restrictions on date or language. A narrative synthesis of the literature according to themed issues was developed, together with a summary of relevant numeric data.\n          Results: \n          From the 2247 articles identified, 55 articles were included in the analysis. The majority of articles were published from the United States. Eight themes were identified, as follows: (1) workforce figures; (2) gender bias and discrimination; (3) leadership and academia; (4) mentorship and role models; (5) pregnancy, parenting, and childcare; (6) relationships, work-life balance, and professional satisfaction; (7) patient/public preference; and (8) retirement and financial planning. Despite improvement in numbers over time, women plastic surgeons continue to be underrepresented in the United States, Canada, and Europe, with prevalence ranging from 14 to 25.7 percent. Academic plastic surgeons are less frequently female than male, and women academic plastic surgeons score less favorably when outcomes of academic success are evaluated. Finally, there has been a shift away from overt discrimination toward a more ingrained, implicit bias, and most published cases of bias and discrimination are in association with pregnancy.\n          Conclusions: \n          The first step toward addressing the issues facing women plastic surgeons is recognition and articulation of the issues. Further research may focus on analyzing geographic variation in the issues and developing appropriate interventions.","container-title":"Plastic and Reconstructive Surgery","DOI":"10.1097/PRS.0000000000004375","ISSN":"0032-1052","issue":"6","language":"en-US","page":"1561","source":"journals.lww.com","title":"Gender Inequality for Women in Plastic Surgery: A Systematic Scoping Review","title-short":"Gender Inequality for Women in Plastic Surgery","volume":"141","author":[{"family":"Bucknor","given":"Alexandra"},{"family":"Kamali","given":"Parisa"},{"family":"Phillips","given":"Nicole"},{"family":"Mathijssen","given":"Irene"},{"family":"Rakhorst","given":"Hinne"},{"family":"Lin","given":"Samuel J."},{"family":"Furnas","given":"Heather"}],"issued":{"date-parts":[["2018",6]]},"citation-key":"bucknorGenderInequalityWomen2018"}},{"id":2467,"uris":["http://zotero.org/users/7840571/items/DRV676DD"],"itemData":{"id":2467,"type":"article-journal","abstract":"Background \n          Prior studies have shown that roadblocks exist for women to achieve higher career levels in plastic surgery. The authors evaluate female representation as lecturers, panelists, and moderators at national and regional plastic surgery meetings.\n          Methods \n          The annual meetings between January 2014 and January 2019 for 12 national and regional plastic surgery societies were included in this study. Data regarding sex of speakers were extracted from meeting programs. Binomial distribution analysis was used to compare female representation at meetings as compared with female representation among plastic surgeons. Analysis of variance with Tukey post hoc analysis was used to evaluate for differences in female representation among regions and subspecialties.\n          Results \n          Females comprised 14.8% of speakers, including instructors, moderators, and panelists, at all included plastic surgery meetings. There has not been a significant increase in the representation of females at plastic surgery meetings in the past 5 years (P = 0.08). Five of 12 societies had significantly lower female representation as speakers than expected by the proportion of female plastic surgeons (P &lt; 0.05). American Society for Craniofacial Surgeons had significantly lower representation as compared with other subspecialty meetings (P &lt; 0.01), and Texas Society of Plastic Surgeons had significantly lower representation among regional meetings (P &lt; 0.05).\n          Conclusions \n          Female representation among plastic surgery residents and faculty has increased, yet women remain disproportionately underrepresented on the podium at educational meetings. Providing women the opportunity to serve as speakers, moderators, and panelists at meetings will ultimately enhance the diversity of our plastic surgical leadership.","container-title":"Annals of Plastic Surgery","DOI":"10.1097/SAP.0000000000002209","ISSN":"0148-7043","issue":"5S","language":"en-US","page":"S278","source":"journals.lww.com","title":"Diversity in Plastic Surgery: Trends in Female Representation at Plastic Surgery Meetings","title-short":"Diversity in Plastic Surgery","volume":"84","author":[{"family":"Reghunathan","given":"Meera"},{"family":"Parmeshwar","given":"Nisha"},{"family":"Gallus","given":"Katerina M."},{"family":"Gosman","given":"Amanda A."}],"issued":{"date-parts":[["2020",5]]},"citation-key":"reghunathanDiversityPlasticSurgery2020"}}],"schema":"https://github.com/citation-style-language/schema/raw/master/csl-citation.json"} </w:instrText>
      </w:r>
      <w:r w:rsidR="00DC5D3F">
        <w:fldChar w:fldCharType="separate"/>
      </w:r>
      <w:r w:rsidR="005B34E8" w:rsidRPr="005B34E8">
        <w:rPr>
          <w:rFonts w:ascii="Calibri" w:hAnsi="Calibri" w:cs="Calibri"/>
          <w:szCs w:val="24"/>
        </w:rPr>
        <w:t>(72–78)</w:t>
      </w:r>
      <w:r w:rsidR="00DC5D3F">
        <w:fldChar w:fldCharType="end"/>
      </w:r>
      <w:r w:rsidR="00DC5D3F">
        <w:t>.</w:t>
      </w:r>
      <w:r w:rsidR="006E3607">
        <w:t xml:space="preserve"> Algunos estudios describen un incremento en la representación de mujeres en el área académica de la cirugía plástica</w:t>
      </w:r>
      <w:r w:rsidR="00446DC5">
        <w:t xml:space="preserve">, como el estudio de Smith y colaboradores </w:t>
      </w:r>
      <w:r w:rsidR="00446DC5">
        <w:fldChar w:fldCharType="begin"/>
      </w:r>
      <w:r w:rsidR="005B34E8">
        <w:instrText xml:space="preserve"> ADDIN ZOTERO_ITEM CSL_CITATION {"citationID":"k96SkvIS","properties":{"formattedCitation":"(74)","plainCitation":"(74)","noteIndex":0},"citationItems":[{"id":2450,"uris":["http://zotero.org/users/7840571/items/PX4MKMW9"],"itemData":{"id":2450,"type":"article-journal","abstract":"Background: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T."}],"issued":{"date-parts":[["2019",10]]},"citation-key":"smithChangeHappeningEvaluation2019"}}],"schema":"https://github.com/citation-style-language/schema/raw/master/csl-citation.json"} </w:instrText>
      </w:r>
      <w:r w:rsidR="00446DC5">
        <w:fldChar w:fldCharType="separate"/>
      </w:r>
      <w:r w:rsidR="005B34E8" w:rsidRPr="005B34E8">
        <w:rPr>
          <w:rFonts w:ascii="Calibri" w:hAnsi="Calibri" w:cs="Calibri"/>
        </w:rPr>
        <w:t>(74)</w:t>
      </w:r>
      <w:r w:rsidR="00446DC5">
        <w:fldChar w:fldCharType="end"/>
      </w:r>
      <w:r w:rsidR="00446DC5">
        <w:t xml:space="preserve"> y el de Silvestre y colaboradores </w:t>
      </w:r>
      <w:r w:rsidR="00446DC5">
        <w:fldChar w:fldCharType="begin"/>
      </w:r>
      <w:r w:rsidR="005B34E8">
        <w:instrText xml:space="preserve"> ADDIN ZOTERO_ITEM CSL_CITATION {"citationID":"xIARRM8Q","properties":{"formattedCitation":"(79)","plainCitation":"(79)","noteIndex":0},"citationItems":[{"id":2460,"uris":["http://zotero.org/users/7840571/items/EGKXPDFH"],"itemData":{"id":2460,"type":"article-journal","abstract":"Background:\nAn increasing number of women are entering the medical profession, but plastic surgery remains a male-dominated profession, especially within academia. As academic aspirations and advancement depend largely on research productivity, the authors assessed the number\nof articles authored by women published in the journal Plastic and Reconstructive Surgery. \nMethods:\nOriginal articles in Plastic and Reconstructive Surgery published during the years 1970, 1980, 1990, 2000, 2004, and 2014 were analyzed. First and senior authors\nwith an M.D. degree and U.S. institutional affiliation were categorized by gender. Authorship trends were compared with those from other specialties. Findings were placed in the context of gender trends among plastic surgery residents in the United States. \nResults:\nThe\npercentage of female authors in Plastic and Reconstructive Surgery increased from 2.4 percent in 1970 to 13.3 percent in 2014. Over the same time period, the percentage of female plastic surgery residents increased from 2.6 percent to 32.5 percent. By 2014, there were more female first\nauthors (19.1 percent) than senior authors (7.7 percent) (p &lt; 0.001). As a field, plastic surgery had fewer female authors than other medical specialties including pediatrics, obstetrics and gynecology, general surgery, internal medicine, and radiation oncology (p &lt; 0.05).\n\nConclusions:\nThe increase in representation of female authors in plastic surgery is encouraging but lags behind advances in other specialties. Understanding reasons for these trends may help improve gender equity in academic plastic surgery.","container-title":"Plastic and Reconstructive Surgery","DOI":"10.1097/PRS.0000000000002308","issue":"1","journalAbbreviation":"Plastic and Reconstructive Surgery","page":"136e-142e","source":"IngentaConnect","title":"Gender Authorship Trends of Plastic Surgery Research in the United States","volume":"138","author":[{"family":"Silvestre","given":"Jason"},{"family":"Wu","given":"Liza C."},{"family":"Lin","given":"Ines C."},{"family":"Serletti","given":"Joseph M."}],"issued":{"date-parts":[["2016",7,1]]},"citation-key":"silvestreGenderAuthorshipTrends2016"}}],"schema":"https://github.com/citation-style-language/schema/raw/master/csl-citation.json"} </w:instrText>
      </w:r>
      <w:r w:rsidR="00446DC5">
        <w:fldChar w:fldCharType="separate"/>
      </w:r>
      <w:r w:rsidR="005B34E8" w:rsidRPr="005B34E8">
        <w:rPr>
          <w:rFonts w:ascii="Calibri" w:hAnsi="Calibri" w:cs="Calibri"/>
        </w:rPr>
        <w:t>(79)</w:t>
      </w:r>
      <w:r w:rsidR="00446DC5">
        <w:fldChar w:fldCharType="end"/>
      </w:r>
      <w:r w:rsidR="00F94182">
        <w:t xml:space="preserve"> y también en los programas de </w:t>
      </w:r>
      <w:proofErr w:type="spellStart"/>
      <w:r w:rsidR="00F94182">
        <w:t>residentado</w:t>
      </w:r>
      <w:proofErr w:type="spellEnd"/>
      <w:r w:rsidR="00F94182">
        <w:t xml:space="preserve"> médico de esta especialidad, incluso llegando a alcanzar el mismo número</w:t>
      </w:r>
      <w:r w:rsidR="008B00B7">
        <w:t xml:space="preserve"> de residentes que de los de </w:t>
      </w:r>
      <w:r w:rsidR="007C0A3A">
        <w:t>género</w:t>
      </w:r>
      <w:r w:rsidR="008B00B7">
        <w:t xml:space="preserve"> masculino</w:t>
      </w:r>
      <w:r w:rsidR="00124C81">
        <w:t xml:space="preserve">, según lo encontrado en el estudio de </w:t>
      </w:r>
      <w:proofErr w:type="spellStart"/>
      <w:r w:rsidR="00124C81">
        <w:t>Moak</w:t>
      </w:r>
      <w:proofErr w:type="spellEnd"/>
      <w:r w:rsidR="00124C81">
        <w:t xml:space="preserve"> y colaboradores en Estados Unidos </w:t>
      </w:r>
      <w:r w:rsidR="008B00B7">
        <w:fldChar w:fldCharType="begin"/>
      </w:r>
      <w:r w:rsidR="005B34E8">
        <w:instrText xml:space="preserve"> ADDIN ZOTERO_ITEM CSL_CITATION {"citationID":"Uw86dm2F","properties":{"formattedCitation":"(80)","plainCitation":"(80)","noteIndex":0},"citationItems":[{"id":2463,"uris":["http://zotero.org/users/7840571/items/7SUXQKU4"],"itemData":{"id":2463,"type":"article-journal","abstract":"The Balance for Better campaign theme of the 2019 International Women’s Day prompted a closer look at diversity within the plastic surgery specialty. Gender balance in the United States has improved through many organizational efforts and enactment of laws. Unfortunately, despite these endeavors, statistics show that men still enjoy greater financial and career success. Within the field of medicine, a similar trend has been observed. Although women constitute 50% of medical school graduates, the majority still enter fields outside of surgical subspecialties. In comparison to other surgical subspecialties, women are most represented in plastic surgery. Unfortunately, significant gender discrepancies remain in postgraduate practice including academic practice rank, societal board membership, invited speaker opportunities, and compensation, to name a few. The “leaky pipeline” of women describes the precipitous decline in the numbers of women at each step up the professional ladder. We explore the multifaceted nature of this phenomenon and highlight factors that contribute to limiting female growth within the plastic surgery profession. We also emphasize the continued growth of female plastic surgeon presence in all sectors despite these existing obstacles. We submit that continued leadership, mentorship, and sponsorship provided by both male and female physicians in the field will facilitate future leadership, advance gender parity, and cultivate a sense of belonging within the plastic surgery community, allowing brilliant minds to flourish and the profession to thrive.","container-title":"Aesthetic Surgery Journal","DOI":"10.1093/asj/sjz299","ISSN":"1090-820X","issue":"11","journalAbbreviation":"Aesthetic Surgery Journal","page":"1241-1248","source":"Silverchair","title":"The Leaky Pipeline of Women in Plastic Surgery: Embracing Diversity to Close the Gender Disparity Gap","title-short":"The Leaky Pipeline of Women in Plastic Surgery","volume":"40","author":[{"family":"Moak","given":"Teri N"},{"family":"Cress","given":"Phaedra E"},{"family":"Tenenbaum","given":"Marissa"},{"family":"Casas","given":"Laurie A"}],"issued":{"date-parts":[["2020",10,24]]},"citation-key":"moakLeakyPipelineWomen2020"}}],"schema":"https://github.com/citation-style-language/schema/raw/master/csl-citation.json"} </w:instrText>
      </w:r>
      <w:r w:rsidR="008B00B7">
        <w:fldChar w:fldCharType="separate"/>
      </w:r>
      <w:r w:rsidR="005B34E8" w:rsidRPr="005B34E8">
        <w:rPr>
          <w:rFonts w:ascii="Calibri" w:hAnsi="Calibri" w:cs="Calibri"/>
        </w:rPr>
        <w:t>(80)</w:t>
      </w:r>
      <w:r w:rsidR="008B00B7">
        <w:fldChar w:fldCharType="end"/>
      </w:r>
      <w:r w:rsidR="008B00B7">
        <w:t>. S</w:t>
      </w:r>
      <w:r w:rsidR="006E3607">
        <w:t xml:space="preserve">in embargo, esto contrasta con lo encontrado en el presente estudio, donde se observa una </w:t>
      </w:r>
      <w:r w:rsidR="00F94182">
        <w:t xml:space="preserve">tendencia hacia una </w:t>
      </w:r>
      <w:r w:rsidR="006E3607">
        <w:t xml:space="preserve">menor participación en los postulantes al programa de </w:t>
      </w:r>
      <w:proofErr w:type="spellStart"/>
      <w:r w:rsidR="006E3607">
        <w:t>residentado</w:t>
      </w:r>
      <w:proofErr w:type="spellEnd"/>
      <w:r w:rsidR="006E3607">
        <w:t xml:space="preserve"> médico del Perú en esta especialidad</w:t>
      </w:r>
      <w:r w:rsidR="008B00B7">
        <w:t>, se desconoce la causa de este hallazgo.</w:t>
      </w:r>
    </w:p>
    <w:p w14:paraId="2070426B" w14:textId="62E416C0" w:rsidR="00BE0571" w:rsidRDefault="008B00B7" w:rsidP="00BD4840">
      <w:pPr>
        <w:spacing w:before="0"/>
      </w:pPr>
      <w:r>
        <w:t xml:space="preserve">Otro hallazgo llamativo de la presente investigación es que cirugía pediátrica escapaba de la tendencia de las demás especialidades quirúrgicas. </w:t>
      </w:r>
      <w:r w:rsidR="00124C81">
        <w:t xml:space="preserve">El estudio de </w:t>
      </w:r>
      <w:proofErr w:type="spellStart"/>
      <w:r w:rsidR="00124C81">
        <w:t>Dingemann</w:t>
      </w:r>
      <w:proofErr w:type="spellEnd"/>
      <w:r w:rsidR="00123262">
        <w:t xml:space="preserve"> indica que esta especialidad ha presentado un aumento en la representación del </w:t>
      </w:r>
      <w:r w:rsidR="007C0A3A">
        <w:t>género</w:t>
      </w:r>
      <w:r w:rsidR="00123262">
        <w:t xml:space="preserve"> femenino los estos últimos años </w:t>
      </w:r>
      <w:r w:rsidR="00123262">
        <w:fldChar w:fldCharType="begin"/>
      </w:r>
      <w:r w:rsidR="005B34E8">
        <w:instrText xml:space="preserve"> ADDIN ZOTERO_ITEM CSL_CITATION {"citationID":"OCShuxpT","properties":{"formattedCitation":"(81)","plainCitation":"(81)","noteIndex":0},"citationItems":[{"id":2471,"uris":["http://zotero.org/users/7840571/items/N42IJQ3R"],"itemData":{"id":2471,"type":"article-journal","abstract":"In medical schools throughout Europe, women make up an increasing proportion of graduates entering the medical profession. Even though this phenomenon is also found in the surgical profession, women are still clearly underrepresented. However, it has been demonstrated that women are equally qualified as men, and are as eager as men to aim for a surgical career.\n\n In general, a career in surgery has significant lifestyle implications for both men and women. In particular, women meet challenges such as pregnancy, maternity, and responsibility for childcare that compete with pressures of time and expectations of productivity. Further complicating the situation, there is a huge complexity of national legislation dealing with maternity and parental leave within Europe. Owing to this legal inconsistency, a strong demand on targeted policies and guidelines has increased particularly among the surgical staff.\n\n The scarcity of female role models and mentors has also been discussed as a possible explanation for the underrepresentation of women in academic surgery. Even in the 21st century, the advancement of women into leading positions of academic surgery and major surgical societies is still limited. An updated view of leadership development, the promotion of female surgeons in academic surgery, and identifying barriers to women entering this field are crucial to correcting the existing gender inequities.\n\n This contribution aims to highlight the current situation of women in academic surgery, outline findings on gender disparities, and define persistent obstacles to the advancement of women in surgery. In addition, this review presents new possibilities and provides approaches to overcome the underrepresentation of female surgeons. In current literature, there is only little information concerning the situation of female pediatric surgeons. Therefore, this article mainly relies on available data on the female surgeon in general.","container-title":"European Journal of Pediatric Surgery","DOI":"10.1055/s-0037-1602251","ISSN":"0939-7248, 1439-359X","issue":"3","journalAbbreviation":"Eur J Pediatr Surg","language":"en","license":"Georg Thieme Verlag KG Stuttgart · New York","note":"publisher: Georg Thieme Verlag KG","page":"228-233","source":"www.thieme-connect.com","title":"The Female Pediatric Surgeon","volume":"27","author":[{"family":"Dingemann","given":"Carmen"}],"issued":{"date-parts":[["2017",6]]},"citation-key":"dingemannFemalePediatricSurgeon2017"}}],"schema":"https://github.com/citation-style-language/schema/raw/master/csl-citation.json"} </w:instrText>
      </w:r>
      <w:r w:rsidR="00123262">
        <w:fldChar w:fldCharType="separate"/>
      </w:r>
      <w:r w:rsidR="005B34E8" w:rsidRPr="005B34E8">
        <w:rPr>
          <w:rFonts w:ascii="Calibri" w:hAnsi="Calibri" w:cs="Calibri"/>
        </w:rPr>
        <w:t>(81)</w:t>
      </w:r>
      <w:r w:rsidR="00123262">
        <w:fldChar w:fldCharType="end"/>
      </w:r>
      <w:r w:rsidR="00123262">
        <w:t xml:space="preserve">. No se encontró información sobre una predominancia </w:t>
      </w:r>
      <w:r w:rsidR="00124C81">
        <w:t>femenina en la literatura ni</w:t>
      </w:r>
      <w:r w:rsidR="00123262">
        <w:t xml:space="preserve"> estudios previos que indiquen lo encontrado en la presente investigación</w:t>
      </w:r>
      <w:r w:rsidR="00124C81">
        <w:t xml:space="preserve"> en la que se encontró que </w:t>
      </w:r>
      <w:r w:rsidR="00123262">
        <w:t>la especialidad de cirugía pediátrica tiene una predominancia femenina</w:t>
      </w:r>
      <w:r w:rsidR="00124C81">
        <w:t>, teniendo</w:t>
      </w:r>
      <w:r w:rsidR="00123262">
        <w:t xml:space="preserve"> más postulantes de </w:t>
      </w:r>
      <w:r w:rsidR="005579F0">
        <w:t>sexo</w:t>
      </w:r>
      <w:r w:rsidR="00123262">
        <w:t xml:space="preserve"> femenino que masculino desde el año 2014</w:t>
      </w:r>
      <w:r w:rsidR="00124C81">
        <w:t xml:space="preserve">, situación que </w:t>
      </w:r>
      <w:r w:rsidR="00123262">
        <w:t>se ha mantenido durante todos los años desde el 2014 hasta el 2023 e incluso con un aumento en el número de mujeres a un ritmo similar al de la tendencia global.</w:t>
      </w:r>
    </w:p>
    <w:p w14:paraId="537544D8" w14:textId="3F4393ED" w:rsidR="001607A0" w:rsidRDefault="001607A0" w:rsidP="008E7B42">
      <w:pPr>
        <w:pStyle w:val="Ttulo2"/>
      </w:pPr>
      <w:bookmarkStart w:id="256" w:name="_Toc160651154"/>
      <w:bookmarkStart w:id="257" w:name="_Toc160651296"/>
      <w:bookmarkStart w:id="258" w:name="_Toc160702797"/>
      <w:bookmarkStart w:id="259" w:name="_Toc160702981"/>
      <w:bookmarkStart w:id="260" w:name="_Toc160703375"/>
      <w:r w:rsidRPr="001607A0">
        <w:t>Limitaciones</w:t>
      </w:r>
      <w:bookmarkEnd w:id="256"/>
      <w:bookmarkEnd w:id="257"/>
      <w:bookmarkEnd w:id="258"/>
      <w:bookmarkEnd w:id="259"/>
      <w:bookmarkEnd w:id="260"/>
    </w:p>
    <w:p w14:paraId="688060C9" w14:textId="359D0940" w:rsidR="00FA71A2" w:rsidRDefault="00FA71A2" w:rsidP="00FA71A2">
      <w:r>
        <w:t>Entre las limitaciones del estudio se encuentra la forma de determinar el sexo de los participantes, ya que esta no fue determinada mediante algún método directo, sino que fue obtenida a partir del primer nombre de los postulantes</w:t>
      </w:r>
      <w:r w:rsidR="00A456EE">
        <w:t xml:space="preserve"> debido a que no se contó con estos datos disponibles de forma pública ni fueron proporcionados al intentar comunicarse con </w:t>
      </w:r>
      <w:r w:rsidR="00E62F96">
        <w:t xml:space="preserve">el </w:t>
      </w:r>
      <w:r w:rsidR="00A456EE">
        <w:t>CONAREME directamente</w:t>
      </w:r>
      <w:r>
        <w:t>. Estudios previos han utilizado estrategias similares para obtener el género a partir del primer nombre, esto fue realizado en el estudio</w:t>
      </w:r>
      <w:r w:rsidR="00124C81">
        <w:t xml:space="preserve"> de Sinclair y Clark sobre las brechas de género en publicaciones y citaciones en estudios sobre juegos de azar </w:t>
      </w:r>
      <w:r w:rsidR="00124C81">
        <w:fldChar w:fldCharType="begin"/>
      </w:r>
      <w:r w:rsidR="001D6A26">
        <w:instrText xml:space="preserve"> ADDIN ZOTERO_ITEM CSL_CITATION {"citationID":"FX4qiyxY","properties":{"formattedCitation":"(31)","plainCitation":"(31)","noteIndex":0},"citationItems":[{"id":2403,"uris":["http://zotero.org/users/7840571/items/NYL68MEL"],"itemData":{"id":2403,"type":"article-journal","abstract":"OBJECTIVE: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00124C81">
        <w:fldChar w:fldCharType="separate"/>
      </w:r>
      <w:r w:rsidR="001D6A26" w:rsidRPr="001D6A26">
        <w:rPr>
          <w:rFonts w:ascii="Calibri" w:hAnsi="Calibri" w:cs="Calibri"/>
        </w:rPr>
        <w:t>(31)</w:t>
      </w:r>
      <w:r w:rsidR="00124C81">
        <w:fldChar w:fldCharType="end"/>
      </w:r>
      <w:r w:rsidR="00124C81">
        <w:t xml:space="preserve">, </w:t>
      </w:r>
      <w:r>
        <w:t xml:space="preserve">en </w:t>
      </w:r>
      <w:r w:rsidR="00124C81">
        <w:t xml:space="preserve">el estudio de Grant y colaboradores sobre tendencias de género en la autoría en 6 revistas principales de ortopedia </w:t>
      </w:r>
      <w:r w:rsidR="00124C81">
        <w:fldChar w:fldCharType="begin"/>
      </w:r>
      <w:r w:rsidR="001D6A26">
        <w:instrText xml:space="preserve"> ADDIN ZOTERO_ITEM CSL_CITATION {"citationID":"CMoGkDEw","properties":{"formattedCitation":"(32)","plainCitation":"(32)","noteIndex":0},"citationItems":[{"id":2405,"uris":["http://zotero.org/users/7840571/items/BLFT69J8"],"itemData":{"id":2405,"type":"article-journal","abstract":"BACKGROUND: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W."}],"issued":{"date-parts":[["2024",1,9]]},"citation-key":"grantGenderTrendsAuthorship2024"}}],"schema":"https://github.com/citation-style-language/schema/raw/master/csl-citation.json"} </w:instrText>
      </w:r>
      <w:r w:rsidR="00124C81">
        <w:fldChar w:fldCharType="separate"/>
      </w:r>
      <w:r w:rsidR="001D6A26" w:rsidRPr="001D6A26">
        <w:rPr>
          <w:rFonts w:ascii="Calibri" w:hAnsi="Calibri" w:cs="Calibri"/>
        </w:rPr>
        <w:t>(32)</w:t>
      </w:r>
      <w:r w:rsidR="00124C81">
        <w:fldChar w:fldCharType="end"/>
      </w:r>
      <w:r w:rsidR="00124C81">
        <w:t xml:space="preserve">, y </w:t>
      </w:r>
      <w:r>
        <w:t xml:space="preserve">en </w:t>
      </w:r>
      <w:r w:rsidR="00124C81">
        <w:t xml:space="preserve">el estudio de </w:t>
      </w:r>
      <w:proofErr w:type="spellStart"/>
      <w:r w:rsidR="00124C81">
        <w:t>Forkin</w:t>
      </w:r>
      <w:proofErr w:type="spellEnd"/>
      <w:r w:rsidR="00124C81">
        <w:t xml:space="preserve"> y colaboradores sobre tendencias de género de autores de publicaciones de manejo de sangre de pacientes </w:t>
      </w:r>
      <w:r w:rsidR="00124C81">
        <w:fldChar w:fldCharType="begin"/>
      </w:r>
      <w:r w:rsidR="001D6A26">
        <w:instrText xml:space="preserve"> ADDIN ZOTERO_ITEM CSL_CITATION {"citationID":"YnykuggZ","properties":{"formattedCitation":"(33)","plainCitation":"(33)","noteIndex":0},"citationItems":[{"id":2407,"uris":["http://zotero.org/users/7840571/items/NCMDZVSZ"],"itemData":{"id":2407,"type":"article-journal","abstract":"BACKGROUND: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124C81">
        <w:fldChar w:fldCharType="separate"/>
      </w:r>
      <w:r w:rsidR="001D6A26" w:rsidRPr="001D6A26">
        <w:rPr>
          <w:rFonts w:ascii="Calibri" w:hAnsi="Calibri" w:cs="Calibri"/>
        </w:rPr>
        <w:t>(33)</w:t>
      </w:r>
      <w:r w:rsidR="00124C81">
        <w:fldChar w:fldCharType="end"/>
      </w:r>
      <w:r>
        <w:t>.</w:t>
      </w:r>
    </w:p>
    <w:p w14:paraId="45B0C209" w14:textId="232A35EB" w:rsidR="00FA71A2" w:rsidRDefault="00FA71A2" w:rsidP="00FA71A2">
      <w:r>
        <w:lastRenderedPageBreak/>
        <w:t xml:space="preserve">En el presente estudio se eligió el término “sexo” en lugar del “género” debido a que no se analizó el rol de los participantes en la sociedad, lo cual definiría su género. Además, en los organismos nacionales en el Perú, como el Registro Nacional de Identificación y Estado Civil (RENIEC) se usa al sexo y no al género en la identificación y registro de los ciudadanos </w:t>
      </w:r>
      <w:r>
        <w:fldChar w:fldCharType="begin"/>
      </w:r>
      <w:r w:rsidR="001D6A26">
        <w:instrText xml:space="preserve"> ADDIN ZOTERO_ITEM CSL_CITATION {"citationID":"KKioGLp4","properties":{"formattedCitation":"(36)","plainCitation":"(36)","noteIndex":0},"citationItems":[{"id":2494,"uris":["http://zotero.org/users/7840571/items/9PHDCZW8"],"itemData":{"id":2494,"type":"webpage","language":"Español","title":"RENIEC indica cómo reconocer un DNI falsificado","URL":"https://www.reniec.gob.pe/portal/detalleNota.htm?nota=862","author":[{"literal":"Registro Nacional de Identificación y Estado Civil"}],"accessed":{"date-parts":[["2024",3,6]]},"issued":{"date-parts":[["2014",2,3]]},"citation-key":"registronacionaldeidentificacionyestadocivilRENIECIndicaComo2014"}}],"schema":"https://github.com/citation-style-language/schema/raw/master/csl-citation.json"} </w:instrText>
      </w:r>
      <w:r>
        <w:fldChar w:fldCharType="separate"/>
      </w:r>
      <w:r w:rsidR="001D6A26" w:rsidRPr="001D6A26">
        <w:rPr>
          <w:rFonts w:ascii="Calibri" w:hAnsi="Calibri" w:cs="Calibri"/>
        </w:rPr>
        <w:t>(36)</w:t>
      </w:r>
      <w:r>
        <w:fldChar w:fldCharType="end"/>
      </w:r>
      <w:r>
        <w:t>.</w:t>
      </w:r>
    </w:p>
    <w:p w14:paraId="5D9B5795" w14:textId="5BDA4E05" w:rsidR="00544AA8" w:rsidRDefault="00A456EE" w:rsidP="00FA71A2">
      <w:r>
        <w:t xml:space="preserve">Cabe mencionar que la forma </w:t>
      </w:r>
      <w:r w:rsidR="00544AA8">
        <w:t>de</w:t>
      </w:r>
      <w:r>
        <w:t xml:space="preserve"> asignación de sexo </w:t>
      </w:r>
      <w:r w:rsidR="00544AA8">
        <w:t xml:space="preserve">utilizada </w:t>
      </w:r>
      <w:r>
        <w:t>y su interpretación como</w:t>
      </w:r>
      <w:r w:rsidR="00544AA8">
        <w:t xml:space="preserve"> un sustituto aproximado del género es imperfecta. En el presente estudio se consideró el sexo femenino y el sexo masculino. Investigaciones </w:t>
      </w:r>
      <w:r w:rsidR="00E62F96">
        <w:t>usando esta metodología</w:t>
      </w:r>
      <w:r w:rsidR="00544AA8">
        <w:t xml:space="preserve"> abordan el género como binario</w:t>
      </w:r>
      <w:r w:rsidR="00E62F96">
        <w:t xml:space="preserve"> </w:t>
      </w:r>
      <w:r w:rsidR="00E62F96">
        <w:fldChar w:fldCharType="begin"/>
      </w:r>
      <w:r w:rsidR="001D6A26">
        <w:instrText xml:space="preserve"> ADDIN ZOTERO_ITEM CSL_CITATION {"citationID":"NI4ruTgC","properties":{"formattedCitation":"(31\\uc0\\u8211{}33)","plainCitation":"(31–33)","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E62F96">
        <w:fldChar w:fldCharType="separate"/>
      </w:r>
      <w:r w:rsidR="001D6A26" w:rsidRPr="001D6A26">
        <w:rPr>
          <w:rFonts w:ascii="Calibri" w:hAnsi="Calibri" w:cs="Calibri"/>
          <w:szCs w:val="24"/>
        </w:rPr>
        <w:t>(31–33)</w:t>
      </w:r>
      <w:r w:rsidR="00E62F96">
        <w:fldChar w:fldCharType="end"/>
      </w:r>
      <w:r w:rsidR="00E62F96">
        <w:t xml:space="preserve">. El estudio de Sinclair y Clark </w:t>
      </w:r>
      <w:r w:rsidR="00F36347">
        <w:t>reconoce a</w:t>
      </w:r>
      <w:r w:rsidR="00E62F96">
        <w:t xml:space="preserve"> este aspecto como una limitación</w:t>
      </w:r>
      <w:r w:rsidR="00F36347">
        <w:t xml:space="preserve"> y acepta que co</w:t>
      </w:r>
      <w:r w:rsidR="00E62F96">
        <w:t>n la metodología</w:t>
      </w:r>
      <w:r w:rsidR="00F36347">
        <w:t xml:space="preserve"> utilizada</w:t>
      </w:r>
      <w:r w:rsidR="00E62F96">
        <w:t xml:space="preserve"> no se puede estudiar el espectro de género en aquellos que se identifican con un género no binario </w:t>
      </w:r>
      <w:r w:rsidR="00E62F96">
        <w:fldChar w:fldCharType="begin"/>
      </w:r>
      <w:r w:rsidR="001D6A26">
        <w:instrText xml:space="preserve"> ADDIN ZOTERO_ITEM CSL_CITATION {"citationID":"pkwFmsp0","properties":{"formattedCitation":"(31)","plainCitation":"(31)","noteIndex":0},"citationItems":[{"id":2403,"uris":["http://zotero.org/users/7840571/items/NYL68MEL"],"itemData":{"id":2403,"type":"article-journal","abstract":"OBJECTIVE: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00E62F96">
        <w:fldChar w:fldCharType="separate"/>
      </w:r>
      <w:r w:rsidR="001D6A26" w:rsidRPr="001D6A26">
        <w:rPr>
          <w:rFonts w:ascii="Calibri" w:hAnsi="Calibri" w:cs="Calibri"/>
        </w:rPr>
        <w:t>(31)</w:t>
      </w:r>
      <w:r w:rsidR="00E62F96">
        <w:fldChar w:fldCharType="end"/>
      </w:r>
      <w:r w:rsidR="00544AA8">
        <w:t>. Es necesario realizar otros estudios diseñados para abordar a esta población para determinar las características y tendencias en estos grupos.</w:t>
      </w:r>
    </w:p>
    <w:p w14:paraId="25734105" w14:textId="758CB7A1" w:rsidR="00A456EE" w:rsidRPr="00C66B25" w:rsidRDefault="00544AA8" w:rsidP="00FA71A2">
      <w:r>
        <w:t>Se considera también oportuno incluir esta información en los procesos de admisión en distintas etapas de la formación académica en la carrera de medicina humana, así como en la información brindada por los mecanismos de registro de información de recursos humanos a nivel nacional para facilitar la investigación en este tema.</w:t>
      </w:r>
    </w:p>
    <w:p w14:paraId="6770EE61" w14:textId="1FF51C62" w:rsidR="00C25E3E" w:rsidRPr="00A92A86" w:rsidRDefault="001607A0" w:rsidP="008E7B42">
      <w:pPr>
        <w:pStyle w:val="Ttulo2"/>
      </w:pPr>
      <w:bookmarkStart w:id="261" w:name="_Toc160651155"/>
      <w:bookmarkStart w:id="262" w:name="_Toc160651297"/>
      <w:bookmarkStart w:id="263" w:name="_Toc160702798"/>
      <w:bookmarkStart w:id="264" w:name="_Toc160702982"/>
      <w:bookmarkStart w:id="265" w:name="_Toc160703376"/>
      <w:r>
        <w:t>Implicancias y significancia del estudio</w:t>
      </w:r>
      <w:bookmarkEnd w:id="261"/>
      <w:bookmarkEnd w:id="262"/>
      <w:bookmarkEnd w:id="263"/>
      <w:bookmarkEnd w:id="264"/>
      <w:bookmarkEnd w:id="265"/>
    </w:p>
    <w:p w14:paraId="02A8D67C" w14:textId="79DCE53D" w:rsidR="00A92A86" w:rsidRDefault="00A92A86" w:rsidP="00A92A86">
      <w:pPr>
        <w:spacing w:before="0"/>
      </w:pPr>
      <w:r>
        <w:t xml:space="preserve">No existen estudios previos sobre la distribución de </w:t>
      </w:r>
      <w:r w:rsidR="005579F0">
        <w:t>sexo</w:t>
      </w:r>
      <w:r>
        <w:t xml:space="preserve"> y las tendencias de </w:t>
      </w:r>
      <w:r w:rsidR="005579F0">
        <w:t>sexo</w:t>
      </w:r>
      <w:r>
        <w:t xml:space="preserve"> en esta población de postulantes e ingresantes al programa de </w:t>
      </w:r>
      <w:proofErr w:type="spellStart"/>
      <w:r>
        <w:t>residentado</w:t>
      </w:r>
      <w:proofErr w:type="spellEnd"/>
      <w:r>
        <w:t xml:space="preserve"> médico del Perú. Esta investigación permitió conocer la situación actual del Perú en cuanto a las diferencias en el </w:t>
      </w:r>
      <w:r w:rsidR="005579F0">
        <w:t>sexo</w:t>
      </w:r>
      <w:r>
        <w:t xml:space="preserve"> en sus postulantes a las distintas especialidades médicas. Se pudo además explorar los detalles de estas diferencias y las tendencias de </w:t>
      </w:r>
      <w:r w:rsidR="005579F0">
        <w:t>sexo</w:t>
      </w:r>
      <w:r>
        <w:t xml:space="preserve"> en los últimos 11 años (del 2013 al 2023), brindando información sobre el contexto actual de las diferencias de </w:t>
      </w:r>
      <w:r w:rsidR="005579F0">
        <w:t>sexo</w:t>
      </w:r>
      <w:r>
        <w:t xml:space="preserve"> entre los postulantes e ingresantes al programa de </w:t>
      </w:r>
      <w:proofErr w:type="spellStart"/>
      <w:r>
        <w:t>residentado</w:t>
      </w:r>
      <w:proofErr w:type="spellEnd"/>
      <w:r>
        <w:t xml:space="preserve"> médico del Perú.</w:t>
      </w:r>
    </w:p>
    <w:p w14:paraId="50B22343" w14:textId="007473A6" w:rsidR="00A92A86" w:rsidRDefault="008E7B42" w:rsidP="00A92A86">
      <w:pPr>
        <w:spacing w:before="0"/>
      </w:pPr>
      <w:r>
        <w:t xml:space="preserve">En el presente estudio se pudo determinar que en el contexto del Perú existen diferencias en la distribución de </w:t>
      </w:r>
      <w:r w:rsidR="005579F0">
        <w:t>sexo</w:t>
      </w:r>
      <w:r>
        <w:t xml:space="preserve"> y las tendencias en las distintas especialidades y distintas regiones. </w:t>
      </w:r>
      <w:r w:rsidR="00A92A86">
        <w:t xml:space="preserve">Es debatible si las diferencias de </w:t>
      </w:r>
      <w:r w:rsidR="005579F0">
        <w:t>sexo</w:t>
      </w:r>
      <w:r w:rsidR="00A92A86">
        <w:t xml:space="preserve"> son en sí mismas un problema, pero estudios indican que contar con diversidad de </w:t>
      </w:r>
      <w:r w:rsidR="005579F0">
        <w:t>sexo</w:t>
      </w:r>
      <w:r w:rsidR="00A92A86">
        <w:t xml:space="preserve"> en las distintas especialidades médicas se podría considerar como algo positivo, ya que aumentar la diversidad de un grupo </w:t>
      </w:r>
      <w:r w:rsidR="00A92A86" w:rsidRPr="00957D0F">
        <w:t xml:space="preserve">permite </w:t>
      </w:r>
      <w:r w:rsidR="00A92A86" w:rsidRPr="00957D0F">
        <w:lastRenderedPageBreak/>
        <w:t>que personas con distintas experiencias, perspectivas y herramientas interactúen para encontrar mejores soluciones</w:t>
      </w:r>
      <w:r w:rsidR="00A92A86">
        <w:t xml:space="preserve"> </w:t>
      </w:r>
      <w:r w:rsidR="00A92A86">
        <w:fldChar w:fldCharType="begin"/>
      </w:r>
      <w:r w:rsidR="005B34E8">
        <w:instrText xml:space="preserve"> ADDIN ZOTERO_ITEM CSL_CITATION {"citationID":"VlOWFeZj","properties":{"formattedCitation":"(82)","plainCitation":"(82)","noteIndex":0},"citationItems":[{"id":1098,"uris":["http://zotero.org/users/7840571/items/YIGX2HSM",["http://zotero.org/users/7840571/items/YIGX2HSM"]],"itemData":{"id":1098,"type":"book","edition":"3. print., and 1. paperback print., with a new preface","event-place":"Princeton, NJ","ISBN":"978-0-691-13854-1","language":"eng","number-of-pages":"424","publisher":"Princeton Univ. Press","publisher-place":"Princeton, NJ","source":"K10plus ISBN","title":"The difference: how the power of diversity creates better groups, firms, schools, and societies","title-short":"The difference","author":[{"family":"Page","given":"Scott E."}],"issued":{"date-parts":[["2007"]]},"citation-key":"pageDifferenceHowPower2007"}}],"schema":"https://github.com/citation-style-language/schema/raw/master/csl-citation.json"} </w:instrText>
      </w:r>
      <w:r w:rsidR="00A92A86">
        <w:fldChar w:fldCharType="separate"/>
      </w:r>
      <w:r w:rsidR="005B34E8" w:rsidRPr="005B34E8">
        <w:rPr>
          <w:rFonts w:ascii="Calibri" w:hAnsi="Calibri" w:cs="Calibri"/>
        </w:rPr>
        <w:t>(82)</w:t>
      </w:r>
      <w:r w:rsidR="00A92A86">
        <w:fldChar w:fldCharType="end"/>
      </w:r>
      <w:r w:rsidR="00A92A86">
        <w:t xml:space="preserve">, los efectos de esto pueden reflejarse en algunos estudios que indican que hay más probabilidades que equipos de investigación conformados por mujeres inventen tecnologías relacionadas a la salud femenina, precisamente buscando solucionar a problemas de salud en este </w:t>
      </w:r>
      <w:r w:rsidR="007C0A3A">
        <w:t>género</w:t>
      </w:r>
      <w:r w:rsidR="00A92A86">
        <w:t xml:space="preserve"> </w:t>
      </w:r>
      <w:r w:rsidR="00A92A86">
        <w:fldChar w:fldCharType="begin"/>
      </w:r>
      <w:r w:rsidR="005B34E8">
        <w:instrText xml:space="preserve"> ADDIN ZOTERO_ITEM CSL_CITATION {"citationID":"ICPJFwB4","properties":{"formattedCitation":"(83)","plainCitation":"(83)","noteIndex":0},"citationItems":[{"id":1095,"uris":["http://zotero.org/users/7840571/items/PBKB3SA6",["http://zotero.org/users/7840571/items/PBKB3SA6"]],"itemData":{"id":1095,"type":"article-journal","abstract":"Women engage in less commercial patenting and invention than do men, which may affect what is invented. Using text analysis of all U.S. biomedical patents filed from 1976 through 2010, we found that patents with all-female inventor teams are 35% more likely than all-male teams to focus on women's health. This effect holds over decades and across research areas. We also found that female researchers are more likely to discover female-focused ideas. These findings suggest that the inventor gender gap is partially responsible for thousands of missing female-focused inventions since 1976. More generally, our findings suggest that who benefits from innovation depends on who gets to invent.","container-title":"Science (New York, N.Y.)","DOI":"10.1126/science.aba6990","ISSN":"1095-9203","issue":"6548","journalAbbreviation":"Science","language":"eng","note":"PMID: 34140388","page":"1345-1348","source":"PubMed","title":"Who do we invent for? Patents by women focus more on women's health, but few women get to invent","title-short":"Who do we invent for?","volume":"372","author":[{"family":"Koning","given":"Rembrand"},{"family":"Samila","given":"Sampsa"},{"family":"Ferguson","given":"John-Paul"}],"issued":{"date-parts":[["2021",6,18]]},"citation-key":"koningWhoWeInvent2021"}}],"schema":"https://github.com/citation-style-language/schema/raw/master/csl-citation.json"} </w:instrText>
      </w:r>
      <w:r w:rsidR="00A92A86">
        <w:fldChar w:fldCharType="separate"/>
      </w:r>
      <w:r w:rsidR="005B34E8" w:rsidRPr="005B34E8">
        <w:rPr>
          <w:rFonts w:ascii="Calibri" w:hAnsi="Calibri" w:cs="Calibri"/>
        </w:rPr>
        <w:t>(83)</w:t>
      </w:r>
      <w:r w:rsidR="00A92A86">
        <w:fldChar w:fldCharType="end"/>
      </w:r>
      <w:r w:rsidR="00A92A86">
        <w:t>, lo mismo podría ocurrir también en el ambiente laboral de la residencia médica y posteriormente en el trabajo asistencial de los médicos como especialistas.</w:t>
      </w:r>
    </w:p>
    <w:p w14:paraId="0010E0E0" w14:textId="5D32CFC0" w:rsidR="00BC43D7" w:rsidRDefault="008E7B42" w:rsidP="001607A0">
      <w:pPr>
        <w:spacing w:before="0"/>
      </w:pPr>
      <w:r>
        <w:t>Además, e</w:t>
      </w:r>
      <w:r w:rsidR="00A92A86">
        <w:t>s</w:t>
      </w:r>
      <w:r>
        <w:t xml:space="preserve"> importante</w:t>
      </w:r>
      <w:r w:rsidR="00A92A86">
        <w:t xml:space="preserve"> explorar las causas de estas diferencias encontradas, las cuales pueden ser problemáticas, y justamente este estudio podría brindar la información necesaria para poder ampliar </w:t>
      </w:r>
      <w:r w:rsidR="002F26AB">
        <w:t>la investigación</w:t>
      </w:r>
      <w:r w:rsidR="00A92A86">
        <w:t xml:space="preserve"> al respecto, ya que identificar las disparidades constituye el primer paso para la exploración de las causas de las mismas. Entre las causas descritas por la literatura se describe a una cultura </w:t>
      </w:r>
      <w:r w:rsidR="00C25E3E">
        <w:rPr>
          <w:rFonts w:ascii="Calibri" w:hAnsi="Calibri" w:cs="Calibri"/>
          <w:color w:val="000000"/>
        </w:rPr>
        <w:t xml:space="preserve">de exclusión y prejuicios de </w:t>
      </w:r>
      <w:r w:rsidR="005579F0">
        <w:rPr>
          <w:rFonts w:ascii="Calibri" w:hAnsi="Calibri" w:cs="Calibri"/>
          <w:color w:val="000000"/>
        </w:rPr>
        <w:t>sexo</w:t>
      </w:r>
      <w:r w:rsidR="00C25E3E">
        <w:rPr>
          <w:rFonts w:ascii="Calibri" w:hAnsi="Calibri" w:cs="Calibri"/>
          <w:color w:val="000000"/>
        </w:rPr>
        <w:t xml:space="preserve"> que se originan desde la facultad de medicina, impactando negativamente a las mujeres que optan por continuar su formación en alguna especialidad quirúrgica</w:t>
      </w:r>
      <w:r w:rsidR="00C25E3E">
        <w:t xml:space="preserve"> </w:t>
      </w:r>
      <w:r w:rsidR="00C25E3E">
        <w:fldChar w:fldCharType="begin"/>
      </w:r>
      <w:r w:rsidR="001D6A26">
        <w:instrText xml:space="preserve"> ADDIN ZOTERO_ITEM CSL_CITATION {"citationID":"oHVXP9Vx","properties":{"formattedCitation":"(24,84)","plainCitation":"(24,84)","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id":1076,"uris":["http://zotero.org/users/7840571/items/WXAF28PG",["http://zotero.org/users/7840571/items/WXAF28PG"]],"itemData":{"id":1076,"type":"article-journal","container-title":"Revista Electrónica de Psicología Iztacala","issue":"4","journalAbbreviation":"Rev Elec Psic Izt","language":"ES","page":"1706-1728","source":"www.medigraphic.com","title":"Presencia de las mujeres en las especialidades médicas una mirada desde la perspectiva de género","volume":"18","author":[{"family":"Castillo","given":"Leticia Laura Osornio"},{"family":"Garibay","given":"Palomino"}],"issued":{"date-parts":[["2017",1,15]]},"citation-key":"castilloPresenciaMujeresEspecialidades2017"}}],"schema":"https://github.com/citation-style-language/schema/raw/master/csl-citation.json"} </w:instrText>
      </w:r>
      <w:r w:rsidR="00C25E3E">
        <w:fldChar w:fldCharType="separate"/>
      </w:r>
      <w:r w:rsidR="001D6A26" w:rsidRPr="001D6A26">
        <w:rPr>
          <w:rFonts w:ascii="Calibri" w:hAnsi="Calibri" w:cs="Calibri"/>
        </w:rPr>
        <w:t>(24,84)</w:t>
      </w:r>
      <w:r w:rsidR="00C25E3E">
        <w:fldChar w:fldCharType="end"/>
      </w:r>
      <w:r w:rsidR="00C25E3E">
        <w:t xml:space="preserve">. </w:t>
      </w:r>
      <w:r w:rsidR="00C25E3E">
        <w:rPr>
          <w:rFonts w:ascii="Calibri" w:hAnsi="Calibri" w:cs="Calibri"/>
          <w:color w:val="000000"/>
        </w:rPr>
        <w:t>Otros estudios indican que existe una mayor prevalencia de maltrato, acoso y abuso hacia mujeres en su preparación para ser cirujanas</w:t>
      </w:r>
      <w:r w:rsidR="00C25E3E">
        <w:t xml:space="preserve"> </w:t>
      </w:r>
      <w:r w:rsidR="00C25E3E">
        <w:fldChar w:fldCharType="begin"/>
      </w:r>
      <w:r w:rsidR="005B34E8">
        <w:instrText xml:space="preserve"> ADDIN ZOTERO_ITEM CSL_CITATION {"citationID":"6dju5IXI","properties":{"formattedCitation":"(85\\uc0\\u8211{}87)","plainCitation":"(85–87)","noteIndex":0},"citationItems":[{"id":1079,"uris":["http://zotero.org/users/7840571/items/JHLX88LG",["http://zotero.org/users/7840571/items/JHLX88LG"]],"itemData":{"id":1079,"type":"article-journal","abstract":"BACKGROUND: Physicians, particularly trainees and those in surgical subspecialties, are at risk for burnout. Mistreatment (i.e., discrimination, verbal or physical abuse, and sexual harassment) may contribute to burnout and suicidal thoughts.\nMETHODS: A cross-sectional national survey of general surgery residents administered with the 2018 American Board of Surgery In-Training Examination assessed mistreatment, burnout (evaluated with the use of the modified Maslach Burnout Inventory), and suicidal thoughts during the past year. We used multivariable logistic-regression models to assess the association of mistreatment with burnout and suicidal thoughts. The survey asked residents to report their gender.\nRESULTS: Among 7409 residents (99.3% of the eligible residents) from all 262 surgical residency programs, 31.9% reported discrimination based on their self-identified gender, 16.6% reported racial discrimination, 30.3% reported verbal or physical abuse (or both), and 10.3% reported sexual harassment. Rates of all mistreatment measures were higher among women; 65.1% of the women reported gender discrimination and 19.9% reported sexual harassment. Patients and patients' families were the most frequent sources of gender discrimination (as reported by 43.6% of residents) and racial discrimination (47.4%), whereas attending surgeons were the most frequent sources of sexual harassment (27.2%) and abuse (51.9%). Proportion of residents reporting mistreatment varied considerably among residency programs (e.g., ranging from 0 to 66.7% for verbal abuse). Weekly burnout symptoms were reported by 38.5% of residents, and 4.5% reported having had suicidal thoughts during the past year. Residents who reported exposure to discrimination, abuse, or harassment at least a few times per month were more likely than residents with no reported mistreatment exposures to have symptoms of burnout (odds ratio, 2.94; 95% confidence interval [CI], 2.58 to 3.36) and suicidal thoughts (odds ratio, 3.07; 95% CI, 2.25 to 4.19). Although models that were not adjusted for mistreatment showed that women were more likely than men to report burnout symptoms (42.4% vs. 35.9%; odds ratio, 1.33; 95% CI, 1.20 to 1.48), the difference was no longer evident after the models were adjusted for mistreatment (odds ratio, 0.90; 95% CI, 0.80 to 1.00).\nCONCLUSIONS: Mistreatment occurs frequently among general surgery residents, especially women, and is associated with burnout and suicidal thoughts.","container-title":"The New England Journal of Medicine","DOI":"10.1056/NEJMsa1903759","ISSN":"1533-4406","issue":"18","journalAbbreviation":"N Engl J Med","language":"eng","note":"PMID: 31657887\nPMCID: PMC6907686","page":"1741-1752","source":"PubMed","title":"Discrimination, Abuse, Harassment, and Burnout in Surgical Residency Training","volume":"381","author":[{"family":"Hu","given":"Yue-Yung"},{"family":"Ellis","given":"Ryan J."},{"family":"Hewitt","given":"D. Brock"},{"family":"Yang","given":"Anthony D."},{"family":"Cheung","given":"Elaine Ooi"},{"family":"Moskowitz","given":"Judith T."},{"family":"Potts","given":"John R."},{"family":"Buyske","given":"Jo"},{"family":"Hoyt","given":"David B."},{"family":"Nasca","given":"Thomas J."},{"family":"Bilimoria","given":"Karl Y."}],"issued":{"date-parts":[["2019",10,31]]},"citation-key":"huDiscriminationAbuseHarassment2019"}},{"id":1082,"uris":["http://zotero.org/users/7840571/items/VW95M9Q4",["http://zotero.org/users/7840571/items/VW95M9Q4"]],"itemData":{"id":1082,"type":"article-journal","abstract":"BACKGROUND: Sexual harassment is defined as unwelcome behaviors or obscene remarks that affect an individual's work performance or create an intimidating, hostile, or offensive environment. It is known to be more pervasive in male-dominated workplaces and flourishes in a climate of tolerance and culture of silence. We sought to examine its prevalence in faculty of vascular surgery training programs, to identify factors associated with occurrence, to determine reporting barriers, and to identify any gender bias that exists.\nMETHODS: An anonymous survey consisting of questions on gender bias and sexual harassment was e-mailed to vascular surgery faculty members at 52 training sites in the United States. The survey asked about type, perpetrators, and locations; why and how the practice occurs; reporting mechanisms and barriers to reporting; and demographic information. Descriptive and univariate analyses were performed.\nRESULTS: Of 346 invitations sent, 149 recipients (43%) completed the survey. Of respondents, 48 of 149 (32%) thought harassment occurred more commonly in surgical specialties with historical male dominance, citing ignoring of behavior and hierarchy/power dynamics as the most common reasons for its occurrence; 61 of 149 (41%) reported having experienced workplace harassment, with unwanted sexually explicit comments or questions and jokes, being called a sexist slur or nickname, or being paid unwanted flirtation as the most common behaviors. Harassment was high in both men and women, although women had a higher likelihood of being harassed (67% of women respondents vs 34% of men respondents; P = .001) and on average had experienced 2.6 (of 11) types of harassment. The majority of harassment came from hospital staff, although women were more likely to receive harassment from other faculty. Despite that 84% of respondents acknowledged known institutional reporting mechanisms, only 7.2% of the harassing behaviors were reported. The most common reasons for not reporting included feeling that the behavior was \"harmless\" (67%) or \"nothing positive would come of it\" (28%). Of the respondents, 30% feared repercussions or felt uncomfortable identifying as a target of sexual harassment, and only 59% would feel comfortable discussing the harassment with departmental or divisional leadership. In examining workplace gender disparity, female surgeon responses differed significantly from male surgeon responses in regard to perceptions of gender differences.\nCONCLUSIONS: A significant number of faculty of vascular surgery training programs have experienced workplace sexual harassment. Whereas most are aware of institutional reporting mechanisms, very few events are reported and &lt;60% of respondents feel comfortable reporting to departmental or divisional leadership. Female vascular surgeons believe gender influences hiring, promotion, compensation, and assumptions of life goals. Further work is necessary to identify methods of reducing workplace sexual harassment and to optimize gender disparity in vascular surgery practice.","container-title":"Journal of Vascular Surgery","DOI":"10.1016/j.jvs.2019.10.071","ISSN":"1097-6809","issue":"2","journalAbbreviation":"J Vasc Surg","language":"eng","note":"PMID: 32067879","page":"692-699","source":"PubMed","title":"Gender disparity and sexual harassment in vascular surgery practices","volume":"72","author":[{"family":"Smeds","given":"Matthew R."},{"family":"Aulivola","given":"Bernadette"}],"issued":{"date-parts":[["2020",8]]},"citation-key":"smedsGenderDisparitySexual2020"}},{"id":1084,"uris":["http://zotero.org/users/7840571/items/SUBCM7NS",["http://zotero.org/users/7840571/items/SUBCM7NS"]],"itemData":{"id":1084,"type":"article-journal","abstract":"Objective To identify organizational barriers to and facilitators for female surgeons' career progression. Design Systematic review of qualitative and quantitative studies relating to organizational barriers to and facilitators for female Surgeons' career progression. After the quality assessment of the peer-reviewed journal articles, twelve articles were selected for full review. Thematic analysis was used to identify key themes in these selected articles. Setting The studies solely focused on organizational factors linked to female physicians' career progression in surgical specialties. Partcipants Female surgeons. Main outcome measures Organizational barriers and facilitators Results Twelve peer-reviewed journal articles were included in the study which focused on barriers to female surgeons' career progression, ways of facilitating female surgeons' career progression, and female surgeons' job satisfaction. Conclusion The major organisational factors contributing to the lack of career progression for female surgeons are (1) organizational culture which promotes rigid career structure that is inclined to support male surgeons than female surgeons and also male domination in which male surgeons feel superior to female surgeons (2) work family conflict whereby women feel that they have to make a family sacrifice by being women; they experience the difficulty in securing a work-life balance in the masculine career structure in surgical specialties. This implies that policy makers and healthcare organizations need to pay significant attention to organizational facilitators for female surgeons' career progression such as flexible career pathways and work patterns, a variety of different viable career progressions, more family-friendly working conditions, and the promotion of female mentors and role models in surgical specialties to support female surgeons in dealing with the organizational barriers in the male-dominated organizational culture and the lifestyle issues as well.","container-title":"Journal of the Royal Society of Medicine","DOI":"10.1177/0141076818790661","ISSN":"1758-1095","issue":"9","journalAbbreviation":"J R Soc Med","language":"eng","note":"PMID: 30175935\nPMCID: PMC6146338","page":"324-334","source":"PubMed","title":"Organisational barriers to and facilitators for female surgeons' career progression: a systematic review","title-short":"Organisational barriers to and facilitators for female surgeons' career progression","volume":"111","author":[{"family":"Hirayama","given":"Megumi"},{"family":"Fernando","given":"Senaka"}],"issued":{"date-parts":[["2018",9]]},"citation-key":"hirayamaOrganisationalBarriersFacilitators2018"}}],"schema":"https://github.com/citation-style-language/schema/raw/master/csl-citation.json"} </w:instrText>
      </w:r>
      <w:r w:rsidR="00C25E3E">
        <w:fldChar w:fldCharType="separate"/>
      </w:r>
      <w:r w:rsidR="005B34E8" w:rsidRPr="005B34E8">
        <w:rPr>
          <w:rFonts w:ascii="Calibri" w:hAnsi="Calibri" w:cs="Calibri"/>
          <w:szCs w:val="24"/>
        </w:rPr>
        <w:t>(85–87)</w:t>
      </w:r>
      <w:r w:rsidR="00C25E3E">
        <w:fldChar w:fldCharType="end"/>
      </w:r>
      <w:r w:rsidR="00C25E3E">
        <w:t>.</w:t>
      </w:r>
      <w:r w:rsidR="002F26AB">
        <w:t xml:space="preserve"> En nuestro contexto no se cuentan con estudios de este tipo y tampoco se explican algunos hallazgos encontrados, como la tendencia opuesta de cirugía plástica</w:t>
      </w:r>
      <w:r>
        <w:t xml:space="preserve"> o por qué la especialidad de cirugía pediátrica es diferente a las demás especialidades quirúrgicas, teniendo más postulantes e ingresantes de </w:t>
      </w:r>
      <w:r w:rsidR="005579F0">
        <w:t>sexo</w:t>
      </w:r>
      <w:r>
        <w:t xml:space="preserve"> femenino.</w:t>
      </w:r>
    </w:p>
    <w:p w14:paraId="3855B67B" w14:textId="6C48E7C1" w:rsidR="001607A0" w:rsidRDefault="001607A0" w:rsidP="002F26AB">
      <w:pPr>
        <w:rPr>
          <w:lang w:val="es-419"/>
        </w:rPr>
      </w:pPr>
      <w:r>
        <w:t>Es claro que l</w:t>
      </w:r>
      <w:r w:rsidRPr="00EA184F">
        <w:t xml:space="preserve">a elección de una especialidad es una decisión compleja, factores relacionados al </w:t>
      </w:r>
      <w:r w:rsidR="005579F0">
        <w:t>sexo</w:t>
      </w:r>
      <w:r w:rsidRPr="00EA184F">
        <w:t xml:space="preserve"> pueden jugar un papel importante en esta elección</w:t>
      </w:r>
      <w:r>
        <w:t>, ya sean motivos personales, o sociales, como el tema familiar</w:t>
      </w:r>
      <w:r w:rsidRPr="00EA184F">
        <w:t>.</w:t>
      </w:r>
      <w:r>
        <w:t xml:space="preserve"> L</w:t>
      </w:r>
      <w:r w:rsidRPr="00EA184F">
        <w:t>a forma de ingreso</w:t>
      </w:r>
      <w:r>
        <w:t xml:space="preserve">, mediante el concurso nacional de </w:t>
      </w:r>
      <w:proofErr w:type="spellStart"/>
      <w:r>
        <w:t>residentado</w:t>
      </w:r>
      <w:proofErr w:type="spellEnd"/>
      <w:r>
        <w:t xml:space="preserve"> médico</w:t>
      </w:r>
      <w:r w:rsidRPr="00EA184F">
        <w:t xml:space="preserve"> es en gran medida objetiva</w:t>
      </w:r>
      <w:r>
        <w:t>, pero es probable que no esté libre de factores posiblemente problemáticos que afecten la elección de la especialidad, factores más allá de la capacidad individual de la persona y sus aspiraciones futuras</w:t>
      </w:r>
      <w:r w:rsidRPr="00EA184F">
        <w:t xml:space="preserve">. </w:t>
      </w:r>
      <w:r>
        <w:rPr>
          <w:lang w:val="es-419"/>
        </w:rPr>
        <w:t xml:space="preserve">Estudios en otros lugares indican que mujeres estudiantes de medicina perciben tener menos oportunidades que los varones en avanzar profesionalmente debido al </w:t>
      </w:r>
      <w:r w:rsidR="007C0A3A">
        <w:rPr>
          <w:lang w:val="es-419"/>
        </w:rPr>
        <w:t>género</w:t>
      </w:r>
      <w:r>
        <w:rPr>
          <w:lang w:val="es-419"/>
        </w:rPr>
        <w:t xml:space="preserve"> </w:t>
      </w:r>
      <w:r>
        <w:rPr>
          <w:lang w:val="es-419"/>
        </w:rPr>
        <w:fldChar w:fldCharType="begin"/>
      </w:r>
      <w:r w:rsidR="001D6A26">
        <w:rPr>
          <w:lang w:val="es-419"/>
        </w:rPr>
        <w:instrText xml:space="preserve"> ADDIN ZOTERO_ITEM CSL_CITATION {"citationID":"ypAag4h0","properties":{"formattedCitation":"(14)","plainCitation":"(14)","noteIndex":0},"citationItems":[{"id":"Cy69DcQE/t3xkipFt","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Pr>
          <w:lang w:val="es-419"/>
        </w:rPr>
        <w:fldChar w:fldCharType="separate"/>
      </w:r>
      <w:r w:rsidR="001D6A26" w:rsidRPr="001D6A26">
        <w:rPr>
          <w:rFonts w:ascii="Calibri" w:hAnsi="Calibri" w:cs="Calibri"/>
        </w:rPr>
        <w:t>(14)</w:t>
      </w:r>
      <w:r>
        <w:rPr>
          <w:lang w:val="es-419"/>
        </w:rPr>
        <w:fldChar w:fldCharType="end"/>
      </w:r>
      <w:r>
        <w:rPr>
          <w:lang w:val="es-419"/>
        </w:rPr>
        <w:t xml:space="preserve">, y que mujeres sienten que han perdido oportunidades laborales y que su subespecialidad de elección ha sido influida por el </w:t>
      </w:r>
      <w:r w:rsidR="007C0A3A">
        <w:rPr>
          <w:lang w:val="es-419"/>
        </w:rPr>
        <w:t>género</w:t>
      </w:r>
      <w:r>
        <w:rPr>
          <w:lang w:val="es-419"/>
        </w:rPr>
        <w:t xml:space="preserve"> </w:t>
      </w:r>
      <w:r>
        <w:rPr>
          <w:lang w:val="es-419"/>
        </w:rPr>
        <w:fldChar w:fldCharType="begin"/>
      </w:r>
      <w:r w:rsidR="001D6A26">
        <w:rPr>
          <w:lang w:val="es-419"/>
        </w:rPr>
        <w:instrText xml:space="preserve"> ADDIN ZOTERO_ITEM CSL_CITATION {"citationID":"as6k4skm","properties":{"formattedCitation":"(15)","plainCitation":"(15)","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Pr>
          <w:lang w:val="es-419"/>
        </w:rPr>
        <w:fldChar w:fldCharType="separate"/>
      </w:r>
      <w:r w:rsidR="001D6A26" w:rsidRPr="001D6A26">
        <w:rPr>
          <w:rFonts w:ascii="Calibri" w:hAnsi="Calibri" w:cs="Calibri"/>
        </w:rPr>
        <w:t>(15)</w:t>
      </w:r>
      <w:r>
        <w:rPr>
          <w:lang w:val="es-419"/>
        </w:rPr>
        <w:fldChar w:fldCharType="end"/>
      </w:r>
      <w:r>
        <w:rPr>
          <w:lang w:val="es-419"/>
        </w:rPr>
        <w:t xml:space="preserve">. Es posible que estos factores tengan un papel también en la elección de las especialidades en el Perú y la investigación en este tema podría en el futuro </w:t>
      </w:r>
      <w:r>
        <w:rPr>
          <w:lang w:val="es-419"/>
        </w:rPr>
        <w:lastRenderedPageBreak/>
        <w:t>revelar posibles problemas en la incorporación de la mujer a la fuerza laboral en el área de la medicina humana.</w:t>
      </w:r>
    </w:p>
    <w:p w14:paraId="78EA04CA" w14:textId="7A6CA38C" w:rsidR="00BC43D7" w:rsidRPr="001607A0" w:rsidRDefault="00BC43D7" w:rsidP="002F26AB">
      <w:r>
        <w:rPr>
          <w:lang w:val="es-419"/>
        </w:rPr>
        <w:t xml:space="preserve">Del mismo modo, es importante también conocer estos cambios en la distribución de género en las distintas especialidades y las distintas regiones para poder realizar medidas que permitan la incorporación adecuada de las mujeres en los programas de </w:t>
      </w:r>
      <w:proofErr w:type="spellStart"/>
      <w:r>
        <w:rPr>
          <w:lang w:val="es-419"/>
        </w:rPr>
        <w:t>residentado</w:t>
      </w:r>
      <w:proofErr w:type="spellEnd"/>
      <w:r>
        <w:rPr>
          <w:lang w:val="es-419"/>
        </w:rPr>
        <w:t xml:space="preserve"> médico. Medidas tales como contar con vestidores para ambos sexos en las especialidades quirúrgicas en todos los establecimientos de salud, contar con políticas que brinden apoyo en los periodos de embarazo o lactancia son también necesarias para que las mujeres puedan ejercer la función de maternidad sin que tengan barreras adicionales.</w:t>
      </w:r>
    </w:p>
    <w:p w14:paraId="113C9A38" w14:textId="48447E69" w:rsidR="001607A0" w:rsidRPr="001607A0" w:rsidRDefault="001607A0" w:rsidP="0047794B">
      <w:pPr>
        <w:pStyle w:val="Ttulo2"/>
      </w:pPr>
      <w:bookmarkStart w:id="266" w:name="_Toc160651156"/>
      <w:bookmarkStart w:id="267" w:name="_Toc160651298"/>
      <w:bookmarkStart w:id="268" w:name="_Toc160702799"/>
      <w:bookmarkStart w:id="269" w:name="_Toc160702983"/>
      <w:bookmarkStart w:id="270" w:name="_Toc160703377"/>
      <w:r>
        <w:t>Direcciones de investigación futuras</w:t>
      </w:r>
      <w:bookmarkEnd w:id="266"/>
      <w:bookmarkEnd w:id="267"/>
      <w:bookmarkEnd w:id="268"/>
      <w:bookmarkEnd w:id="269"/>
      <w:bookmarkEnd w:id="270"/>
    </w:p>
    <w:p w14:paraId="02F4E4B4" w14:textId="477A45E8" w:rsidR="002F26AB" w:rsidRDefault="002F26AB" w:rsidP="00BD4840">
      <w:pPr>
        <w:spacing w:before="0"/>
      </w:pPr>
      <w:r>
        <w:t xml:space="preserve">A partir de lo investigado surgen nuevas posibilidades de continuar </w:t>
      </w:r>
      <w:r w:rsidR="0047794B">
        <w:t>la investigación</w:t>
      </w:r>
      <w:r>
        <w:t xml:space="preserve"> sobre el tema. Algunas preguntas que quedan pendientes para ser contestadas por investigación futura son las siguientes:</w:t>
      </w:r>
    </w:p>
    <w:p w14:paraId="2FAB5A99" w14:textId="220E024D" w:rsidR="002F26AB" w:rsidRDefault="002F26AB" w:rsidP="002F26AB">
      <w:pPr>
        <w:pStyle w:val="Prrafodelista"/>
        <w:numPr>
          <w:ilvl w:val="0"/>
          <w:numId w:val="19"/>
        </w:numPr>
        <w:spacing w:before="0"/>
      </w:pPr>
      <w:r>
        <w:t>P</w:t>
      </w:r>
      <w:r w:rsidR="001607A0">
        <w:t xml:space="preserve">or qué la distribución de </w:t>
      </w:r>
      <w:r w:rsidR="005579F0">
        <w:t>sexo</w:t>
      </w:r>
      <w:r w:rsidR="001607A0">
        <w:t xml:space="preserve"> es tan diferente en la región oriente.</w:t>
      </w:r>
    </w:p>
    <w:p w14:paraId="28632420" w14:textId="77777777" w:rsidR="002F26AB" w:rsidRDefault="001607A0" w:rsidP="002F26AB">
      <w:pPr>
        <w:pStyle w:val="Prrafodelista"/>
        <w:numPr>
          <w:ilvl w:val="0"/>
          <w:numId w:val="19"/>
        </w:numPr>
        <w:spacing w:before="0"/>
      </w:pPr>
      <w:r>
        <w:t>Cuáles son los motivos que explican las diferencias entre especialidades quirúrgicas y las demás en el Perú.</w:t>
      </w:r>
    </w:p>
    <w:p w14:paraId="43A50552" w14:textId="1EB3059B" w:rsidR="002F26AB" w:rsidRDefault="001607A0" w:rsidP="002F26AB">
      <w:pPr>
        <w:pStyle w:val="Prrafodelista"/>
        <w:numPr>
          <w:ilvl w:val="0"/>
          <w:numId w:val="19"/>
        </w:numPr>
        <w:spacing w:before="0"/>
      </w:pPr>
      <w:r>
        <w:t>Por qué cirugía pediátrica</w:t>
      </w:r>
      <w:r w:rsidR="0047794B">
        <w:t xml:space="preserve"> es diferente a las otras especialidades quirúrgicas</w:t>
      </w:r>
      <w:r>
        <w:t xml:space="preserve"> (habiendo más postulantes e ingresantes de </w:t>
      </w:r>
      <w:r w:rsidR="005579F0">
        <w:t>sexo</w:t>
      </w:r>
      <w:r>
        <w:t xml:space="preserve"> femenino).</w:t>
      </w:r>
    </w:p>
    <w:p w14:paraId="3FB99D3A" w14:textId="4DD3710E" w:rsidR="001607A0" w:rsidRDefault="001607A0" w:rsidP="002F26AB">
      <w:pPr>
        <w:pStyle w:val="Prrafodelista"/>
        <w:numPr>
          <w:ilvl w:val="0"/>
          <w:numId w:val="19"/>
        </w:numPr>
        <w:spacing w:before="0"/>
      </w:pPr>
      <w:r>
        <w:t>Por qué cirugía plástica no sigue la tendencia de las demás especialidades (cada vez tiene menos mujeres).</w:t>
      </w:r>
    </w:p>
    <w:p w14:paraId="3AF36D78" w14:textId="6452484C" w:rsidR="008377C6" w:rsidRDefault="002F26AB" w:rsidP="00D14B1F">
      <w:pPr>
        <w:spacing w:before="0"/>
      </w:pPr>
      <w:r>
        <w:t xml:space="preserve">Además de esto, se podría complementar la investigación estudiando a los médicos en programas de residencia médica no solo al momento de la postulación y el ingreso, sino a lo largo de su residencia médica, pudiendo estudiar cuántos finalmente terminan y si hay alguna diferencia en la distribución de </w:t>
      </w:r>
      <w:r w:rsidR="005579F0">
        <w:t>sexo</w:t>
      </w:r>
      <w:r>
        <w:t xml:space="preserve"> entre los que terminan y los que inician la especialidad médica, pudiendo estudiar si es que existen diferencias en el abandono de la especialidad y, de ser así, los motivos de esto. También se podría realizar un seguimiento a aquellos </w:t>
      </w:r>
      <w:r w:rsidR="00D14B1F">
        <w:t>ingresantes</w:t>
      </w:r>
      <w:r>
        <w:t xml:space="preserve"> de </w:t>
      </w:r>
      <w:r w:rsidR="005579F0">
        <w:t>sexo</w:t>
      </w:r>
      <w:r>
        <w:t xml:space="preserve"> femenino a </w:t>
      </w:r>
      <w:r w:rsidR="00D14B1F">
        <w:t xml:space="preserve">especialidades con predominancia masculina (y también lo opuesto: ingresantes de </w:t>
      </w:r>
      <w:r w:rsidR="005579F0">
        <w:t>sexo</w:t>
      </w:r>
      <w:r w:rsidR="00D14B1F">
        <w:t xml:space="preserve"> masculino a especialidades con predominancia </w:t>
      </w:r>
      <w:r w:rsidR="00D14B1F">
        <w:lastRenderedPageBreak/>
        <w:t xml:space="preserve">femenina), para monitorizar si es que pasan por situaciones de acoso o si presentan barreras o dificultades ocasionadas por las diferencias de </w:t>
      </w:r>
      <w:r w:rsidR="005579F0">
        <w:t>sexo</w:t>
      </w:r>
      <w:r w:rsidR="00D14B1F">
        <w:t>.</w:t>
      </w:r>
    </w:p>
    <w:p w14:paraId="43AC83DF" w14:textId="77777777" w:rsidR="008377C6" w:rsidRDefault="008377C6">
      <w:pPr>
        <w:spacing w:before="0" w:after="160" w:line="259" w:lineRule="auto"/>
        <w:jc w:val="left"/>
      </w:pPr>
      <w:r>
        <w:br w:type="page"/>
      </w:r>
    </w:p>
    <w:p w14:paraId="25DFC63B" w14:textId="69D87D0B" w:rsidR="005201B8" w:rsidRDefault="005201B8">
      <w:pPr>
        <w:spacing w:before="0" w:after="160" w:line="259" w:lineRule="auto"/>
        <w:jc w:val="left"/>
      </w:pPr>
    </w:p>
    <w:p w14:paraId="27B66DA0" w14:textId="77777777" w:rsidR="00BD4840" w:rsidRDefault="00BD4840" w:rsidP="00BD4840">
      <w:pPr>
        <w:spacing w:before="0"/>
      </w:pPr>
    </w:p>
    <w:p w14:paraId="13F0C631" w14:textId="77777777" w:rsidR="005201B8" w:rsidRDefault="005201B8" w:rsidP="00BD4840">
      <w:pPr>
        <w:spacing w:before="0"/>
      </w:pPr>
    </w:p>
    <w:p w14:paraId="123A67F0" w14:textId="77777777" w:rsidR="005201B8" w:rsidRDefault="005201B8" w:rsidP="00BD4840">
      <w:pPr>
        <w:spacing w:before="0"/>
      </w:pPr>
    </w:p>
    <w:p w14:paraId="58593929" w14:textId="77777777" w:rsidR="005201B8" w:rsidRDefault="005201B8" w:rsidP="00BD4840">
      <w:pPr>
        <w:spacing w:before="0"/>
      </w:pPr>
    </w:p>
    <w:p w14:paraId="0EB3BFA3" w14:textId="77777777" w:rsidR="005201B8" w:rsidRDefault="005201B8" w:rsidP="00BD4840">
      <w:pPr>
        <w:spacing w:before="0"/>
      </w:pPr>
    </w:p>
    <w:p w14:paraId="4F59A73E" w14:textId="77777777" w:rsidR="005201B8" w:rsidRDefault="005201B8" w:rsidP="00BD4840">
      <w:pPr>
        <w:spacing w:before="0"/>
      </w:pPr>
    </w:p>
    <w:p w14:paraId="370776EC" w14:textId="77777777" w:rsidR="005201B8" w:rsidRDefault="005201B8" w:rsidP="00BD4840">
      <w:pPr>
        <w:spacing w:before="0"/>
      </w:pPr>
    </w:p>
    <w:p w14:paraId="17CE707D" w14:textId="77777777" w:rsidR="008377C6" w:rsidRDefault="008377C6" w:rsidP="00BD4840">
      <w:pPr>
        <w:spacing w:before="0"/>
      </w:pPr>
    </w:p>
    <w:p w14:paraId="022715A5" w14:textId="70A8649F" w:rsidR="00956361" w:rsidRPr="005201B8" w:rsidRDefault="00956361" w:rsidP="005201B8">
      <w:pPr>
        <w:pStyle w:val="Ttulo1"/>
        <w:jc w:val="center"/>
        <w:rPr>
          <w:sz w:val="80"/>
          <w:szCs w:val="80"/>
        </w:rPr>
      </w:pPr>
      <w:bookmarkStart w:id="271" w:name="_Toc160651157"/>
      <w:bookmarkStart w:id="272" w:name="_Toc160651299"/>
      <w:bookmarkStart w:id="273" w:name="_Toc160702800"/>
      <w:bookmarkStart w:id="274" w:name="_Toc160702984"/>
      <w:bookmarkStart w:id="275" w:name="_Toc160703378"/>
      <w:r w:rsidRPr="005201B8">
        <w:rPr>
          <w:sz w:val="80"/>
          <w:szCs w:val="80"/>
        </w:rPr>
        <w:t>Conclusiones</w:t>
      </w:r>
      <w:bookmarkEnd w:id="271"/>
      <w:bookmarkEnd w:id="272"/>
      <w:bookmarkEnd w:id="273"/>
      <w:bookmarkEnd w:id="274"/>
      <w:bookmarkEnd w:id="275"/>
    </w:p>
    <w:p w14:paraId="1B2F38B8" w14:textId="7D9FB70B" w:rsidR="005201B8" w:rsidRDefault="005201B8">
      <w:pPr>
        <w:spacing w:before="0" w:after="160" w:line="259" w:lineRule="auto"/>
        <w:jc w:val="left"/>
      </w:pPr>
      <w:r>
        <w:br w:type="page"/>
      </w:r>
    </w:p>
    <w:p w14:paraId="4F11D5F2" w14:textId="5DB50D7A" w:rsidR="00956361" w:rsidRDefault="00112ED4" w:rsidP="00606DFA">
      <w:pPr>
        <w:pStyle w:val="Prrafodelista"/>
        <w:numPr>
          <w:ilvl w:val="0"/>
          <w:numId w:val="18"/>
        </w:numPr>
      </w:pPr>
      <w:r>
        <w:lastRenderedPageBreak/>
        <w:t xml:space="preserve">Hubo más postulantes de </w:t>
      </w:r>
      <w:r w:rsidR="005579F0">
        <w:t>sexo</w:t>
      </w:r>
      <w:r>
        <w:t xml:space="preserve"> masculino que de </w:t>
      </w:r>
      <w:r w:rsidR="005579F0">
        <w:t>sexo</w:t>
      </w:r>
      <w:r>
        <w:t xml:space="preserve"> femenino durante el periodo 2013-2023 en el programa de </w:t>
      </w:r>
      <w:proofErr w:type="spellStart"/>
      <w:r>
        <w:t>residentado</w:t>
      </w:r>
      <w:proofErr w:type="spellEnd"/>
      <w:r>
        <w:t xml:space="preserve"> médico del Perú y se encontró una tendencia hacia una mayor proporción de postulantes de </w:t>
      </w:r>
      <w:r w:rsidR="005579F0">
        <w:t>sexo</w:t>
      </w:r>
      <w:r>
        <w:t xml:space="preserve"> femenino.</w:t>
      </w:r>
    </w:p>
    <w:p w14:paraId="019E0183" w14:textId="05A18066" w:rsidR="00112ED4" w:rsidRDefault="00112ED4" w:rsidP="00606DFA">
      <w:pPr>
        <w:pStyle w:val="Prrafodelista"/>
        <w:numPr>
          <w:ilvl w:val="0"/>
          <w:numId w:val="18"/>
        </w:numPr>
      </w:pPr>
      <w:r>
        <w:t xml:space="preserve">Se encontró una distribución de </w:t>
      </w:r>
      <w:r w:rsidR="005579F0">
        <w:t>sexo</w:t>
      </w:r>
      <w:r>
        <w:t xml:space="preserve"> heterogénea en los postulantes a las distintas especialidades médicas en el periodo 2013-2023 en el programa de </w:t>
      </w:r>
      <w:proofErr w:type="spellStart"/>
      <w:r>
        <w:t>residentado</w:t>
      </w:r>
      <w:proofErr w:type="spellEnd"/>
      <w:r>
        <w:t xml:space="preserve"> médico del Perú.</w:t>
      </w:r>
    </w:p>
    <w:p w14:paraId="7CE5BFEF" w14:textId="45D0D3B1" w:rsidR="00112ED4" w:rsidRDefault="00112ED4" w:rsidP="00606DFA">
      <w:pPr>
        <w:pStyle w:val="Prrafodelista"/>
        <w:numPr>
          <w:ilvl w:val="0"/>
          <w:numId w:val="18"/>
        </w:numPr>
      </w:pPr>
      <w:r>
        <w:t xml:space="preserve">Hubo más ingresantes de </w:t>
      </w:r>
      <w:r w:rsidR="005579F0">
        <w:t>sexo</w:t>
      </w:r>
      <w:r>
        <w:t xml:space="preserve"> masculino que de </w:t>
      </w:r>
      <w:r w:rsidR="005579F0">
        <w:t>sexo</w:t>
      </w:r>
      <w:r>
        <w:t xml:space="preserve"> femenino durante el periodo 2016-2023 en el programa de </w:t>
      </w:r>
      <w:proofErr w:type="spellStart"/>
      <w:r>
        <w:t>residentado</w:t>
      </w:r>
      <w:proofErr w:type="spellEnd"/>
      <w:r>
        <w:t xml:space="preserve"> médico del Perú y se encontró también una tendencia hacia una mayor proporción de ingresantes de </w:t>
      </w:r>
      <w:r w:rsidR="005579F0">
        <w:t>sexo</w:t>
      </w:r>
      <w:r>
        <w:t xml:space="preserve"> femenino.</w:t>
      </w:r>
    </w:p>
    <w:p w14:paraId="63DC1C25" w14:textId="3D0EA2B6" w:rsidR="00112ED4" w:rsidRDefault="00112ED4" w:rsidP="00112ED4">
      <w:pPr>
        <w:pStyle w:val="Prrafodelista"/>
        <w:numPr>
          <w:ilvl w:val="0"/>
          <w:numId w:val="18"/>
        </w:numPr>
      </w:pPr>
      <w:r>
        <w:t xml:space="preserve">Se encontró una distribución de </w:t>
      </w:r>
      <w:r w:rsidR="005579F0">
        <w:t>sexo</w:t>
      </w:r>
      <w:r>
        <w:t xml:space="preserve"> heterogénea en los ingresantes a las distintas especialidades médicas en el periodo 2016-2023 en el programa de </w:t>
      </w:r>
      <w:proofErr w:type="spellStart"/>
      <w:r>
        <w:t>residentado</w:t>
      </w:r>
      <w:proofErr w:type="spellEnd"/>
      <w:r>
        <w:t xml:space="preserve"> médico del Perú.</w:t>
      </w:r>
    </w:p>
    <w:p w14:paraId="6AAFCC0F" w14:textId="6A341B06" w:rsidR="00112ED4" w:rsidRDefault="00914C71" w:rsidP="00606DFA">
      <w:pPr>
        <w:pStyle w:val="Prrafodelista"/>
        <w:numPr>
          <w:ilvl w:val="0"/>
          <w:numId w:val="18"/>
        </w:numPr>
      </w:pPr>
      <w:r>
        <w:t xml:space="preserve">En las especialidades quirúrgicas hubo un mayor número de postulantes e ingresantes de </w:t>
      </w:r>
      <w:r w:rsidR="005579F0">
        <w:t>sexo</w:t>
      </w:r>
      <w:r>
        <w:t xml:space="preserve"> masculino, en comparación a aquellos de </w:t>
      </w:r>
      <w:r w:rsidR="005579F0">
        <w:t>sexo</w:t>
      </w:r>
      <w:r>
        <w:t xml:space="preserve"> femenino en el periodo de tiempo 2013-2023 en el programa de </w:t>
      </w:r>
      <w:proofErr w:type="spellStart"/>
      <w:r>
        <w:t>residentado</w:t>
      </w:r>
      <w:proofErr w:type="spellEnd"/>
      <w:r>
        <w:t xml:space="preserve"> médico del Perú.</w:t>
      </w:r>
    </w:p>
    <w:p w14:paraId="55A87E3F" w14:textId="7C4A231E" w:rsidR="00914C71" w:rsidRDefault="00914C71" w:rsidP="00606DFA">
      <w:pPr>
        <w:pStyle w:val="Prrafodelista"/>
        <w:numPr>
          <w:ilvl w:val="0"/>
          <w:numId w:val="18"/>
        </w:numPr>
      </w:pPr>
      <w:r>
        <w:t xml:space="preserve">En las distintas regiones hubo una distribución de </w:t>
      </w:r>
      <w:r w:rsidR="005579F0">
        <w:t>sexo</w:t>
      </w:r>
      <w:r>
        <w:t xml:space="preserve"> heterogénea en los postulantes al programa de </w:t>
      </w:r>
      <w:proofErr w:type="spellStart"/>
      <w:r>
        <w:t>residentado</w:t>
      </w:r>
      <w:proofErr w:type="spellEnd"/>
      <w:r>
        <w:t xml:space="preserve"> médico del Perú, especialmente en la región Oriente en el periodo de tiempo 2013-2023.</w:t>
      </w:r>
    </w:p>
    <w:p w14:paraId="61C53CDC" w14:textId="34DF946A" w:rsidR="005201B8" w:rsidRDefault="005201B8">
      <w:pPr>
        <w:spacing w:before="0" w:after="160" w:line="259" w:lineRule="auto"/>
        <w:jc w:val="left"/>
      </w:pPr>
      <w:r>
        <w:br w:type="page"/>
      </w:r>
    </w:p>
    <w:p w14:paraId="004D69CC" w14:textId="77777777" w:rsidR="005201B8" w:rsidRDefault="005201B8" w:rsidP="005201B8"/>
    <w:p w14:paraId="1C0695A1" w14:textId="77777777" w:rsidR="005201B8" w:rsidRDefault="005201B8" w:rsidP="005201B8"/>
    <w:p w14:paraId="7B99C527" w14:textId="77777777" w:rsidR="005201B8" w:rsidRDefault="005201B8" w:rsidP="005201B8"/>
    <w:p w14:paraId="468832F8" w14:textId="77777777" w:rsidR="005201B8" w:rsidRDefault="005201B8" w:rsidP="005201B8"/>
    <w:p w14:paraId="0621B2F1" w14:textId="77777777" w:rsidR="005201B8" w:rsidRDefault="005201B8" w:rsidP="005201B8"/>
    <w:p w14:paraId="1CB1A917" w14:textId="77777777" w:rsidR="005201B8" w:rsidRDefault="005201B8" w:rsidP="005201B8"/>
    <w:p w14:paraId="71CA76E6" w14:textId="77777777" w:rsidR="005201B8" w:rsidRDefault="005201B8" w:rsidP="005201B8"/>
    <w:p w14:paraId="448470E4" w14:textId="77777777" w:rsidR="005201B8" w:rsidRDefault="005201B8" w:rsidP="005201B8"/>
    <w:p w14:paraId="0254B1AC" w14:textId="300C7978" w:rsidR="001607A0" w:rsidRPr="005201B8" w:rsidRDefault="001607A0" w:rsidP="005201B8">
      <w:pPr>
        <w:pStyle w:val="Ttulo1"/>
        <w:jc w:val="center"/>
        <w:rPr>
          <w:sz w:val="80"/>
          <w:szCs w:val="80"/>
        </w:rPr>
      </w:pPr>
      <w:bookmarkStart w:id="276" w:name="_Toc160651158"/>
      <w:bookmarkStart w:id="277" w:name="_Toc160651300"/>
      <w:bookmarkStart w:id="278" w:name="_Toc160702801"/>
      <w:bookmarkStart w:id="279" w:name="_Toc160702985"/>
      <w:bookmarkStart w:id="280" w:name="_Toc160703379"/>
      <w:r w:rsidRPr="005201B8">
        <w:rPr>
          <w:sz w:val="80"/>
          <w:szCs w:val="80"/>
        </w:rPr>
        <w:t>Recomendaciones</w:t>
      </w:r>
      <w:bookmarkEnd w:id="276"/>
      <w:bookmarkEnd w:id="277"/>
      <w:bookmarkEnd w:id="278"/>
      <w:bookmarkEnd w:id="279"/>
      <w:bookmarkEnd w:id="280"/>
    </w:p>
    <w:p w14:paraId="3FA516F2" w14:textId="3B6E245F" w:rsidR="005201B8" w:rsidRDefault="005201B8">
      <w:pPr>
        <w:spacing w:before="0" w:after="160" w:line="259" w:lineRule="auto"/>
        <w:jc w:val="left"/>
      </w:pPr>
      <w:r>
        <w:br w:type="page"/>
      </w:r>
    </w:p>
    <w:p w14:paraId="6EA9AA09" w14:textId="79E4C315" w:rsidR="00D14B1F" w:rsidRDefault="00F03AA2" w:rsidP="00F03AA2">
      <w:pPr>
        <w:pStyle w:val="Prrafodelista"/>
        <w:numPr>
          <w:ilvl w:val="0"/>
          <w:numId w:val="21"/>
        </w:numPr>
        <w:spacing w:before="0"/>
      </w:pPr>
      <w:r>
        <w:lastRenderedPageBreak/>
        <w:t>Explorar p</w:t>
      </w:r>
      <w:r w:rsidR="00D14B1F">
        <w:t xml:space="preserve">or qué la distribución de </w:t>
      </w:r>
      <w:r w:rsidR="005579F0">
        <w:t>sexo</w:t>
      </w:r>
      <w:r w:rsidR="00D14B1F">
        <w:t xml:space="preserve"> es tan diferente en la región oriente.</w:t>
      </w:r>
    </w:p>
    <w:p w14:paraId="7DED06DD" w14:textId="5C1BB474" w:rsidR="00D14B1F" w:rsidRDefault="00F03AA2" w:rsidP="00F03AA2">
      <w:pPr>
        <w:pStyle w:val="Prrafodelista"/>
        <w:numPr>
          <w:ilvl w:val="0"/>
          <w:numId w:val="21"/>
        </w:numPr>
        <w:spacing w:before="0"/>
      </w:pPr>
      <w:r>
        <w:t>Estudiar c</w:t>
      </w:r>
      <w:r w:rsidR="00D14B1F">
        <w:t>uáles son los motivos que explican las diferencias entre especialidades quirúrgicas y las demás en el Perú.</w:t>
      </w:r>
    </w:p>
    <w:p w14:paraId="092D4632" w14:textId="6BDCE089" w:rsidR="00D14B1F" w:rsidRDefault="00F03AA2" w:rsidP="00F03AA2">
      <w:pPr>
        <w:pStyle w:val="Prrafodelista"/>
        <w:numPr>
          <w:ilvl w:val="0"/>
          <w:numId w:val="21"/>
        </w:numPr>
        <w:spacing w:before="0"/>
      </w:pPr>
      <w:r>
        <w:t>Explorar p</w:t>
      </w:r>
      <w:r w:rsidR="00D14B1F">
        <w:t xml:space="preserve">or qué cirugía pediátrica </w:t>
      </w:r>
      <w:r w:rsidR="0047794B">
        <w:t>es diferente a las otras especialidades quirúrgicas</w:t>
      </w:r>
      <w:r w:rsidR="00D14B1F">
        <w:t xml:space="preserve"> (habiendo más postulantes e ingresantes de </w:t>
      </w:r>
      <w:r w:rsidR="005579F0">
        <w:t>sexo</w:t>
      </w:r>
      <w:r w:rsidR="00D14B1F">
        <w:t xml:space="preserve"> femenino).</w:t>
      </w:r>
    </w:p>
    <w:p w14:paraId="28EAB406" w14:textId="3F60BBA3" w:rsidR="00D14B1F" w:rsidRDefault="00F03AA2" w:rsidP="00F03AA2">
      <w:pPr>
        <w:pStyle w:val="Prrafodelista"/>
        <w:numPr>
          <w:ilvl w:val="0"/>
          <w:numId w:val="21"/>
        </w:numPr>
        <w:spacing w:before="0"/>
      </w:pPr>
      <w:r>
        <w:t>Explorar p</w:t>
      </w:r>
      <w:r w:rsidR="00D14B1F">
        <w:t>or qué cirugía plástica no sigue la tendencia de las demás especialidades (cada vez tiene menos mujeres).</w:t>
      </w:r>
    </w:p>
    <w:p w14:paraId="32D4E0DF" w14:textId="04367773" w:rsidR="00F03AA2" w:rsidRDefault="00F03AA2" w:rsidP="00F03AA2">
      <w:pPr>
        <w:pStyle w:val="Prrafodelista"/>
        <w:numPr>
          <w:ilvl w:val="0"/>
          <w:numId w:val="21"/>
        </w:numPr>
        <w:spacing w:before="0"/>
      </w:pPr>
      <w:r>
        <w:t xml:space="preserve">Estudiar la distribución de </w:t>
      </w:r>
      <w:r w:rsidR="005579F0">
        <w:t>sexo</w:t>
      </w:r>
      <w:r>
        <w:t xml:space="preserve"> y las tendencias de </w:t>
      </w:r>
      <w:r w:rsidR="005579F0">
        <w:t>sexo</w:t>
      </w:r>
      <w:r>
        <w:t xml:space="preserve"> al final de los programas de residencia médica.</w:t>
      </w:r>
    </w:p>
    <w:p w14:paraId="472EBCC2" w14:textId="610160A3" w:rsidR="00F03AA2" w:rsidRDefault="00F03AA2" w:rsidP="00F03AA2">
      <w:pPr>
        <w:pStyle w:val="Prrafodelista"/>
        <w:numPr>
          <w:ilvl w:val="0"/>
          <w:numId w:val="21"/>
        </w:numPr>
        <w:spacing w:before="0"/>
      </w:pPr>
      <w:r>
        <w:t xml:space="preserve">Realizar seguimiento a los ingresantes a las especialidades con predominancia del </w:t>
      </w:r>
      <w:r w:rsidR="005579F0">
        <w:t>sexo</w:t>
      </w:r>
      <w:r>
        <w:t xml:space="preserve"> opuesto para estudiar posibles barreras o dificultades producto del </w:t>
      </w:r>
      <w:r w:rsidR="005579F0">
        <w:t>sexo</w:t>
      </w:r>
      <w:r>
        <w:t>.</w:t>
      </w:r>
    </w:p>
    <w:p w14:paraId="2B1815E9" w14:textId="0B1BF8F7" w:rsidR="00F03AA2" w:rsidRDefault="00F03AA2" w:rsidP="00F03AA2">
      <w:pPr>
        <w:pStyle w:val="Prrafodelista"/>
        <w:numPr>
          <w:ilvl w:val="0"/>
          <w:numId w:val="21"/>
        </w:numPr>
        <w:spacing w:before="0"/>
      </w:pPr>
      <w:r>
        <w:t xml:space="preserve">Registrar información sobre el </w:t>
      </w:r>
      <w:r w:rsidR="005579F0">
        <w:t>sexo</w:t>
      </w:r>
      <w:r>
        <w:t xml:space="preserve"> </w:t>
      </w:r>
      <w:r w:rsidR="0068478D">
        <w:t xml:space="preserve">y género </w:t>
      </w:r>
      <w:r>
        <w:t>de los participantes en procesos de evaluación y formación de la carrera de medicina humana.</w:t>
      </w:r>
    </w:p>
    <w:p w14:paraId="6C5D95AF" w14:textId="5D445DB3" w:rsidR="005201B8" w:rsidRDefault="005201B8">
      <w:pPr>
        <w:spacing w:before="0" w:after="160" w:line="259" w:lineRule="auto"/>
        <w:jc w:val="left"/>
      </w:pPr>
      <w:r>
        <w:br w:type="page"/>
      </w:r>
    </w:p>
    <w:p w14:paraId="22CB7113" w14:textId="77777777" w:rsidR="005201B8" w:rsidRDefault="005201B8" w:rsidP="00D14B1F"/>
    <w:p w14:paraId="0E061572" w14:textId="77777777" w:rsidR="005201B8" w:rsidRDefault="005201B8" w:rsidP="00D14B1F"/>
    <w:p w14:paraId="0E598616" w14:textId="77777777" w:rsidR="005201B8" w:rsidRDefault="005201B8" w:rsidP="00D14B1F"/>
    <w:p w14:paraId="0792C043" w14:textId="77777777" w:rsidR="005201B8" w:rsidRDefault="005201B8" w:rsidP="00D14B1F"/>
    <w:p w14:paraId="0CC1FBF0" w14:textId="77777777" w:rsidR="005201B8" w:rsidRDefault="005201B8" w:rsidP="00D14B1F"/>
    <w:p w14:paraId="360E5849" w14:textId="77777777" w:rsidR="005201B8" w:rsidRDefault="005201B8" w:rsidP="00D14B1F"/>
    <w:p w14:paraId="3FFEEEDD" w14:textId="77777777" w:rsidR="005201B8" w:rsidRDefault="005201B8" w:rsidP="00D14B1F"/>
    <w:p w14:paraId="2A76B1F0" w14:textId="77777777" w:rsidR="005201B8" w:rsidRPr="001607A0" w:rsidRDefault="005201B8" w:rsidP="00D14B1F"/>
    <w:p w14:paraId="1D18E075" w14:textId="615DF29D" w:rsidR="009107F8" w:rsidRPr="005201B8" w:rsidRDefault="00AE3FA2" w:rsidP="005201B8">
      <w:pPr>
        <w:pStyle w:val="Ttulo1"/>
        <w:jc w:val="center"/>
        <w:rPr>
          <w:sz w:val="80"/>
          <w:szCs w:val="80"/>
          <w:lang w:val="en-US"/>
        </w:rPr>
      </w:pPr>
      <w:bookmarkStart w:id="281" w:name="_Reproducibilidad"/>
      <w:bookmarkStart w:id="282" w:name="_Toc160651159"/>
      <w:bookmarkStart w:id="283" w:name="_Toc160651301"/>
      <w:bookmarkStart w:id="284" w:name="_Toc160702802"/>
      <w:bookmarkStart w:id="285" w:name="_Toc160702986"/>
      <w:bookmarkStart w:id="286" w:name="_Toc160703380"/>
      <w:bookmarkEnd w:id="281"/>
      <w:proofErr w:type="spellStart"/>
      <w:r w:rsidRPr="005201B8">
        <w:rPr>
          <w:sz w:val="80"/>
          <w:szCs w:val="80"/>
          <w:lang w:val="en-US"/>
        </w:rPr>
        <w:t>Bibliografía</w:t>
      </w:r>
      <w:bookmarkEnd w:id="282"/>
      <w:bookmarkEnd w:id="283"/>
      <w:bookmarkEnd w:id="284"/>
      <w:bookmarkEnd w:id="285"/>
      <w:bookmarkEnd w:id="286"/>
      <w:proofErr w:type="spellEnd"/>
    </w:p>
    <w:p w14:paraId="629E53CD" w14:textId="6F01C96B" w:rsidR="005201B8" w:rsidRDefault="005201B8">
      <w:pPr>
        <w:spacing w:before="0" w:after="160" w:line="259" w:lineRule="auto"/>
        <w:jc w:val="left"/>
        <w:rPr>
          <w:lang w:val="en-US"/>
        </w:rPr>
      </w:pPr>
      <w:r>
        <w:rPr>
          <w:lang w:val="en-US"/>
        </w:rPr>
        <w:br w:type="page"/>
      </w:r>
    </w:p>
    <w:bookmarkStart w:id="287" w:name="_Anexo_1:_base"/>
    <w:bookmarkEnd w:id="287"/>
    <w:p w14:paraId="227B3F20" w14:textId="77777777" w:rsidR="001D6A26" w:rsidRPr="001D6A26" w:rsidRDefault="000A5E3D" w:rsidP="001D6A26">
      <w:pPr>
        <w:pStyle w:val="Bibliografa"/>
        <w:rPr>
          <w:rFonts w:ascii="Times New Roman" w:hAnsi="Times New Roman" w:cs="Times New Roman"/>
          <w:szCs w:val="24"/>
          <w:lang w:val="en-US"/>
        </w:rPr>
      </w:pPr>
      <w:r>
        <w:lastRenderedPageBreak/>
        <w:fldChar w:fldCharType="begin"/>
      </w:r>
      <w:r w:rsidR="001D6A26">
        <w:rPr>
          <w:lang w:val="en-US"/>
        </w:rPr>
        <w:instrText xml:space="preserve"> ADDIN ZOTERO_BIBL {"uncited":[],"omitted":[],"custom":[]} CSL_BIBLIOGRAPHY </w:instrText>
      </w:r>
      <w:r>
        <w:fldChar w:fldCharType="separate"/>
      </w:r>
      <w:r w:rsidR="001D6A26" w:rsidRPr="001D6A26">
        <w:rPr>
          <w:rFonts w:ascii="Times New Roman" w:hAnsi="Times New Roman" w:cs="Times New Roman"/>
          <w:szCs w:val="24"/>
          <w:lang w:val="en-US"/>
        </w:rPr>
        <w:t>1.</w:t>
      </w:r>
      <w:r w:rsidR="001D6A26" w:rsidRPr="001D6A26">
        <w:rPr>
          <w:rFonts w:ascii="Times New Roman" w:hAnsi="Times New Roman" w:cs="Times New Roman"/>
          <w:szCs w:val="24"/>
          <w:lang w:val="en-US"/>
        </w:rPr>
        <w:tab/>
        <w:t xml:space="preserve">Smith A. The wealth of nations. Blacksburg, VA: Thrifty Books; 2009. </w:t>
      </w:r>
    </w:p>
    <w:p w14:paraId="6D316971"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w:t>
      </w:r>
      <w:r w:rsidRPr="001D6A26">
        <w:rPr>
          <w:rFonts w:ascii="Times New Roman" w:hAnsi="Times New Roman" w:cs="Times New Roman"/>
          <w:szCs w:val="24"/>
          <w:lang w:val="en-US"/>
        </w:rPr>
        <w:tab/>
        <w:t xml:space="preserve">Baten J, International Economic History Association, </w:t>
      </w:r>
      <w:proofErr w:type="spellStart"/>
      <w:r w:rsidRPr="001D6A26">
        <w:rPr>
          <w:rFonts w:ascii="Times New Roman" w:hAnsi="Times New Roman" w:cs="Times New Roman"/>
          <w:szCs w:val="24"/>
          <w:lang w:val="en-US"/>
        </w:rPr>
        <w:t>editores</w:t>
      </w:r>
      <w:proofErr w:type="spellEnd"/>
      <w:r w:rsidRPr="001D6A26">
        <w:rPr>
          <w:rFonts w:ascii="Times New Roman" w:hAnsi="Times New Roman" w:cs="Times New Roman"/>
          <w:szCs w:val="24"/>
          <w:lang w:val="en-US"/>
        </w:rPr>
        <w:t xml:space="preserve">. A history of the global economy: from 1500 to the present. Cambridge ; New York: Cambridge University Press; 2016. </w:t>
      </w:r>
    </w:p>
    <w:p w14:paraId="1BA70472"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w:t>
      </w:r>
      <w:r w:rsidRPr="001D6A26">
        <w:rPr>
          <w:rFonts w:ascii="Times New Roman" w:hAnsi="Times New Roman" w:cs="Times New Roman"/>
          <w:szCs w:val="24"/>
          <w:lang w:val="en-US"/>
        </w:rPr>
        <w:tab/>
      </w:r>
      <w:proofErr w:type="spellStart"/>
      <w:r w:rsidRPr="001D6A26">
        <w:rPr>
          <w:rFonts w:ascii="Times New Roman" w:hAnsi="Times New Roman" w:cs="Times New Roman"/>
          <w:szCs w:val="24"/>
          <w:lang w:val="en-US"/>
        </w:rPr>
        <w:t>Detsky</w:t>
      </w:r>
      <w:proofErr w:type="spellEnd"/>
      <w:r w:rsidRPr="001D6A26">
        <w:rPr>
          <w:rFonts w:ascii="Times New Roman" w:hAnsi="Times New Roman" w:cs="Times New Roman"/>
          <w:szCs w:val="24"/>
          <w:lang w:val="en-US"/>
        </w:rPr>
        <w:t xml:space="preserve"> AS, Gauthier SR, Fuchs VR. Specialization in Medicine: How Much Is Appropriate? JAMA. 1 de </w:t>
      </w:r>
      <w:proofErr w:type="spellStart"/>
      <w:r w:rsidRPr="001D6A26">
        <w:rPr>
          <w:rFonts w:ascii="Times New Roman" w:hAnsi="Times New Roman" w:cs="Times New Roman"/>
          <w:szCs w:val="24"/>
          <w:lang w:val="en-US"/>
        </w:rPr>
        <w:t>febrero</w:t>
      </w:r>
      <w:proofErr w:type="spellEnd"/>
      <w:r w:rsidRPr="001D6A26">
        <w:rPr>
          <w:rFonts w:ascii="Times New Roman" w:hAnsi="Times New Roman" w:cs="Times New Roman"/>
          <w:szCs w:val="24"/>
          <w:lang w:val="en-US"/>
        </w:rPr>
        <w:t xml:space="preserve"> de 2012;307(5):463–4. </w:t>
      </w:r>
    </w:p>
    <w:p w14:paraId="71624E92"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w:t>
      </w:r>
      <w:r w:rsidRPr="001D6A26">
        <w:rPr>
          <w:rFonts w:ascii="Times New Roman" w:hAnsi="Times New Roman" w:cs="Times New Roman"/>
          <w:szCs w:val="24"/>
          <w:lang w:val="en-US"/>
        </w:rPr>
        <w:tab/>
        <w:t xml:space="preserve">Godber GE. Trends in Specialization and Their Effect on the Practice of Medicine. </w:t>
      </w:r>
      <w:r>
        <w:rPr>
          <w:rFonts w:ascii="Times New Roman" w:hAnsi="Times New Roman" w:cs="Times New Roman"/>
          <w:szCs w:val="24"/>
        </w:rPr>
        <w:t xml:space="preserve">Br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J. 30 de septiembre de 1961;2(5256):843–7. </w:t>
      </w:r>
    </w:p>
    <w:p w14:paraId="636D29FA"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5.</w:t>
      </w:r>
      <w:r>
        <w:rPr>
          <w:rFonts w:ascii="Times New Roman" w:hAnsi="Times New Roman" w:cs="Times New Roman"/>
          <w:szCs w:val="24"/>
        </w:rPr>
        <w:tab/>
        <w:t>Taype-Rondan A, Torres-</w:t>
      </w:r>
      <w:proofErr w:type="spellStart"/>
      <w:r>
        <w:rPr>
          <w:rFonts w:ascii="Times New Roman" w:hAnsi="Times New Roman" w:cs="Times New Roman"/>
          <w:szCs w:val="24"/>
        </w:rPr>
        <w:t>Roman</w:t>
      </w:r>
      <w:proofErr w:type="spellEnd"/>
      <w:r>
        <w:rPr>
          <w:rFonts w:ascii="Times New Roman" w:hAnsi="Times New Roman" w:cs="Times New Roman"/>
          <w:szCs w:val="24"/>
        </w:rPr>
        <w:t xml:space="preserve"> JS, Herrera-Añazco P, Diaz CA, </w:t>
      </w:r>
      <w:proofErr w:type="spellStart"/>
      <w:r>
        <w:rPr>
          <w:rFonts w:ascii="Times New Roman" w:hAnsi="Times New Roman" w:cs="Times New Roman"/>
          <w:szCs w:val="24"/>
        </w:rPr>
        <w:t>Brañez-Condorena</w:t>
      </w:r>
      <w:proofErr w:type="spellEnd"/>
      <w:r>
        <w:rPr>
          <w:rFonts w:ascii="Times New Roman" w:hAnsi="Times New Roman" w:cs="Times New Roman"/>
          <w:szCs w:val="24"/>
        </w:rPr>
        <w:t xml:space="preserve"> A, Moscoso-Porras MG. Ingresos económicos en médicos peruanos según especialidad: Un análisis transversal de la ENSUSALUD 2015.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Exp</w:t>
      </w:r>
      <w:proofErr w:type="spellEnd"/>
      <w:r>
        <w:rPr>
          <w:rFonts w:ascii="Times New Roman" w:hAnsi="Times New Roman" w:cs="Times New Roman"/>
          <w:szCs w:val="24"/>
        </w:rPr>
        <w:t xml:space="preserve"> Salud Pública. junio de 2017;34:183–91. </w:t>
      </w:r>
    </w:p>
    <w:p w14:paraId="6DF04E3C"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6.</w:t>
      </w:r>
      <w:r>
        <w:rPr>
          <w:rFonts w:ascii="Times New Roman" w:hAnsi="Times New Roman" w:cs="Times New Roman"/>
          <w:szCs w:val="24"/>
        </w:rPr>
        <w:tab/>
      </w:r>
      <w:proofErr w:type="spellStart"/>
      <w:r>
        <w:rPr>
          <w:rFonts w:ascii="Times New Roman" w:hAnsi="Times New Roman" w:cs="Times New Roman"/>
          <w:szCs w:val="24"/>
        </w:rPr>
        <w:t>Donini-Lenhoff</w:t>
      </w:r>
      <w:proofErr w:type="spellEnd"/>
      <w:r>
        <w:rPr>
          <w:rFonts w:ascii="Times New Roman" w:hAnsi="Times New Roman" w:cs="Times New Roman"/>
          <w:szCs w:val="24"/>
        </w:rPr>
        <w:t xml:space="preserve"> FG, </w:t>
      </w:r>
      <w:proofErr w:type="spellStart"/>
      <w:r>
        <w:rPr>
          <w:rFonts w:ascii="Times New Roman" w:hAnsi="Times New Roman" w:cs="Times New Roman"/>
          <w:szCs w:val="24"/>
        </w:rPr>
        <w:t>Hedrick</w:t>
      </w:r>
      <w:proofErr w:type="spellEnd"/>
      <w:r>
        <w:rPr>
          <w:rFonts w:ascii="Times New Roman" w:hAnsi="Times New Roman" w:cs="Times New Roman"/>
          <w:szCs w:val="24"/>
        </w:rPr>
        <w:t xml:space="preserve"> HL. </w:t>
      </w:r>
      <w:r w:rsidRPr="001D6A26">
        <w:rPr>
          <w:rFonts w:ascii="Times New Roman" w:hAnsi="Times New Roman" w:cs="Times New Roman"/>
          <w:szCs w:val="24"/>
          <w:lang w:val="en-US"/>
        </w:rPr>
        <w:t xml:space="preserve">Growth of Specialization in Graduate Medical Education. </w:t>
      </w:r>
      <w:r>
        <w:rPr>
          <w:rFonts w:ascii="Times New Roman" w:hAnsi="Times New Roman" w:cs="Times New Roman"/>
          <w:szCs w:val="24"/>
        </w:rPr>
        <w:t xml:space="preserve">JAMA. 13 de septiembre de 2000;284(10):1284–9. </w:t>
      </w:r>
    </w:p>
    <w:p w14:paraId="36F63BA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7.</w:t>
      </w:r>
      <w:r>
        <w:rPr>
          <w:rFonts w:ascii="Times New Roman" w:hAnsi="Times New Roman" w:cs="Times New Roman"/>
          <w:szCs w:val="24"/>
        </w:rPr>
        <w:tab/>
        <w:t>Más de 7 millones de mujeres conforman la fuerza laboral del Perú [Internet]. [citado 3 de junio de 2021]. Disponible en: https://www.inei.gob.pe/prensa/noticias/mas-de-7-millones-de-mujeres-conforman-la-fuerza-laboral-del-peru-8943/</w:t>
      </w:r>
    </w:p>
    <w:p w14:paraId="1F5B1FDB"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8.</w:t>
      </w:r>
      <w:r>
        <w:rPr>
          <w:rFonts w:ascii="Times New Roman" w:hAnsi="Times New Roman" w:cs="Times New Roman"/>
          <w:szCs w:val="24"/>
        </w:rPr>
        <w:tab/>
        <w:t>Tello B, Felipe ML. La Liberación de la mujer en el Perú de los 70’s : una perspectiva de género y estado. Repos Tesis - UNMSM [Internet]. 2013 [citado 11 de junio de 2021]; Disponible en: https://cybertesis.unmsm.edu.pe/handle/20.500.12672/3090</w:t>
      </w:r>
    </w:p>
    <w:p w14:paraId="05E1D227"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9.</w:t>
      </w:r>
      <w:r>
        <w:rPr>
          <w:rFonts w:ascii="Times New Roman" w:hAnsi="Times New Roman" w:cs="Times New Roman"/>
          <w:szCs w:val="24"/>
        </w:rPr>
        <w:tab/>
        <w:t xml:space="preserve">Garavito </w:t>
      </w:r>
      <w:proofErr w:type="spellStart"/>
      <w:r>
        <w:rPr>
          <w:rFonts w:ascii="Times New Roman" w:hAnsi="Times New Roman" w:cs="Times New Roman"/>
          <w:szCs w:val="24"/>
        </w:rPr>
        <w:t>Masalias</w:t>
      </w:r>
      <w:proofErr w:type="spellEnd"/>
      <w:r>
        <w:rPr>
          <w:rFonts w:ascii="Times New Roman" w:hAnsi="Times New Roman" w:cs="Times New Roman"/>
          <w:szCs w:val="24"/>
        </w:rPr>
        <w:t xml:space="preserve"> C, Carrillo Calle M. Feminización de la matrícula de educación superior y mercado de trabajo en el Perú: 1978-2003. agosto de 2004 [citado 11 de junio de 2021]; Disponible en: https://repositorio.minedu.gob.pe/handle/20.500.12799/227</w:t>
      </w:r>
    </w:p>
    <w:p w14:paraId="4347E17C"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10.</w:t>
      </w:r>
      <w:r>
        <w:rPr>
          <w:rFonts w:ascii="Times New Roman" w:hAnsi="Times New Roman" w:cs="Times New Roman"/>
          <w:szCs w:val="24"/>
        </w:rPr>
        <w:tab/>
        <w:t xml:space="preserve">Barba MC, Martos MVEP de, Fonseca RMGS da. </w:t>
      </w:r>
      <w:proofErr w:type="spellStart"/>
      <w:r>
        <w:rPr>
          <w:rFonts w:ascii="Times New Roman" w:hAnsi="Times New Roman" w:cs="Times New Roman"/>
          <w:szCs w:val="24"/>
        </w:rPr>
        <w:t>Genero</w:t>
      </w:r>
      <w:proofErr w:type="spellEnd"/>
      <w:r>
        <w:rPr>
          <w:rFonts w:ascii="Times New Roman" w:hAnsi="Times New Roman" w:cs="Times New Roman"/>
          <w:szCs w:val="24"/>
        </w:rPr>
        <w:t xml:space="preserve"> y trabajo femenino en el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Lat</w:t>
      </w:r>
      <w:proofErr w:type="spellEnd"/>
      <w:r>
        <w:rPr>
          <w:rFonts w:ascii="Times New Roman" w:hAnsi="Times New Roman" w:cs="Times New Roman"/>
          <w:szCs w:val="24"/>
        </w:rPr>
        <w:t xml:space="preserve"> Am </w:t>
      </w:r>
      <w:proofErr w:type="spellStart"/>
      <w:r>
        <w:rPr>
          <w:rFonts w:ascii="Times New Roman" w:hAnsi="Times New Roman" w:cs="Times New Roman"/>
          <w:szCs w:val="24"/>
        </w:rPr>
        <w:t>Enfermagem</w:t>
      </w:r>
      <w:proofErr w:type="spellEnd"/>
      <w:r>
        <w:rPr>
          <w:rFonts w:ascii="Times New Roman" w:hAnsi="Times New Roman" w:cs="Times New Roman"/>
          <w:szCs w:val="24"/>
        </w:rPr>
        <w:t xml:space="preserve">. abril de 1997;5(2):23–31. </w:t>
      </w:r>
    </w:p>
    <w:p w14:paraId="37A2182E"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11.</w:t>
      </w:r>
      <w:r>
        <w:rPr>
          <w:rFonts w:ascii="Times New Roman" w:hAnsi="Times New Roman" w:cs="Times New Roman"/>
          <w:szCs w:val="24"/>
        </w:rPr>
        <w:tab/>
      </w:r>
      <w:proofErr w:type="spellStart"/>
      <w:r>
        <w:rPr>
          <w:rFonts w:ascii="Times New Roman" w:hAnsi="Times New Roman" w:cs="Times New Roman"/>
          <w:szCs w:val="24"/>
        </w:rPr>
        <w:t>Laberiano</w:t>
      </w:r>
      <w:proofErr w:type="spellEnd"/>
      <w:r>
        <w:rPr>
          <w:rFonts w:ascii="Times New Roman" w:hAnsi="Times New Roman" w:cs="Times New Roman"/>
          <w:szCs w:val="24"/>
        </w:rPr>
        <w:t xml:space="preserve"> Fernández C, Salinas AM, Palacios M, Maguiña Vargas C. Rol de la mujer médica: A propósito del Día Internacional de la Mujer. Acta Médica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enero de 2012;29(1):12–3. </w:t>
      </w:r>
    </w:p>
    <w:p w14:paraId="6086772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12.</w:t>
      </w:r>
      <w:r>
        <w:rPr>
          <w:rFonts w:ascii="Times New Roman" w:hAnsi="Times New Roman" w:cs="Times New Roman"/>
          <w:szCs w:val="24"/>
        </w:rPr>
        <w:tab/>
        <w:t xml:space="preserve">El Peruano. Decreto Supremo que aprueba el Reglamento de la Ley </w:t>
      </w:r>
      <w:proofErr w:type="spellStart"/>
      <w:r>
        <w:rPr>
          <w:rFonts w:ascii="Times New Roman" w:hAnsi="Times New Roman" w:cs="Times New Roman"/>
          <w:szCs w:val="24"/>
        </w:rPr>
        <w:t>N°</w:t>
      </w:r>
      <w:proofErr w:type="spellEnd"/>
      <w:r>
        <w:rPr>
          <w:rFonts w:ascii="Times New Roman" w:hAnsi="Times New Roman" w:cs="Times New Roman"/>
          <w:szCs w:val="24"/>
        </w:rPr>
        <w:t xml:space="preserve"> 30453, Ley del Sistema Nacional de </w:t>
      </w:r>
      <w:proofErr w:type="spellStart"/>
      <w:r>
        <w:rPr>
          <w:rFonts w:ascii="Times New Roman" w:hAnsi="Times New Roman" w:cs="Times New Roman"/>
          <w:szCs w:val="24"/>
        </w:rPr>
        <w:t>Residentado</w:t>
      </w:r>
      <w:proofErr w:type="spellEnd"/>
      <w:r>
        <w:rPr>
          <w:rFonts w:ascii="Times New Roman" w:hAnsi="Times New Roman" w:cs="Times New Roman"/>
          <w:szCs w:val="24"/>
        </w:rPr>
        <w:t xml:space="preserve"> Médico (SINAREME)-DECRETO SUPREMO-</w:t>
      </w:r>
      <w:proofErr w:type="spellStart"/>
      <w:r>
        <w:rPr>
          <w:rFonts w:ascii="Times New Roman" w:hAnsi="Times New Roman" w:cs="Times New Roman"/>
          <w:szCs w:val="24"/>
        </w:rPr>
        <w:t>N°</w:t>
      </w:r>
      <w:proofErr w:type="spellEnd"/>
      <w:r>
        <w:rPr>
          <w:rFonts w:ascii="Times New Roman" w:hAnsi="Times New Roman" w:cs="Times New Roman"/>
          <w:szCs w:val="24"/>
        </w:rPr>
        <w:t xml:space="preserve"> 007-2017-SA [Internet]. 2017 [citado 3 de junio de 2021]. Disponible en: http://busquedas.elperuano.pe/normaslegales/decreto-supremo-que-aprueba-el-reglamento-de-la-ley-n-30453-decreto-supremo-n-007-2017-sa-1492036-2/</w:t>
      </w:r>
    </w:p>
    <w:p w14:paraId="2195CFDD"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13.</w:t>
      </w:r>
      <w:r>
        <w:rPr>
          <w:rFonts w:ascii="Times New Roman" w:hAnsi="Times New Roman" w:cs="Times New Roman"/>
          <w:szCs w:val="24"/>
        </w:rPr>
        <w:tab/>
        <w:t xml:space="preserve">Ministerio de Salud - Dirección General de Personal de la Salud (MINSA - DIGEP). Compendio Estadístico: Información de Recursos Humanos del Sector Salud, Perú 2013 - 2018 [Internet]. 2019 </w:t>
      </w:r>
      <w:proofErr w:type="spellStart"/>
      <w:r>
        <w:rPr>
          <w:rFonts w:ascii="Times New Roman" w:hAnsi="Times New Roman" w:cs="Times New Roman"/>
          <w:szCs w:val="24"/>
        </w:rPr>
        <w:t>sep</w:t>
      </w:r>
      <w:proofErr w:type="spellEnd"/>
      <w:r>
        <w:rPr>
          <w:rFonts w:ascii="Times New Roman" w:hAnsi="Times New Roman" w:cs="Times New Roman"/>
          <w:szCs w:val="24"/>
        </w:rPr>
        <w:t xml:space="preserve"> [citado 28 de marzo de 2021]. Disponible en: http://bvs.minsa.gob.pe/local/MINSA/10896.pdf</w:t>
      </w:r>
    </w:p>
    <w:p w14:paraId="0B5409B6"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14.</w:t>
      </w:r>
      <w:r w:rsidRPr="001D6A26">
        <w:rPr>
          <w:rFonts w:ascii="Times New Roman" w:hAnsi="Times New Roman" w:cs="Times New Roman"/>
          <w:szCs w:val="24"/>
          <w:lang w:val="en-US"/>
        </w:rPr>
        <w:tab/>
        <w:t xml:space="preserve">Asaad M, </w:t>
      </w:r>
      <w:proofErr w:type="spellStart"/>
      <w:r w:rsidRPr="001D6A26">
        <w:rPr>
          <w:rFonts w:ascii="Times New Roman" w:hAnsi="Times New Roman" w:cs="Times New Roman"/>
          <w:szCs w:val="24"/>
          <w:lang w:val="en-US"/>
        </w:rPr>
        <w:t>Zayegh</w:t>
      </w:r>
      <w:proofErr w:type="spellEnd"/>
      <w:r w:rsidRPr="001D6A26">
        <w:rPr>
          <w:rFonts w:ascii="Times New Roman" w:hAnsi="Times New Roman" w:cs="Times New Roman"/>
          <w:szCs w:val="24"/>
          <w:lang w:val="en-US"/>
        </w:rPr>
        <w:t xml:space="preserve"> O, Badawi J, </w:t>
      </w:r>
      <w:proofErr w:type="spellStart"/>
      <w:r w:rsidRPr="001D6A26">
        <w:rPr>
          <w:rFonts w:ascii="Times New Roman" w:hAnsi="Times New Roman" w:cs="Times New Roman"/>
          <w:szCs w:val="24"/>
          <w:lang w:val="en-US"/>
        </w:rPr>
        <w:t>Hmidi</w:t>
      </w:r>
      <w:proofErr w:type="spellEnd"/>
      <w:r w:rsidRPr="001D6A26">
        <w:rPr>
          <w:rFonts w:ascii="Times New Roman" w:hAnsi="Times New Roman" w:cs="Times New Roman"/>
          <w:szCs w:val="24"/>
          <w:lang w:val="en-US"/>
        </w:rPr>
        <w:t xml:space="preserve"> Z </w:t>
      </w:r>
      <w:proofErr w:type="spellStart"/>
      <w:r w:rsidRPr="001D6A26">
        <w:rPr>
          <w:rFonts w:ascii="Times New Roman" w:hAnsi="Times New Roman" w:cs="Times New Roman"/>
          <w:szCs w:val="24"/>
          <w:lang w:val="en-US"/>
        </w:rPr>
        <w:t>shikh</w:t>
      </w:r>
      <w:proofErr w:type="spellEnd"/>
      <w:r w:rsidRPr="001D6A26">
        <w:rPr>
          <w:rFonts w:ascii="Times New Roman" w:hAnsi="Times New Roman" w:cs="Times New Roman"/>
          <w:szCs w:val="24"/>
          <w:lang w:val="en-US"/>
        </w:rPr>
        <w:t xml:space="preserve">, </w:t>
      </w:r>
      <w:proofErr w:type="spellStart"/>
      <w:r w:rsidRPr="001D6A26">
        <w:rPr>
          <w:rFonts w:ascii="Times New Roman" w:hAnsi="Times New Roman" w:cs="Times New Roman"/>
          <w:szCs w:val="24"/>
          <w:lang w:val="en-US"/>
        </w:rPr>
        <w:t>Alhamid</w:t>
      </w:r>
      <w:proofErr w:type="spellEnd"/>
      <w:r w:rsidRPr="001D6A26">
        <w:rPr>
          <w:rFonts w:ascii="Times New Roman" w:hAnsi="Times New Roman" w:cs="Times New Roman"/>
          <w:szCs w:val="24"/>
          <w:lang w:val="en-US"/>
        </w:rPr>
        <w:t xml:space="preserve"> A, Tarzi M, et al. Gender differences in specialty preference among medical Students at Aleppo University: a cross-sectional study. </w:t>
      </w:r>
      <w:r>
        <w:rPr>
          <w:rFonts w:ascii="Times New Roman" w:hAnsi="Times New Roman" w:cs="Times New Roman"/>
          <w:szCs w:val="24"/>
        </w:rPr>
        <w:t xml:space="preserve">BMC </w:t>
      </w:r>
      <w:proofErr w:type="spellStart"/>
      <w:r>
        <w:rPr>
          <w:rFonts w:ascii="Times New Roman" w:hAnsi="Times New Roman" w:cs="Times New Roman"/>
          <w:szCs w:val="24"/>
        </w:rPr>
        <w:lastRenderedPageBreak/>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xml:space="preserve"> [Internet]. 5 de junio de 2020 [citado 27 de marzo de 2021];20. Disponible en: https://www.ncbi.nlm.nih.gov/pmc/articles/PMC7275529/</w:t>
      </w:r>
    </w:p>
    <w:p w14:paraId="320535FA"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15.</w:t>
      </w:r>
      <w:r w:rsidRPr="001D6A26">
        <w:rPr>
          <w:rFonts w:ascii="Times New Roman" w:hAnsi="Times New Roman" w:cs="Times New Roman"/>
          <w:szCs w:val="24"/>
          <w:lang w:val="en-US"/>
        </w:rPr>
        <w:tab/>
        <w:t xml:space="preserve">Rogers AC, Wren SM, McNamara DA. Gender and Specialty Influences on Personal and Professional Life Among Trainees. Ann Surg. </w:t>
      </w:r>
      <w:proofErr w:type="spellStart"/>
      <w:r w:rsidRPr="001D6A26">
        <w:rPr>
          <w:rFonts w:ascii="Times New Roman" w:hAnsi="Times New Roman" w:cs="Times New Roman"/>
          <w:szCs w:val="24"/>
          <w:lang w:val="en-US"/>
        </w:rPr>
        <w:t>febrero</w:t>
      </w:r>
      <w:proofErr w:type="spellEnd"/>
      <w:r w:rsidRPr="001D6A26">
        <w:rPr>
          <w:rFonts w:ascii="Times New Roman" w:hAnsi="Times New Roman" w:cs="Times New Roman"/>
          <w:szCs w:val="24"/>
          <w:lang w:val="en-US"/>
        </w:rPr>
        <w:t xml:space="preserve"> de 2019;269(2):383–7. </w:t>
      </w:r>
    </w:p>
    <w:p w14:paraId="0CF48DC4"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16.</w:t>
      </w:r>
      <w:r w:rsidRPr="001D6A26">
        <w:rPr>
          <w:rFonts w:ascii="Times New Roman" w:hAnsi="Times New Roman" w:cs="Times New Roman"/>
          <w:szCs w:val="24"/>
          <w:lang w:val="en-US"/>
        </w:rPr>
        <w:tab/>
        <w:t xml:space="preserve">McGregor AD. Gender and the surgical profession. </w:t>
      </w:r>
      <w:r>
        <w:rPr>
          <w:rFonts w:ascii="Times New Roman" w:hAnsi="Times New Roman" w:cs="Times New Roman"/>
          <w:szCs w:val="24"/>
        </w:rPr>
        <w:t xml:space="preserve">N Z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J. 25 de octubre de 2019;132(1504):77–83. </w:t>
      </w:r>
    </w:p>
    <w:p w14:paraId="1CEF58CB"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17.</w:t>
      </w:r>
      <w:r w:rsidRPr="001D6A26">
        <w:rPr>
          <w:rFonts w:ascii="Times New Roman" w:hAnsi="Times New Roman" w:cs="Times New Roman"/>
          <w:szCs w:val="24"/>
          <w:lang w:val="en-US"/>
        </w:rPr>
        <w:tab/>
        <w:t xml:space="preserve">Adamson JD. SPECIALIZATION IN MEDICINE*. Can Med Assoc J. </w:t>
      </w:r>
      <w:proofErr w:type="spellStart"/>
      <w:r w:rsidRPr="001D6A26">
        <w:rPr>
          <w:rFonts w:ascii="Times New Roman" w:hAnsi="Times New Roman" w:cs="Times New Roman"/>
          <w:szCs w:val="24"/>
          <w:lang w:val="en-US"/>
        </w:rPr>
        <w:t>octubre</w:t>
      </w:r>
      <w:proofErr w:type="spellEnd"/>
      <w:r w:rsidRPr="001D6A26">
        <w:rPr>
          <w:rFonts w:ascii="Times New Roman" w:hAnsi="Times New Roman" w:cs="Times New Roman"/>
          <w:szCs w:val="24"/>
          <w:lang w:val="en-US"/>
        </w:rPr>
        <w:t xml:space="preserve"> de 1927;17(10 Pt 1):1214–6. </w:t>
      </w:r>
    </w:p>
    <w:p w14:paraId="252E2D41"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18.</w:t>
      </w:r>
      <w:r>
        <w:rPr>
          <w:rFonts w:ascii="Times New Roman" w:hAnsi="Times New Roman" w:cs="Times New Roman"/>
          <w:szCs w:val="24"/>
        </w:rPr>
        <w:tab/>
        <w:t xml:space="preserve">Seguín Escobedo CA. Tú y la medicina. 1957. </w:t>
      </w:r>
    </w:p>
    <w:p w14:paraId="778AD15B"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19.</w:t>
      </w:r>
      <w:r>
        <w:rPr>
          <w:rFonts w:ascii="Times New Roman" w:hAnsi="Times New Roman" w:cs="Times New Roman"/>
          <w:szCs w:val="24"/>
        </w:rPr>
        <w:tab/>
        <w:t xml:space="preserve">Zevallos L, Pastor R, Moscoso B. Oferta y demanda de médicos especialistas en los establecimientos de salud del Ministerio de Salud: brechas a nivel nacional, por regiones y tipo de especialidad.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Exp</w:t>
      </w:r>
      <w:proofErr w:type="spellEnd"/>
      <w:r>
        <w:rPr>
          <w:rFonts w:ascii="Times New Roman" w:hAnsi="Times New Roman" w:cs="Times New Roman"/>
          <w:szCs w:val="24"/>
        </w:rPr>
        <w:t xml:space="preserve"> Salud Pública. junio de 2011;28:177–85. </w:t>
      </w:r>
    </w:p>
    <w:p w14:paraId="238E797C"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20.</w:t>
      </w:r>
      <w:r>
        <w:rPr>
          <w:rFonts w:ascii="Times New Roman" w:hAnsi="Times New Roman" w:cs="Times New Roman"/>
          <w:szCs w:val="24"/>
        </w:rPr>
        <w:tab/>
        <w:t xml:space="preserve">Cornejo Corrales CA, De la Cruz García L, Farfán </w:t>
      </w:r>
      <w:proofErr w:type="spellStart"/>
      <w:r>
        <w:rPr>
          <w:rFonts w:ascii="Times New Roman" w:hAnsi="Times New Roman" w:cs="Times New Roman"/>
          <w:szCs w:val="24"/>
        </w:rPr>
        <w:t>Vignolo</w:t>
      </w:r>
      <w:proofErr w:type="spellEnd"/>
      <w:r>
        <w:rPr>
          <w:rFonts w:ascii="Times New Roman" w:hAnsi="Times New Roman" w:cs="Times New Roman"/>
          <w:szCs w:val="24"/>
        </w:rPr>
        <w:t xml:space="preserve"> VDP, Sandoval Soto JG. Mujer y empleo rural en el Perú. octubre de 2016 [citado 11 de junio de 2021]; Disponible en: http://tesis.pucp.edu.pe/repositorio/handle/20.500.12404/7636</w:t>
      </w:r>
    </w:p>
    <w:p w14:paraId="2BD75367"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21.</w:t>
      </w:r>
      <w:r>
        <w:rPr>
          <w:rFonts w:ascii="Times New Roman" w:hAnsi="Times New Roman" w:cs="Times New Roman"/>
          <w:szCs w:val="24"/>
        </w:rPr>
        <w:tab/>
      </w:r>
      <w:proofErr w:type="spellStart"/>
      <w:r>
        <w:rPr>
          <w:rFonts w:ascii="Times New Roman" w:hAnsi="Times New Roman" w:cs="Times New Roman"/>
          <w:szCs w:val="24"/>
        </w:rPr>
        <w:t>Portalatino</w:t>
      </w:r>
      <w:proofErr w:type="spellEnd"/>
      <w:r>
        <w:rPr>
          <w:rFonts w:ascii="Times New Roman" w:hAnsi="Times New Roman" w:cs="Times New Roman"/>
          <w:szCs w:val="24"/>
        </w:rPr>
        <w:t xml:space="preserve"> Ávalos KR, Cruz Mamani F, Quito Sarmiento BJ, </w:t>
      </w:r>
      <w:proofErr w:type="spellStart"/>
      <w:r>
        <w:rPr>
          <w:rFonts w:ascii="Times New Roman" w:hAnsi="Times New Roman" w:cs="Times New Roman"/>
          <w:szCs w:val="24"/>
        </w:rPr>
        <w:t>Taipe</w:t>
      </w:r>
      <w:proofErr w:type="spellEnd"/>
      <w:r>
        <w:rPr>
          <w:rFonts w:ascii="Times New Roman" w:hAnsi="Times New Roman" w:cs="Times New Roman"/>
          <w:szCs w:val="24"/>
        </w:rPr>
        <w:t xml:space="preserve"> Coronado ME, Agüero Gutiérrez MA, Robles Araujo SE, et al. CONGRESO DE LA REPÚBLICA. 2022 [citado 9 de enero de 2024]. LEY QUE REGULA Y ORGANIZA UN EFICIENTE FUNCIONAMIENTO DEL SISTEMA NACIONAL DE RESIDENTADO MÉDICO - PROYECTO DE LEY </w:t>
      </w:r>
      <w:proofErr w:type="spellStart"/>
      <w:r>
        <w:rPr>
          <w:rFonts w:ascii="Times New Roman" w:hAnsi="Times New Roman" w:cs="Times New Roman"/>
          <w:szCs w:val="24"/>
        </w:rPr>
        <w:t>N°</w:t>
      </w:r>
      <w:proofErr w:type="spellEnd"/>
      <w:r>
        <w:rPr>
          <w:rFonts w:ascii="Times New Roman" w:hAnsi="Times New Roman" w:cs="Times New Roman"/>
          <w:szCs w:val="24"/>
        </w:rPr>
        <w:t xml:space="preserve"> 03537/2022-CR. Disponible en: https://wb2server.congreso.gob.pe/spley-portal/#/expediente/2021/3537</w:t>
      </w:r>
    </w:p>
    <w:p w14:paraId="7EA7699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22.</w:t>
      </w:r>
      <w:r w:rsidRPr="001D6A26">
        <w:rPr>
          <w:rFonts w:ascii="Times New Roman" w:hAnsi="Times New Roman" w:cs="Times New Roman"/>
          <w:szCs w:val="24"/>
          <w:lang w:val="en-US"/>
        </w:rPr>
        <w:tab/>
        <w:t xml:space="preserve">Ferreira J, Bowder AN, Faria I, Graner M, Buda AM, Zimmerman K, et al. Evolution of Gender Disparities Among Brazilian Surgical, Anesthesia, and Obstetric Providers. J Surg Res. 1 de </w:t>
      </w:r>
      <w:proofErr w:type="spellStart"/>
      <w:r w:rsidRPr="001D6A26">
        <w:rPr>
          <w:rFonts w:ascii="Times New Roman" w:hAnsi="Times New Roman" w:cs="Times New Roman"/>
          <w:szCs w:val="24"/>
          <w:lang w:val="en-US"/>
        </w:rPr>
        <w:t>julio</w:t>
      </w:r>
      <w:proofErr w:type="spellEnd"/>
      <w:r w:rsidRPr="001D6A26">
        <w:rPr>
          <w:rFonts w:ascii="Times New Roman" w:hAnsi="Times New Roman" w:cs="Times New Roman"/>
          <w:szCs w:val="24"/>
          <w:lang w:val="en-US"/>
        </w:rPr>
        <w:t xml:space="preserve"> de 2022;275:1–9. </w:t>
      </w:r>
    </w:p>
    <w:p w14:paraId="778A9128"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23.</w:t>
      </w:r>
      <w:r w:rsidRPr="001D6A26">
        <w:rPr>
          <w:rFonts w:ascii="Times New Roman" w:hAnsi="Times New Roman" w:cs="Times New Roman"/>
          <w:szCs w:val="24"/>
          <w:lang w:val="en-US"/>
        </w:rPr>
        <w:tab/>
        <w:t xml:space="preserve">Boyle V, </w:t>
      </w:r>
      <w:proofErr w:type="spellStart"/>
      <w:r w:rsidRPr="001D6A26">
        <w:rPr>
          <w:rFonts w:ascii="Times New Roman" w:hAnsi="Times New Roman" w:cs="Times New Roman"/>
          <w:szCs w:val="24"/>
          <w:lang w:val="en-US"/>
        </w:rPr>
        <w:t>Shulruf</w:t>
      </w:r>
      <w:proofErr w:type="spellEnd"/>
      <w:r w:rsidRPr="001D6A26">
        <w:rPr>
          <w:rFonts w:ascii="Times New Roman" w:hAnsi="Times New Roman" w:cs="Times New Roman"/>
          <w:szCs w:val="24"/>
          <w:lang w:val="en-US"/>
        </w:rPr>
        <w:t xml:space="preserve"> B, Poole P. Influence of gender and other factors on medical student specialty interest. </w:t>
      </w:r>
      <w:proofErr w:type="spellStart"/>
      <w:r w:rsidRPr="001D6A26">
        <w:rPr>
          <w:rFonts w:ascii="Times New Roman" w:hAnsi="Times New Roman" w:cs="Times New Roman"/>
          <w:szCs w:val="24"/>
          <w:lang w:val="en-US"/>
        </w:rPr>
        <w:t>septiembre</w:t>
      </w:r>
      <w:proofErr w:type="spellEnd"/>
      <w:r w:rsidRPr="001D6A26">
        <w:rPr>
          <w:rFonts w:ascii="Times New Roman" w:hAnsi="Times New Roman" w:cs="Times New Roman"/>
          <w:szCs w:val="24"/>
          <w:lang w:val="en-US"/>
        </w:rPr>
        <w:t xml:space="preserve"> de 2014 [</w:t>
      </w:r>
      <w:proofErr w:type="spellStart"/>
      <w:r w:rsidRPr="001D6A26">
        <w:rPr>
          <w:rFonts w:ascii="Times New Roman" w:hAnsi="Times New Roman" w:cs="Times New Roman"/>
          <w:szCs w:val="24"/>
          <w:lang w:val="en-US"/>
        </w:rPr>
        <w:t>citado</w:t>
      </w:r>
      <w:proofErr w:type="spellEnd"/>
      <w:r w:rsidRPr="001D6A26">
        <w:rPr>
          <w:rFonts w:ascii="Times New Roman" w:hAnsi="Times New Roman" w:cs="Times New Roman"/>
          <w:szCs w:val="24"/>
          <w:lang w:val="en-US"/>
        </w:rPr>
        <w:t xml:space="preserve"> 31 de </w:t>
      </w:r>
      <w:proofErr w:type="spellStart"/>
      <w:r w:rsidRPr="001D6A26">
        <w:rPr>
          <w:rFonts w:ascii="Times New Roman" w:hAnsi="Times New Roman" w:cs="Times New Roman"/>
          <w:szCs w:val="24"/>
          <w:lang w:val="en-US"/>
        </w:rPr>
        <w:t>enero</w:t>
      </w:r>
      <w:proofErr w:type="spellEnd"/>
      <w:r w:rsidRPr="001D6A26">
        <w:rPr>
          <w:rFonts w:ascii="Times New Roman" w:hAnsi="Times New Roman" w:cs="Times New Roman"/>
          <w:szCs w:val="24"/>
          <w:lang w:val="en-US"/>
        </w:rPr>
        <w:t xml:space="preserve"> de 2024]; Disponible </w:t>
      </w:r>
      <w:proofErr w:type="spellStart"/>
      <w:r w:rsidRPr="001D6A26">
        <w:rPr>
          <w:rFonts w:ascii="Times New Roman" w:hAnsi="Times New Roman" w:cs="Times New Roman"/>
          <w:szCs w:val="24"/>
          <w:lang w:val="en-US"/>
        </w:rPr>
        <w:t>en</w:t>
      </w:r>
      <w:proofErr w:type="spellEnd"/>
      <w:r w:rsidRPr="001D6A26">
        <w:rPr>
          <w:rFonts w:ascii="Times New Roman" w:hAnsi="Times New Roman" w:cs="Times New Roman"/>
          <w:szCs w:val="24"/>
          <w:lang w:val="en-US"/>
        </w:rPr>
        <w:t>: https://researchspace.auckland.ac.nz/handle/2292/24834</w:t>
      </w:r>
    </w:p>
    <w:p w14:paraId="19EF9A81"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24.</w:t>
      </w:r>
      <w:r w:rsidRPr="001D6A26">
        <w:rPr>
          <w:rFonts w:ascii="Times New Roman" w:hAnsi="Times New Roman" w:cs="Times New Roman"/>
          <w:szCs w:val="24"/>
          <w:lang w:val="en-US"/>
        </w:rPr>
        <w:tab/>
        <w:t xml:space="preserve">Barnes KL, McGuire L, Dunivan G, Sussman AL, McKee R. Gender Bias Experiences of Female Surgical Trainees. J Surg Educ. </w:t>
      </w:r>
      <w:proofErr w:type="spellStart"/>
      <w:r w:rsidRPr="001D6A26">
        <w:rPr>
          <w:rFonts w:ascii="Times New Roman" w:hAnsi="Times New Roman" w:cs="Times New Roman"/>
          <w:szCs w:val="24"/>
          <w:lang w:val="en-US"/>
        </w:rPr>
        <w:t>diciembre</w:t>
      </w:r>
      <w:proofErr w:type="spellEnd"/>
      <w:r w:rsidRPr="001D6A26">
        <w:rPr>
          <w:rFonts w:ascii="Times New Roman" w:hAnsi="Times New Roman" w:cs="Times New Roman"/>
          <w:szCs w:val="24"/>
          <w:lang w:val="en-US"/>
        </w:rPr>
        <w:t xml:space="preserve"> de 2019;76(6):e1–14. </w:t>
      </w:r>
    </w:p>
    <w:p w14:paraId="1806FACB"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25.</w:t>
      </w:r>
      <w:r w:rsidRPr="001D6A26">
        <w:rPr>
          <w:rFonts w:ascii="Times New Roman" w:hAnsi="Times New Roman" w:cs="Times New Roman"/>
          <w:szCs w:val="24"/>
          <w:lang w:val="en-US"/>
        </w:rPr>
        <w:tab/>
      </w:r>
      <w:proofErr w:type="spellStart"/>
      <w:r w:rsidRPr="001D6A26">
        <w:rPr>
          <w:rFonts w:ascii="Times New Roman" w:hAnsi="Times New Roman" w:cs="Times New Roman"/>
          <w:szCs w:val="24"/>
          <w:lang w:val="en-US"/>
        </w:rPr>
        <w:t>Zeitlberger</w:t>
      </w:r>
      <w:proofErr w:type="spellEnd"/>
      <w:r w:rsidRPr="001D6A26">
        <w:rPr>
          <w:rFonts w:ascii="Times New Roman" w:hAnsi="Times New Roman" w:cs="Times New Roman"/>
          <w:szCs w:val="24"/>
          <w:lang w:val="en-US"/>
        </w:rPr>
        <w:t xml:space="preserve"> AM, </w:t>
      </w:r>
      <w:proofErr w:type="spellStart"/>
      <w:r w:rsidRPr="001D6A26">
        <w:rPr>
          <w:rFonts w:ascii="Times New Roman" w:hAnsi="Times New Roman" w:cs="Times New Roman"/>
          <w:szCs w:val="24"/>
          <w:lang w:val="en-US"/>
        </w:rPr>
        <w:t>Baticam</w:t>
      </w:r>
      <w:proofErr w:type="spellEnd"/>
      <w:r w:rsidRPr="001D6A26">
        <w:rPr>
          <w:rFonts w:ascii="Times New Roman" w:hAnsi="Times New Roman" w:cs="Times New Roman"/>
          <w:szCs w:val="24"/>
          <w:lang w:val="en-US"/>
        </w:rPr>
        <w:t xml:space="preserve"> NS, Sprenger L, Tizi K, Schaller K, </w:t>
      </w:r>
      <w:proofErr w:type="spellStart"/>
      <w:r w:rsidRPr="001D6A26">
        <w:rPr>
          <w:rFonts w:ascii="Times New Roman" w:hAnsi="Times New Roman" w:cs="Times New Roman"/>
          <w:szCs w:val="24"/>
          <w:lang w:val="en-US"/>
        </w:rPr>
        <w:t>Stienen</w:t>
      </w:r>
      <w:proofErr w:type="spellEnd"/>
      <w:r w:rsidRPr="001D6A26">
        <w:rPr>
          <w:rFonts w:ascii="Times New Roman" w:hAnsi="Times New Roman" w:cs="Times New Roman"/>
          <w:szCs w:val="24"/>
          <w:lang w:val="en-US"/>
        </w:rPr>
        <w:t xml:space="preserve"> MN. Gender disparity in neurosurgery: A multinational survey on gender-related career satisfaction. Brain Spine. 1 de </w:t>
      </w:r>
      <w:proofErr w:type="spellStart"/>
      <w:r w:rsidRPr="001D6A26">
        <w:rPr>
          <w:rFonts w:ascii="Times New Roman" w:hAnsi="Times New Roman" w:cs="Times New Roman"/>
          <w:szCs w:val="24"/>
          <w:lang w:val="en-US"/>
        </w:rPr>
        <w:t>enero</w:t>
      </w:r>
      <w:proofErr w:type="spellEnd"/>
      <w:r w:rsidRPr="001D6A26">
        <w:rPr>
          <w:rFonts w:ascii="Times New Roman" w:hAnsi="Times New Roman" w:cs="Times New Roman"/>
          <w:szCs w:val="24"/>
          <w:lang w:val="en-US"/>
        </w:rPr>
        <w:t xml:space="preserve"> de 2022;2:100890. </w:t>
      </w:r>
    </w:p>
    <w:p w14:paraId="5ECFEC80"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26.</w:t>
      </w:r>
      <w:r w:rsidRPr="001D6A26">
        <w:rPr>
          <w:rFonts w:ascii="Times New Roman" w:hAnsi="Times New Roman" w:cs="Times New Roman"/>
          <w:szCs w:val="24"/>
          <w:lang w:val="en-US"/>
        </w:rPr>
        <w:tab/>
        <w:t xml:space="preserve">Nam CS, Daignault-Newton S, Herrel LA, Kraft KH. The Future is Female: Urology Workforce Projection From 2020 to 2060. </w:t>
      </w:r>
      <w:proofErr w:type="spellStart"/>
      <w:r>
        <w:rPr>
          <w:rFonts w:ascii="Times New Roman" w:hAnsi="Times New Roman" w:cs="Times New Roman"/>
          <w:szCs w:val="24"/>
        </w:rPr>
        <w:t>Urology</w:t>
      </w:r>
      <w:proofErr w:type="spellEnd"/>
      <w:r>
        <w:rPr>
          <w:rFonts w:ascii="Times New Roman" w:hAnsi="Times New Roman" w:cs="Times New Roman"/>
          <w:szCs w:val="24"/>
        </w:rPr>
        <w:t xml:space="preserve">. 1 de abril de 2021;150:30–4. </w:t>
      </w:r>
    </w:p>
    <w:p w14:paraId="69B0D186"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27.</w:t>
      </w:r>
      <w:r>
        <w:rPr>
          <w:rFonts w:ascii="Times New Roman" w:hAnsi="Times New Roman" w:cs="Times New Roman"/>
          <w:szCs w:val="24"/>
        </w:rPr>
        <w:tab/>
        <w:t xml:space="preserve">Donaldson K, </w:t>
      </w:r>
      <w:proofErr w:type="spellStart"/>
      <w:r>
        <w:rPr>
          <w:rFonts w:ascii="Times New Roman" w:hAnsi="Times New Roman" w:cs="Times New Roman"/>
          <w:szCs w:val="24"/>
        </w:rPr>
        <w:t>Callahan</w:t>
      </w:r>
      <w:proofErr w:type="spellEnd"/>
      <w:r>
        <w:rPr>
          <w:rFonts w:ascii="Times New Roman" w:hAnsi="Times New Roman" w:cs="Times New Roman"/>
          <w:szCs w:val="24"/>
        </w:rPr>
        <w:t xml:space="preserve"> KE, </w:t>
      </w:r>
      <w:proofErr w:type="spellStart"/>
      <w:r>
        <w:rPr>
          <w:rFonts w:ascii="Times New Roman" w:hAnsi="Times New Roman" w:cs="Times New Roman"/>
          <w:szCs w:val="24"/>
        </w:rPr>
        <w:t>Gelinne</w:t>
      </w:r>
      <w:proofErr w:type="spellEnd"/>
      <w:r>
        <w:rPr>
          <w:rFonts w:ascii="Times New Roman" w:hAnsi="Times New Roman" w:cs="Times New Roman"/>
          <w:szCs w:val="24"/>
        </w:rPr>
        <w:t xml:space="preserve"> A, Everett W, Ames SE, Air EL, et al. </w:t>
      </w:r>
      <w:r w:rsidRPr="001D6A26">
        <w:rPr>
          <w:rFonts w:ascii="Times New Roman" w:hAnsi="Times New Roman" w:cs="Times New Roman"/>
          <w:szCs w:val="24"/>
          <w:lang w:val="en-US"/>
        </w:rPr>
        <w:t xml:space="preserve">Gender diversity in United States neurosurgery training programs. J </w:t>
      </w:r>
      <w:proofErr w:type="spellStart"/>
      <w:r w:rsidRPr="001D6A26">
        <w:rPr>
          <w:rFonts w:ascii="Times New Roman" w:hAnsi="Times New Roman" w:cs="Times New Roman"/>
          <w:szCs w:val="24"/>
          <w:lang w:val="en-US"/>
        </w:rPr>
        <w:t>Neurosurg</w:t>
      </w:r>
      <w:proofErr w:type="spellEnd"/>
      <w:r w:rsidRPr="001D6A26">
        <w:rPr>
          <w:rFonts w:ascii="Times New Roman" w:hAnsi="Times New Roman" w:cs="Times New Roman"/>
          <w:szCs w:val="24"/>
          <w:lang w:val="en-US"/>
        </w:rPr>
        <w:t xml:space="preserve">. 29 de </w:t>
      </w:r>
      <w:proofErr w:type="spellStart"/>
      <w:r w:rsidRPr="001D6A26">
        <w:rPr>
          <w:rFonts w:ascii="Times New Roman" w:hAnsi="Times New Roman" w:cs="Times New Roman"/>
          <w:szCs w:val="24"/>
          <w:lang w:val="en-US"/>
        </w:rPr>
        <w:t>enero</w:t>
      </w:r>
      <w:proofErr w:type="spellEnd"/>
      <w:r w:rsidRPr="001D6A26">
        <w:rPr>
          <w:rFonts w:ascii="Times New Roman" w:hAnsi="Times New Roman" w:cs="Times New Roman"/>
          <w:szCs w:val="24"/>
          <w:lang w:val="en-US"/>
        </w:rPr>
        <w:t xml:space="preserve"> de 2021;135(3):943–8. </w:t>
      </w:r>
    </w:p>
    <w:p w14:paraId="3F62F884"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lastRenderedPageBreak/>
        <w:t>28.</w:t>
      </w:r>
      <w:r w:rsidRPr="001D6A26">
        <w:rPr>
          <w:rFonts w:ascii="Times New Roman" w:hAnsi="Times New Roman" w:cs="Times New Roman"/>
          <w:szCs w:val="24"/>
          <w:lang w:val="en-US"/>
        </w:rPr>
        <w:tab/>
        <w:t xml:space="preserve">Forster MT, Behrens M, McLean ACL, Nistor-Gallo DI, Weiss M, Maurer S. Gender disparity in German neurosurgery. J </w:t>
      </w:r>
      <w:proofErr w:type="spellStart"/>
      <w:r w:rsidRPr="001D6A26">
        <w:rPr>
          <w:rFonts w:ascii="Times New Roman" w:hAnsi="Times New Roman" w:cs="Times New Roman"/>
          <w:szCs w:val="24"/>
          <w:lang w:val="en-US"/>
        </w:rPr>
        <w:t>Neurosurg</w:t>
      </w:r>
      <w:proofErr w:type="spellEnd"/>
      <w:r w:rsidRPr="001D6A26">
        <w:rPr>
          <w:rFonts w:ascii="Times New Roman" w:hAnsi="Times New Roman" w:cs="Times New Roman"/>
          <w:szCs w:val="24"/>
          <w:lang w:val="en-US"/>
        </w:rPr>
        <w:t xml:space="preserve">. 10 de </w:t>
      </w:r>
      <w:proofErr w:type="spellStart"/>
      <w:r w:rsidRPr="001D6A26">
        <w:rPr>
          <w:rFonts w:ascii="Times New Roman" w:hAnsi="Times New Roman" w:cs="Times New Roman"/>
          <w:szCs w:val="24"/>
          <w:lang w:val="en-US"/>
        </w:rPr>
        <w:t>septiembre</w:t>
      </w:r>
      <w:proofErr w:type="spellEnd"/>
      <w:r w:rsidRPr="001D6A26">
        <w:rPr>
          <w:rFonts w:ascii="Times New Roman" w:hAnsi="Times New Roman" w:cs="Times New Roman"/>
          <w:szCs w:val="24"/>
          <w:lang w:val="en-US"/>
        </w:rPr>
        <w:t xml:space="preserve"> de 2021;136(4):1141–6. </w:t>
      </w:r>
    </w:p>
    <w:p w14:paraId="52E4BCF0"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29.</w:t>
      </w:r>
      <w:r w:rsidRPr="001D6A26">
        <w:rPr>
          <w:rFonts w:ascii="Times New Roman" w:hAnsi="Times New Roman" w:cs="Times New Roman"/>
          <w:szCs w:val="24"/>
          <w:lang w:val="en-US"/>
        </w:rPr>
        <w:tab/>
        <w:t xml:space="preserve">Meert C, Manon J, Cornu O. Female representation in orthopedic surgery: where do we stand in Belgium ? Acta </w:t>
      </w:r>
      <w:proofErr w:type="spellStart"/>
      <w:r w:rsidRPr="001D6A26">
        <w:rPr>
          <w:rFonts w:ascii="Times New Roman" w:hAnsi="Times New Roman" w:cs="Times New Roman"/>
          <w:szCs w:val="24"/>
          <w:lang w:val="en-US"/>
        </w:rPr>
        <w:t>Orthop</w:t>
      </w:r>
      <w:proofErr w:type="spellEnd"/>
      <w:r w:rsidRPr="001D6A26">
        <w:rPr>
          <w:rFonts w:ascii="Times New Roman" w:hAnsi="Times New Roman" w:cs="Times New Roman"/>
          <w:szCs w:val="24"/>
          <w:lang w:val="en-US"/>
        </w:rPr>
        <w:t xml:space="preserve"> Belg. </w:t>
      </w:r>
      <w:proofErr w:type="spellStart"/>
      <w:r w:rsidRPr="001D6A26">
        <w:rPr>
          <w:rFonts w:ascii="Times New Roman" w:hAnsi="Times New Roman" w:cs="Times New Roman"/>
          <w:szCs w:val="24"/>
          <w:lang w:val="en-US"/>
        </w:rPr>
        <w:t>diciembre</w:t>
      </w:r>
      <w:proofErr w:type="spellEnd"/>
      <w:r w:rsidRPr="001D6A26">
        <w:rPr>
          <w:rFonts w:ascii="Times New Roman" w:hAnsi="Times New Roman" w:cs="Times New Roman"/>
          <w:szCs w:val="24"/>
          <w:lang w:val="en-US"/>
        </w:rPr>
        <w:t xml:space="preserve"> de 2023;89(4):671–7. </w:t>
      </w:r>
    </w:p>
    <w:p w14:paraId="2C312CF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30.</w:t>
      </w:r>
      <w:r w:rsidRPr="001D6A26">
        <w:rPr>
          <w:rFonts w:ascii="Times New Roman" w:hAnsi="Times New Roman" w:cs="Times New Roman"/>
          <w:szCs w:val="24"/>
          <w:lang w:val="en-US"/>
        </w:rPr>
        <w:tab/>
        <w:t xml:space="preserve">Miller EK, LaPorte DM. Barriers to Women Entering the Field of Orthopedic Surgery. Orthopedics. </w:t>
      </w:r>
      <w:proofErr w:type="spellStart"/>
      <w:r w:rsidRPr="001D6A26">
        <w:rPr>
          <w:rFonts w:ascii="Times New Roman" w:hAnsi="Times New Roman" w:cs="Times New Roman"/>
          <w:szCs w:val="24"/>
          <w:lang w:val="en-US"/>
        </w:rPr>
        <w:t>septiembre</w:t>
      </w:r>
      <w:proofErr w:type="spellEnd"/>
      <w:r w:rsidRPr="001D6A26">
        <w:rPr>
          <w:rFonts w:ascii="Times New Roman" w:hAnsi="Times New Roman" w:cs="Times New Roman"/>
          <w:szCs w:val="24"/>
          <w:lang w:val="en-US"/>
        </w:rPr>
        <w:t xml:space="preserve"> de 2015;38(9):530–3. </w:t>
      </w:r>
    </w:p>
    <w:p w14:paraId="7597ABAA"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31.</w:t>
      </w:r>
      <w:r w:rsidRPr="001D6A26">
        <w:rPr>
          <w:rFonts w:ascii="Times New Roman" w:hAnsi="Times New Roman" w:cs="Times New Roman"/>
          <w:szCs w:val="24"/>
          <w:lang w:val="en-US"/>
        </w:rPr>
        <w:tab/>
        <w:t xml:space="preserve">Sinclair ESLL, Clark L. Gender gaps in publications and citations in gambling studies: Comparisons against addiction science. Psychol Addict </w:t>
      </w:r>
      <w:proofErr w:type="spellStart"/>
      <w:r w:rsidRPr="001D6A26">
        <w:rPr>
          <w:rFonts w:ascii="Times New Roman" w:hAnsi="Times New Roman" w:cs="Times New Roman"/>
          <w:szCs w:val="24"/>
          <w:lang w:val="en-US"/>
        </w:rPr>
        <w:t>Behav</w:t>
      </w:r>
      <w:proofErr w:type="spellEnd"/>
      <w:r w:rsidRPr="001D6A26">
        <w:rPr>
          <w:rFonts w:ascii="Times New Roman" w:hAnsi="Times New Roman" w:cs="Times New Roman"/>
          <w:szCs w:val="24"/>
          <w:lang w:val="en-US"/>
        </w:rPr>
        <w:t xml:space="preserve"> J Soc Psychol Addict </w:t>
      </w:r>
      <w:proofErr w:type="spellStart"/>
      <w:r w:rsidRPr="001D6A26">
        <w:rPr>
          <w:rFonts w:ascii="Times New Roman" w:hAnsi="Times New Roman" w:cs="Times New Roman"/>
          <w:szCs w:val="24"/>
          <w:lang w:val="en-US"/>
        </w:rPr>
        <w:t>Behav</w:t>
      </w:r>
      <w:proofErr w:type="spellEnd"/>
      <w:r w:rsidRPr="001D6A26">
        <w:rPr>
          <w:rFonts w:ascii="Times New Roman" w:hAnsi="Times New Roman" w:cs="Times New Roman"/>
          <w:szCs w:val="24"/>
          <w:lang w:val="en-US"/>
        </w:rPr>
        <w:t xml:space="preserve">. 18 de </w:t>
      </w:r>
      <w:proofErr w:type="spellStart"/>
      <w:r w:rsidRPr="001D6A26">
        <w:rPr>
          <w:rFonts w:ascii="Times New Roman" w:hAnsi="Times New Roman" w:cs="Times New Roman"/>
          <w:szCs w:val="24"/>
          <w:lang w:val="en-US"/>
        </w:rPr>
        <w:t>enero</w:t>
      </w:r>
      <w:proofErr w:type="spellEnd"/>
      <w:r w:rsidRPr="001D6A26">
        <w:rPr>
          <w:rFonts w:ascii="Times New Roman" w:hAnsi="Times New Roman" w:cs="Times New Roman"/>
          <w:szCs w:val="24"/>
          <w:lang w:val="en-US"/>
        </w:rPr>
        <w:t xml:space="preserve"> de 2024; </w:t>
      </w:r>
    </w:p>
    <w:p w14:paraId="56A19D15"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32.</w:t>
      </w:r>
      <w:r w:rsidRPr="001D6A26">
        <w:rPr>
          <w:rFonts w:ascii="Times New Roman" w:hAnsi="Times New Roman" w:cs="Times New Roman"/>
          <w:szCs w:val="24"/>
          <w:lang w:val="en-US"/>
        </w:rPr>
        <w:tab/>
        <w:t xml:space="preserve">Grant C, Stauffer TP, Seyler TM, Wu CJ, Hinton ZW. Gender Trends in Authorship in 6 Major </w:t>
      </w:r>
      <w:proofErr w:type="spellStart"/>
      <w:r w:rsidRPr="001D6A26">
        <w:rPr>
          <w:rFonts w:ascii="Times New Roman" w:hAnsi="Times New Roman" w:cs="Times New Roman"/>
          <w:szCs w:val="24"/>
          <w:lang w:val="en-US"/>
        </w:rPr>
        <w:t>Orthopaedic</w:t>
      </w:r>
      <w:proofErr w:type="spellEnd"/>
      <w:r w:rsidRPr="001D6A26">
        <w:rPr>
          <w:rFonts w:ascii="Times New Roman" w:hAnsi="Times New Roman" w:cs="Times New Roman"/>
          <w:szCs w:val="24"/>
          <w:lang w:val="en-US"/>
        </w:rPr>
        <w:t xml:space="preserve"> Journals. J Bone Joint Surg Am. 9 de </w:t>
      </w:r>
      <w:proofErr w:type="spellStart"/>
      <w:r w:rsidRPr="001D6A26">
        <w:rPr>
          <w:rFonts w:ascii="Times New Roman" w:hAnsi="Times New Roman" w:cs="Times New Roman"/>
          <w:szCs w:val="24"/>
          <w:lang w:val="en-US"/>
        </w:rPr>
        <w:t>enero</w:t>
      </w:r>
      <w:proofErr w:type="spellEnd"/>
      <w:r w:rsidRPr="001D6A26">
        <w:rPr>
          <w:rFonts w:ascii="Times New Roman" w:hAnsi="Times New Roman" w:cs="Times New Roman"/>
          <w:szCs w:val="24"/>
          <w:lang w:val="en-US"/>
        </w:rPr>
        <w:t xml:space="preserve"> de 2024; </w:t>
      </w:r>
    </w:p>
    <w:p w14:paraId="11140014"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33.</w:t>
      </w:r>
      <w:r w:rsidRPr="001D6A26">
        <w:rPr>
          <w:rFonts w:ascii="Times New Roman" w:hAnsi="Times New Roman" w:cs="Times New Roman"/>
          <w:szCs w:val="24"/>
          <w:lang w:val="en-US"/>
        </w:rPr>
        <w:tab/>
        <w:t xml:space="preserve">Forkin KT, Render CM, Staffa SJ, Goobie SM. Trends in Gender of Authors of Patient Blood Management Publications. </w:t>
      </w:r>
      <w:proofErr w:type="spellStart"/>
      <w:r>
        <w:rPr>
          <w:rFonts w:ascii="Times New Roman" w:hAnsi="Times New Roman" w:cs="Times New Roman"/>
          <w:szCs w:val="24"/>
        </w:rPr>
        <w:t>Anesth</w:t>
      </w:r>
      <w:proofErr w:type="spellEnd"/>
      <w:r>
        <w:rPr>
          <w:rFonts w:ascii="Times New Roman" w:hAnsi="Times New Roman" w:cs="Times New Roman"/>
          <w:szCs w:val="24"/>
        </w:rPr>
        <w:t xml:space="preserve"> </w:t>
      </w:r>
      <w:proofErr w:type="spellStart"/>
      <w:r>
        <w:rPr>
          <w:rFonts w:ascii="Times New Roman" w:hAnsi="Times New Roman" w:cs="Times New Roman"/>
          <w:szCs w:val="24"/>
        </w:rPr>
        <w:t>Analg</w:t>
      </w:r>
      <w:proofErr w:type="spellEnd"/>
      <w:r>
        <w:rPr>
          <w:rFonts w:ascii="Times New Roman" w:hAnsi="Times New Roman" w:cs="Times New Roman"/>
          <w:szCs w:val="24"/>
        </w:rPr>
        <w:t xml:space="preserve">. 28 de diciembre de 2023; </w:t>
      </w:r>
    </w:p>
    <w:p w14:paraId="4753C3C0"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34.</w:t>
      </w:r>
      <w:r>
        <w:rPr>
          <w:rFonts w:ascii="Times New Roman" w:hAnsi="Times New Roman" w:cs="Times New Roman"/>
          <w:szCs w:val="24"/>
        </w:rPr>
        <w:tab/>
        <w:t>Organización Mundial de la Salud. Género y salud [Internet]. 2018 [citado 6 de marzo de 2024]. Disponible en: https://www.who.int/es/news-room/fact-sheets/detail/gender</w:t>
      </w:r>
    </w:p>
    <w:p w14:paraId="7389775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35.</w:t>
      </w:r>
      <w:r>
        <w:rPr>
          <w:rFonts w:ascii="Times New Roman" w:hAnsi="Times New Roman" w:cs="Times New Roman"/>
          <w:szCs w:val="24"/>
        </w:rPr>
        <w:tab/>
        <w:t>Organización Mundial de la Salud. Salud sexual [Internet]. [citado 6 de marzo de 2024]. Disponible en: https://www.who.int/es/health-topics/sexual-health</w:t>
      </w:r>
    </w:p>
    <w:p w14:paraId="7BB40F3B"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36.</w:t>
      </w:r>
      <w:r>
        <w:rPr>
          <w:rFonts w:ascii="Times New Roman" w:hAnsi="Times New Roman" w:cs="Times New Roman"/>
          <w:szCs w:val="24"/>
        </w:rPr>
        <w:tab/>
        <w:t>Registro Nacional de Identificación y Estado Civil. RENIEC indica cómo reconocer un DNI falsificado [Internet]. 2014 [citado 6 de marzo de 2024]. Disponible en: https://www.reniec.gob.pe/portal/detalleNota.htm?nota=862</w:t>
      </w:r>
    </w:p>
    <w:p w14:paraId="45B94757"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37.</w:t>
      </w:r>
      <w:r>
        <w:rPr>
          <w:rFonts w:ascii="Times New Roman" w:hAnsi="Times New Roman" w:cs="Times New Roman"/>
          <w:szCs w:val="24"/>
        </w:rPr>
        <w:tab/>
        <w:t xml:space="preserve">American </w:t>
      </w:r>
      <w:proofErr w:type="spellStart"/>
      <w:r>
        <w:rPr>
          <w:rFonts w:ascii="Times New Roman" w:hAnsi="Times New Roman" w:cs="Times New Roman"/>
          <w:szCs w:val="24"/>
        </w:rPr>
        <w:t>College</w:t>
      </w:r>
      <w:proofErr w:type="spellEnd"/>
      <w:r>
        <w:rPr>
          <w:rFonts w:ascii="Times New Roman" w:hAnsi="Times New Roman" w:cs="Times New Roman"/>
          <w:szCs w:val="24"/>
        </w:rPr>
        <w:t xml:space="preserve"> </w:t>
      </w:r>
      <w:proofErr w:type="spellStart"/>
      <w:r>
        <w:rPr>
          <w:rFonts w:ascii="Times New Roman" w:hAnsi="Times New Roman" w:cs="Times New Roman"/>
          <w:szCs w:val="24"/>
        </w:rPr>
        <w:t>of</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Surgeons</w:t>
      </w:r>
      <w:proofErr w:type="spellEnd"/>
      <w:r>
        <w:rPr>
          <w:rFonts w:ascii="Times New Roman" w:hAnsi="Times New Roman" w:cs="Times New Roman"/>
          <w:szCs w:val="24"/>
        </w:rPr>
        <w:t xml:space="preserve">. ACS. [citado 7 de marzo de 2024]. </w:t>
      </w:r>
      <w:r w:rsidRPr="001D6A26">
        <w:rPr>
          <w:rFonts w:ascii="Times New Roman" w:hAnsi="Times New Roman" w:cs="Times New Roman"/>
          <w:szCs w:val="24"/>
          <w:lang w:val="en-US"/>
        </w:rPr>
        <w:t xml:space="preserve">What are the surgical specialties? Disponible </w:t>
      </w:r>
      <w:proofErr w:type="spellStart"/>
      <w:r w:rsidRPr="001D6A26">
        <w:rPr>
          <w:rFonts w:ascii="Times New Roman" w:hAnsi="Times New Roman" w:cs="Times New Roman"/>
          <w:szCs w:val="24"/>
          <w:lang w:val="en-US"/>
        </w:rPr>
        <w:t>en</w:t>
      </w:r>
      <w:proofErr w:type="spellEnd"/>
      <w:r w:rsidRPr="001D6A26">
        <w:rPr>
          <w:rFonts w:ascii="Times New Roman" w:hAnsi="Times New Roman" w:cs="Times New Roman"/>
          <w:szCs w:val="24"/>
          <w:lang w:val="en-US"/>
        </w:rPr>
        <w:t>: https://www.facs.org/for-medical-professionals/education/online-guide-to-choosing-a-surgical-residency/guide-to-choosing-a-surgical-residency-for-medical-students/faqs/specialties/</w:t>
      </w:r>
    </w:p>
    <w:p w14:paraId="6FF2A6A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38.</w:t>
      </w:r>
      <w:r w:rsidRPr="001D6A26">
        <w:rPr>
          <w:rFonts w:ascii="Times New Roman" w:hAnsi="Times New Roman" w:cs="Times New Roman"/>
          <w:szCs w:val="24"/>
          <w:lang w:val="en-US"/>
        </w:rPr>
        <w:tab/>
        <w:t xml:space="preserve">Lefebvre C, Hartman N, Tooze J, Manthey D. Determinants of medical specialty competitiveness. Postgrad Med J. 1 de </w:t>
      </w:r>
      <w:proofErr w:type="spellStart"/>
      <w:r w:rsidRPr="001D6A26">
        <w:rPr>
          <w:rFonts w:ascii="Times New Roman" w:hAnsi="Times New Roman" w:cs="Times New Roman"/>
          <w:szCs w:val="24"/>
          <w:lang w:val="en-US"/>
        </w:rPr>
        <w:t>septiembre</w:t>
      </w:r>
      <w:proofErr w:type="spellEnd"/>
      <w:r w:rsidRPr="001D6A26">
        <w:rPr>
          <w:rFonts w:ascii="Times New Roman" w:hAnsi="Times New Roman" w:cs="Times New Roman"/>
          <w:szCs w:val="24"/>
          <w:lang w:val="en-US"/>
        </w:rPr>
        <w:t xml:space="preserve"> de 2020;96(1139):511–4. </w:t>
      </w:r>
    </w:p>
    <w:p w14:paraId="4AF02A89"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39.</w:t>
      </w:r>
      <w:r w:rsidRPr="001D6A26">
        <w:rPr>
          <w:rFonts w:ascii="Times New Roman" w:hAnsi="Times New Roman" w:cs="Times New Roman"/>
          <w:szCs w:val="24"/>
          <w:lang w:val="en-US"/>
        </w:rPr>
        <w:tab/>
      </w:r>
      <w:proofErr w:type="spellStart"/>
      <w:r w:rsidRPr="001D6A26">
        <w:rPr>
          <w:rFonts w:ascii="Times New Roman" w:hAnsi="Times New Roman" w:cs="Times New Roman"/>
          <w:szCs w:val="24"/>
          <w:lang w:val="en-US"/>
        </w:rPr>
        <w:t>Vaysburg</w:t>
      </w:r>
      <w:proofErr w:type="spellEnd"/>
      <w:r w:rsidRPr="001D6A26">
        <w:rPr>
          <w:rFonts w:ascii="Times New Roman" w:hAnsi="Times New Roman" w:cs="Times New Roman"/>
          <w:szCs w:val="24"/>
          <w:lang w:val="en-US"/>
        </w:rPr>
        <w:t xml:space="preserve"> DM, Cortez AR, </w:t>
      </w:r>
      <w:proofErr w:type="spellStart"/>
      <w:r w:rsidRPr="001D6A26">
        <w:rPr>
          <w:rFonts w:ascii="Times New Roman" w:hAnsi="Times New Roman" w:cs="Times New Roman"/>
          <w:szCs w:val="24"/>
          <w:lang w:val="en-US"/>
        </w:rPr>
        <w:t>Hanseman</w:t>
      </w:r>
      <w:proofErr w:type="spellEnd"/>
      <w:r w:rsidRPr="001D6A26">
        <w:rPr>
          <w:rFonts w:ascii="Times New Roman" w:hAnsi="Times New Roman" w:cs="Times New Roman"/>
          <w:szCs w:val="24"/>
          <w:lang w:val="en-US"/>
        </w:rPr>
        <w:t xml:space="preserve"> DJ, Delman AM, Morris C, Kassam AF, et al. An analysis of applicant competitiveness to general surgery, surgical subspecialties, and integrated programs. Surgery. 1 de </w:t>
      </w:r>
      <w:proofErr w:type="spellStart"/>
      <w:r w:rsidRPr="001D6A26">
        <w:rPr>
          <w:rFonts w:ascii="Times New Roman" w:hAnsi="Times New Roman" w:cs="Times New Roman"/>
          <w:szCs w:val="24"/>
          <w:lang w:val="en-US"/>
        </w:rPr>
        <w:t>octubre</w:t>
      </w:r>
      <w:proofErr w:type="spellEnd"/>
      <w:r w:rsidRPr="001D6A26">
        <w:rPr>
          <w:rFonts w:ascii="Times New Roman" w:hAnsi="Times New Roman" w:cs="Times New Roman"/>
          <w:szCs w:val="24"/>
          <w:lang w:val="en-US"/>
        </w:rPr>
        <w:t xml:space="preserve"> de 2021;170(4):1087–92. </w:t>
      </w:r>
    </w:p>
    <w:p w14:paraId="7A9CA9E6"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40.</w:t>
      </w:r>
      <w:r w:rsidRPr="001D6A26">
        <w:rPr>
          <w:rFonts w:ascii="Times New Roman" w:hAnsi="Times New Roman" w:cs="Times New Roman"/>
          <w:szCs w:val="24"/>
          <w:lang w:val="en-US"/>
        </w:rPr>
        <w:tab/>
        <w:t xml:space="preserve">Burgos CM, Josephson A. Gender differences in the learning and teaching of surgery: a literature review. </w:t>
      </w:r>
      <w:proofErr w:type="spellStart"/>
      <w:r>
        <w:rPr>
          <w:rFonts w:ascii="Times New Roman" w:hAnsi="Times New Roman" w:cs="Times New Roman"/>
          <w:szCs w:val="24"/>
        </w:rPr>
        <w:t>Int</w:t>
      </w:r>
      <w:proofErr w:type="spellEnd"/>
      <w:r>
        <w:rPr>
          <w:rFonts w:ascii="Times New Roman" w:hAnsi="Times New Roman" w:cs="Times New Roman"/>
          <w:szCs w:val="24"/>
        </w:rPr>
        <w:t xml:space="preserve"> J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xml:space="preserve">. 15 de junio de 2014;5:110–24. </w:t>
      </w:r>
    </w:p>
    <w:p w14:paraId="672EDE7A"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41.</w:t>
      </w:r>
      <w:r>
        <w:rPr>
          <w:rFonts w:ascii="Times New Roman" w:hAnsi="Times New Roman" w:cs="Times New Roman"/>
          <w:szCs w:val="24"/>
        </w:rPr>
        <w:tab/>
        <w:t xml:space="preserve">Mathieu E, Ritchie H, </w:t>
      </w:r>
      <w:proofErr w:type="spellStart"/>
      <w:r>
        <w:rPr>
          <w:rFonts w:ascii="Times New Roman" w:hAnsi="Times New Roman" w:cs="Times New Roman"/>
          <w:szCs w:val="24"/>
        </w:rPr>
        <w:t>Rodés</w:t>
      </w:r>
      <w:proofErr w:type="spellEnd"/>
      <w:r>
        <w:rPr>
          <w:rFonts w:ascii="Times New Roman" w:hAnsi="Times New Roman" w:cs="Times New Roman"/>
          <w:szCs w:val="24"/>
        </w:rPr>
        <w:t xml:space="preserve">-Guirao L, </w:t>
      </w:r>
      <w:proofErr w:type="spellStart"/>
      <w:r>
        <w:rPr>
          <w:rFonts w:ascii="Times New Roman" w:hAnsi="Times New Roman" w:cs="Times New Roman"/>
          <w:szCs w:val="24"/>
        </w:rPr>
        <w:t>Appel</w:t>
      </w:r>
      <w:proofErr w:type="spellEnd"/>
      <w:r>
        <w:rPr>
          <w:rFonts w:ascii="Times New Roman" w:hAnsi="Times New Roman" w:cs="Times New Roman"/>
          <w:szCs w:val="24"/>
        </w:rPr>
        <w:t xml:space="preserve"> C, </w:t>
      </w:r>
      <w:proofErr w:type="spellStart"/>
      <w:r>
        <w:rPr>
          <w:rFonts w:ascii="Times New Roman" w:hAnsi="Times New Roman" w:cs="Times New Roman"/>
          <w:szCs w:val="24"/>
        </w:rPr>
        <w:t>Giattino</w:t>
      </w:r>
      <w:proofErr w:type="spellEnd"/>
      <w:r>
        <w:rPr>
          <w:rFonts w:ascii="Times New Roman" w:hAnsi="Times New Roman" w:cs="Times New Roman"/>
          <w:szCs w:val="24"/>
        </w:rPr>
        <w:t xml:space="preserve"> C, </w:t>
      </w:r>
      <w:proofErr w:type="spellStart"/>
      <w:r>
        <w:rPr>
          <w:rFonts w:ascii="Times New Roman" w:hAnsi="Times New Roman" w:cs="Times New Roman"/>
          <w:szCs w:val="24"/>
        </w:rPr>
        <w:t>Hasell</w:t>
      </w:r>
      <w:proofErr w:type="spellEnd"/>
      <w:r>
        <w:rPr>
          <w:rFonts w:ascii="Times New Roman" w:hAnsi="Times New Roman" w:cs="Times New Roman"/>
          <w:szCs w:val="24"/>
        </w:rPr>
        <w:t xml:space="preserve"> J, et al. Coronavirus </w:t>
      </w:r>
      <w:proofErr w:type="spellStart"/>
      <w:r>
        <w:rPr>
          <w:rFonts w:ascii="Times New Roman" w:hAnsi="Times New Roman" w:cs="Times New Roman"/>
          <w:szCs w:val="24"/>
        </w:rPr>
        <w:t>Pandemic</w:t>
      </w:r>
      <w:proofErr w:type="spellEnd"/>
      <w:r>
        <w:rPr>
          <w:rFonts w:ascii="Times New Roman" w:hAnsi="Times New Roman" w:cs="Times New Roman"/>
          <w:szCs w:val="24"/>
        </w:rPr>
        <w:t xml:space="preserve"> (COVID-19). </w:t>
      </w:r>
      <w:proofErr w:type="spellStart"/>
      <w:r>
        <w:rPr>
          <w:rFonts w:ascii="Times New Roman" w:hAnsi="Times New Roman" w:cs="Times New Roman"/>
          <w:szCs w:val="24"/>
        </w:rPr>
        <w:t>Our</w:t>
      </w:r>
      <w:proofErr w:type="spellEnd"/>
      <w:r>
        <w:rPr>
          <w:rFonts w:ascii="Times New Roman" w:hAnsi="Times New Roman" w:cs="Times New Roman"/>
          <w:szCs w:val="24"/>
        </w:rPr>
        <w:t xml:space="preserve"> </w:t>
      </w:r>
      <w:proofErr w:type="spellStart"/>
      <w:r>
        <w:rPr>
          <w:rFonts w:ascii="Times New Roman" w:hAnsi="Times New Roman" w:cs="Times New Roman"/>
          <w:szCs w:val="24"/>
        </w:rPr>
        <w:t>World</w:t>
      </w:r>
      <w:proofErr w:type="spellEnd"/>
      <w:r>
        <w:rPr>
          <w:rFonts w:ascii="Times New Roman" w:hAnsi="Times New Roman" w:cs="Times New Roman"/>
          <w:szCs w:val="24"/>
        </w:rPr>
        <w:t xml:space="preserve"> Data [Internet]. 5 de marzo de 2020 [citado 6 de marzo de 2024]; Disponible en: https://ourworldindata.org/coronavirus</w:t>
      </w:r>
    </w:p>
    <w:p w14:paraId="0C19ED54"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lastRenderedPageBreak/>
        <w:t>42.</w:t>
      </w:r>
      <w:r>
        <w:rPr>
          <w:rFonts w:ascii="Times New Roman" w:hAnsi="Times New Roman" w:cs="Times New Roman"/>
          <w:szCs w:val="24"/>
        </w:rPr>
        <w:tab/>
        <w:t xml:space="preserve">Actas de CONAREME | Consejo Nacional de </w:t>
      </w:r>
      <w:proofErr w:type="spellStart"/>
      <w:r>
        <w:rPr>
          <w:rFonts w:ascii="Times New Roman" w:hAnsi="Times New Roman" w:cs="Times New Roman"/>
          <w:szCs w:val="24"/>
        </w:rPr>
        <w:t>Residentado</w:t>
      </w:r>
      <w:proofErr w:type="spellEnd"/>
      <w:r>
        <w:rPr>
          <w:rFonts w:ascii="Times New Roman" w:hAnsi="Times New Roman" w:cs="Times New Roman"/>
          <w:szCs w:val="24"/>
        </w:rPr>
        <w:t xml:space="preserve"> Médico [Internet]. [citado 6 de marzo de 2024]. Disponible en: https://www.conareme.org.pe/web/actas-de-CONAREME.php?anio=2020</w:t>
      </w:r>
    </w:p>
    <w:p w14:paraId="59B25E6B"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43.</w:t>
      </w:r>
      <w:r w:rsidRPr="001D6A26">
        <w:rPr>
          <w:rFonts w:ascii="Times New Roman" w:hAnsi="Times New Roman" w:cs="Times New Roman"/>
          <w:szCs w:val="24"/>
          <w:lang w:val="en-US"/>
        </w:rPr>
        <w:tab/>
        <w:t xml:space="preserve">Bell ML, Fong KC. Gender Differences in First and Corresponding Authorship in Public Health Research Submissions During the COVID-19 Pandemic. Am J Public Health. </w:t>
      </w:r>
      <w:proofErr w:type="spellStart"/>
      <w:r w:rsidRPr="001D6A26">
        <w:rPr>
          <w:rFonts w:ascii="Times New Roman" w:hAnsi="Times New Roman" w:cs="Times New Roman"/>
          <w:szCs w:val="24"/>
          <w:lang w:val="en-US"/>
        </w:rPr>
        <w:t>enero</w:t>
      </w:r>
      <w:proofErr w:type="spellEnd"/>
      <w:r w:rsidRPr="001D6A26">
        <w:rPr>
          <w:rFonts w:ascii="Times New Roman" w:hAnsi="Times New Roman" w:cs="Times New Roman"/>
          <w:szCs w:val="24"/>
          <w:lang w:val="en-US"/>
        </w:rPr>
        <w:t xml:space="preserve"> de 2021;111(1):159–63. </w:t>
      </w:r>
    </w:p>
    <w:p w14:paraId="2ADD23D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44.</w:t>
      </w:r>
      <w:r w:rsidRPr="001D6A26">
        <w:rPr>
          <w:rFonts w:ascii="Times New Roman" w:hAnsi="Times New Roman" w:cs="Times New Roman"/>
          <w:szCs w:val="24"/>
          <w:lang w:val="en-US"/>
        </w:rPr>
        <w:tab/>
      </w:r>
      <w:proofErr w:type="spellStart"/>
      <w:r w:rsidRPr="001D6A26">
        <w:rPr>
          <w:rFonts w:ascii="Times New Roman" w:hAnsi="Times New Roman" w:cs="Times New Roman"/>
          <w:szCs w:val="24"/>
          <w:lang w:val="en-US"/>
        </w:rPr>
        <w:t>Benjamens</w:t>
      </w:r>
      <w:proofErr w:type="spellEnd"/>
      <w:r w:rsidRPr="001D6A26">
        <w:rPr>
          <w:rFonts w:ascii="Times New Roman" w:hAnsi="Times New Roman" w:cs="Times New Roman"/>
          <w:szCs w:val="24"/>
          <w:lang w:val="en-US"/>
        </w:rPr>
        <w:t xml:space="preserve"> S, Banning LBD, van den Berg TAJ, Pol RA. Gender Disparities in Authorships and Citations in Transplantation Research. Transplant Direct. </w:t>
      </w:r>
      <w:proofErr w:type="spellStart"/>
      <w:r w:rsidRPr="001D6A26">
        <w:rPr>
          <w:rFonts w:ascii="Times New Roman" w:hAnsi="Times New Roman" w:cs="Times New Roman"/>
          <w:szCs w:val="24"/>
          <w:lang w:val="en-US"/>
        </w:rPr>
        <w:t>noviembre</w:t>
      </w:r>
      <w:proofErr w:type="spellEnd"/>
      <w:r w:rsidRPr="001D6A26">
        <w:rPr>
          <w:rFonts w:ascii="Times New Roman" w:hAnsi="Times New Roman" w:cs="Times New Roman"/>
          <w:szCs w:val="24"/>
          <w:lang w:val="en-US"/>
        </w:rPr>
        <w:t xml:space="preserve"> de 2020;6(11):e614. </w:t>
      </w:r>
    </w:p>
    <w:p w14:paraId="00B490FA"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45.</w:t>
      </w:r>
      <w:r w:rsidRPr="001D6A26">
        <w:rPr>
          <w:rFonts w:ascii="Times New Roman" w:hAnsi="Times New Roman" w:cs="Times New Roman"/>
          <w:szCs w:val="24"/>
          <w:lang w:val="en-US"/>
        </w:rPr>
        <w:tab/>
        <w:t xml:space="preserve">Winkelmann M. </w:t>
      </w:r>
      <w:proofErr w:type="spellStart"/>
      <w:r w:rsidRPr="001D6A26">
        <w:rPr>
          <w:rFonts w:ascii="Times New Roman" w:hAnsi="Times New Roman" w:cs="Times New Roman"/>
          <w:szCs w:val="24"/>
          <w:lang w:val="en-US"/>
        </w:rPr>
        <w:t>MatthiasWinkelmann</w:t>
      </w:r>
      <w:proofErr w:type="spellEnd"/>
      <w:r w:rsidRPr="001D6A26">
        <w:rPr>
          <w:rFonts w:ascii="Times New Roman" w:hAnsi="Times New Roman" w:cs="Times New Roman"/>
          <w:szCs w:val="24"/>
          <w:lang w:val="en-US"/>
        </w:rPr>
        <w:t>/</w:t>
      </w:r>
      <w:proofErr w:type="spellStart"/>
      <w:r w:rsidRPr="001D6A26">
        <w:rPr>
          <w:rFonts w:ascii="Times New Roman" w:hAnsi="Times New Roman" w:cs="Times New Roman"/>
          <w:szCs w:val="24"/>
          <w:lang w:val="en-US"/>
        </w:rPr>
        <w:t>firstname</w:t>
      </w:r>
      <w:proofErr w:type="spellEnd"/>
      <w:r w:rsidRPr="001D6A26">
        <w:rPr>
          <w:rFonts w:ascii="Times New Roman" w:hAnsi="Times New Roman" w:cs="Times New Roman"/>
          <w:szCs w:val="24"/>
          <w:lang w:val="en-US"/>
        </w:rPr>
        <w:t xml:space="preserve">-database [Internet]. </w:t>
      </w:r>
      <w:r>
        <w:rPr>
          <w:rFonts w:ascii="Times New Roman" w:hAnsi="Times New Roman" w:cs="Times New Roman"/>
          <w:szCs w:val="24"/>
        </w:rPr>
        <w:t>2021 [citado 24 de marzo de 2021]. Disponible en: https://github.com/MatthiasWinkelmann/firstname-database</w:t>
      </w:r>
    </w:p>
    <w:p w14:paraId="2A2A7E32"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46.</w:t>
      </w:r>
      <w:r>
        <w:rPr>
          <w:rFonts w:ascii="Times New Roman" w:hAnsi="Times New Roman" w:cs="Times New Roman"/>
          <w:szCs w:val="24"/>
        </w:rPr>
        <w:tab/>
        <w:t xml:space="preserve">Medina-Neira D. </w:t>
      </w:r>
      <w:proofErr w:type="spellStart"/>
      <w:r>
        <w:rPr>
          <w:rFonts w:ascii="Times New Roman" w:hAnsi="Times New Roman" w:cs="Times New Roman"/>
          <w:szCs w:val="24"/>
        </w:rPr>
        <w:t>danimedi</w:t>
      </w:r>
      <w:proofErr w:type="spellEnd"/>
      <w:r>
        <w:rPr>
          <w:rFonts w:ascii="Times New Roman" w:hAnsi="Times New Roman" w:cs="Times New Roman"/>
          <w:szCs w:val="24"/>
        </w:rPr>
        <w:t>/</w:t>
      </w:r>
      <w:proofErr w:type="spellStart"/>
      <w:r>
        <w:rPr>
          <w:rFonts w:ascii="Times New Roman" w:hAnsi="Times New Roman" w:cs="Times New Roman"/>
          <w:szCs w:val="24"/>
        </w:rPr>
        <w:t>tesis_genero_especialidades</w:t>
      </w:r>
      <w:proofErr w:type="spellEnd"/>
      <w:r>
        <w:rPr>
          <w:rFonts w:ascii="Times New Roman" w:hAnsi="Times New Roman" w:cs="Times New Roman"/>
          <w:szCs w:val="24"/>
        </w:rPr>
        <w:t xml:space="preserve"> [Internet]. 2023 [citado 9 de enero de 2024]. Disponible en: https://github.com/danimedi/tesis_genero_especialidades</w:t>
      </w:r>
    </w:p>
    <w:p w14:paraId="3B38008F"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47.</w:t>
      </w:r>
      <w:r>
        <w:rPr>
          <w:rFonts w:ascii="Times New Roman" w:hAnsi="Times New Roman" w:cs="Times New Roman"/>
          <w:szCs w:val="24"/>
        </w:rPr>
        <w:tab/>
        <w:t xml:space="preserve">Consejo Nacional de </w:t>
      </w:r>
      <w:proofErr w:type="spellStart"/>
      <w:r>
        <w:rPr>
          <w:rFonts w:ascii="Times New Roman" w:hAnsi="Times New Roman" w:cs="Times New Roman"/>
          <w:szCs w:val="24"/>
        </w:rPr>
        <w:t>Residentado</w:t>
      </w:r>
      <w:proofErr w:type="spellEnd"/>
      <w:r>
        <w:rPr>
          <w:rFonts w:ascii="Times New Roman" w:hAnsi="Times New Roman" w:cs="Times New Roman"/>
          <w:szCs w:val="24"/>
        </w:rPr>
        <w:t xml:space="preserve"> Médico (CONAREME) [Internet]. 2020 [citado 24 de marzo de 2021]. Disponible en: https://www.conareme.org.pe/web/</w:t>
      </w:r>
    </w:p>
    <w:p w14:paraId="6E7A3C5C"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48.</w:t>
      </w:r>
      <w:r w:rsidRPr="001D6A26">
        <w:rPr>
          <w:rFonts w:ascii="Times New Roman" w:hAnsi="Times New Roman" w:cs="Times New Roman"/>
          <w:szCs w:val="24"/>
          <w:lang w:val="en-US"/>
        </w:rPr>
        <w:tab/>
        <w:t xml:space="preserve">Tabula: Extract Tables from PDFs [Internet]. </w:t>
      </w:r>
      <w:r>
        <w:rPr>
          <w:rFonts w:ascii="Times New Roman" w:hAnsi="Times New Roman" w:cs="Times New Roman"/>
          <w:szCs w:val="24"/>
        </w:rPr>
        <w:t>2013 [citado 6 de enero de 2024]. Disponible en: https://tabula.technology/</w:t>
      </w:r>
    </w:p>
    <w:p w14:paraId="626A85D0"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49.</w:t>
      </w:r>
      <w:r w:rsidRPr="001D6A26">
        <w:rPr>
          <w:rFonts w:ascii="Times New Roman" w:hAnsi="Times New Roman" w:cs="Times New Roman"/>
          <w:szCs w:val="24"/>
          <w:lang w:val="en-US"/>
        </w:rPr>
        <w:tab/>
        <w:t xml:space="preserve">Wickham H. Tidy Data. J Stat </w:t>
      </w:r>
      <w:proofErr w:type="spellStart"/>
      <w:r w:rsidRPr="001D6A26">
        <w:rPr>
          <w:rFonts w:ascii="Times New Roman" w:hAnsi="Times New Roman" w:cs="Times New Roman"/>
          <w:szCs w:val="24"/>
          <w:lang w:val="en-US"/>
        </w:rPr>
        <w:t>Softw</w:t>
      </w:r>
      <w:proofErr w:type="spellEnd"/>
      <w:r w:rsidRPr="001D6A26">
        <w:rPr>
          <w:rFonts w:ascii="Times New Roman" w:hAnsi="Times New Roman" w:cs="Times New Roman"/>
          <w:szCs w:val="24"/>
          <w:lang w:val="en-US"/>
        </w:rPr>
        <w:t xml:space="preserve">. </w:t>
      </w:r>
      <w:r>
        <w:rPr>
          <w:rFonts w:ascii="Times New Roman" w:hAnsi="Times New Roman" w:cs="Times New Roman"/>
          <w:szCs w:val="24"/>
        </w:rPr>
        <w:t xml:space="preserve">12 de septiembre de 2014;59(1):1–23. </w:t>
      </w:r>
    </w:p>
    <w:p w14:paraId="2B9C6816"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50.</w:t>
      </w:r>
      <w:r>
        <w:rPr>
          <w:rFonts w:ascii="Times New Roman" w:hAnsi="Times New Roman" w:cs="Times New Roman"/>
          <w:szCs w:val="24"/>
        </w:rPr>
        <w:tab/>
        <w:t xml:space="preserve">R Core </w:t>
      </w:r>
      <w:proofErr w:type="spellStart"/>
      <w:r>
        <w:rPr>
          <w:rFonts w:ascii="Times New Roman" w:hAnsi="Times New Roman" w:cs="Times New Roman"/>
          <w:szCs w:val="24"/>
        </w:rPr>
        <w:t>Team</w:t>
      </w:r>
      <w:proofErr w:type="spellEnd"/>
      <w:r>
        <w:rPr>
          <w:rFonts w:ascii="Times New Roman" w:hAnsi="Times New Roman" w:cs="Times New Roman"/>
          <w:szCs w:val="24"/>
        </w:rPr>
        <w:t xml:space="preserve">. </w:t>
      </w:r>
      <w:r w:rsidRPr="001D6A26">
        <w:rPr>
          <w:rFonts w:ascii="Times New Roman" w:hAnsi="Times New Roman" w:cs="Times New Roman"/>
          <w:szCs w:val="24"/>
          <w:lang w:val="en-US"/>
        </w:rPr>
        <w:t xml:space="preserve">R: A language and environment   for statistical computing [Internet]. Vienna, Austria: R Foundation for Statistical Computing; 2021. Disponible </w:t>
      </w:r>
      <w:proofErr w:type="spellStart"/>
      <w:r w:rsidRPr="001D6A26">
        <w:rPr>
          <w:rFonts w:ascii="Times New Roman" w:hAnsi="Times New Roman" w:cs="Times New Roman"/>
          <w:szCs w:val="24"/>
          <w:lang w:val="en-US"/>
        </w:rPr>
        <w:t>en</w:t>
      </w:r>
      <w:proofErr w:type="spellEnd"/>
      <w:r w:rsidRPr="001D6A26">
        <w:rPr>
          <w:rFonts w:ascii="Times New Roman" w:hAnsi="Times New Roman" w:cs="Times New Roman"/>
          <w:szCs w:val="24"/>
          <w:lang w:val="en-US"/>
        </w:rPr>
        <w:t>: https://www.R-project.org/</w:t>
      </w:r>
    </w:p>
    <w:p w14:paraId="2A51E092"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51.</w:t>
      </w:r>
      <w:r w:rsidRPr="001D6A26">
        <w:rPr>
          <w:rFonts w:ascii="Times New Roman" w:hAnsi="Times New Roman" w:cs="Times New Roman"/>
          <w:szCs w:val="24"/>
          <w:lang w:val="en-US"/>
        </w:rPr>
        <w:tab/>
        <w:t xml:space="preserve">Dettori JR. Loss to follow-up. Evid-Based Spine-Care J. </w:t>
      </w:r>
      <w:proofErr w:type="spellStart"/>
      <w:r w:rsidRPr="001D6A26">
        <w:rPr>
          <w:rFonts w:ascii="Times New Roman" w:hAnsi="Times New Roman" w:cs="Times New Roman"/>
          <w:szCs w:val="24"/>
          <w:lang w:val="en-US"/>
        </w:rPr>
        <w:t>febrero</w:t>
      </w:r>
      <w:proofErr w:type="spellEnd"/>
      <w:r w:rsidRPr="001D6A26">
        <w:rPr>
          <w:rFonts w:ascii="Times New Roman" w:hAnsi="Times New Roman" w:cs="Times New Roman"/>
          <w:szCs w:val="24"/>
          <w:lang w:val="en-US"/>
        </w:rPr>
        <w:t xml:space="preserve"> de 2011;2(1):7–10. </w:t>
      </w:r>
    </w:p>
    <w:p w14:paraId="22210CF2"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52.</w:t>
      </w:r>
      <w:r w:rsidRPr="001D6A26">
        <w:rPr>
          <w:rFonts w:ascii="Times New Roman" w:hAnsi="Times New Roman" w:cs="Times New Roman"/>
          <w:szCs w:val="24"/>
          <w:lang w:val="en-US"/>
        </w:rPr>
        <w:tab/>
        <w:t xml:space="preserve">Lee CW. Gender Difference and Specialty Preference in Medical Career Choice. Korean J Med Educ. </w:t>
      </w:r>
      <w:proofErr w:type="spellStart"/>
      <w:r w:rsidRPr="001D6A26">
        <w:rPr>
          <w:rFonts w:ascii="Times New Roman" w:hAnsi="Times New Roman" w:cs="Times New Roman"/>
          <w:szCs w:val="24"/>
          <w:lang w:val="en-US"/>
        </w:rPr>
        <w:t>marzo</w:t>
      </w:r>
      <w:proofErr w:type="spellEnd"/>
      <w:r w:rsidRPr="001D6A26">
        <w:rPr>
          <w:rFonts w:ascii="Times New Roman" w:hAnsi="Times New Roman" w:cs="Times New Roman"/>
          <w:szCs w:val="24"/>
          <w:lang w:val="en-US"/>
        </w:rPr>
        <w:t xml:space="preserve"> de 2013;25(1):15–21. </w:t>
      </w:r>
    </w:p>
    <w:p w14:paraId="68FA537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53.</w:t>
      </w:r>
      <w:r w:rsidRPr="001D6A26">
        <w:rPr>
          <w:rFonts w:ascii="Times New Roman" w:hAnsi="Times New Roman" w:cs="Times New Roman"/>
          <w:szCs w:val="24"/>
          <w:lang w:val="en-US"/>
        </w:rPr>
        <w:tab/>
        <w:t xml:space="preserve">Kawamoto R, Ninomiya D, Kasai Y, Kusunoki T, Ohtsuka N, </w:t>
      </w:r>
      <w:proofErr w:type="spellStart"/>
      <w:r w:rsidRPr="001D6A26">
        <w:rPr>
          <w:rFonts w:ascii="Times New Roman" w:hAnsi="Times New Roman" w:cs="Times New Roman"/>
          <w:szCs w:val="24"/>
          <w:lang w:val="en-US"/>
        </w:rPr>
        <w:t>Kumagi</w:t>
      </w:r>
      <w:proofErr w:type="spellEnd"/>
      <w:r w:rsidRPr="001D6A26">
        <w:rPr>
          <w:rFonts w:ascii="Times New Roman" w:hAnsi="Times New Roman" w:cs="Times New Roman"/>
          <w:szCs w:val="24"/>
          <w:lang w:val="en-US"/>
        </w:rPr>
        <w:t xml:space="preserve"> T, et al. Gender difference in preference of specialty as a career choice among Japanese medical students. BMC Med Educ. 10 de </w:t>
      </w:r>
      <w:proofErr w:type="spellStart"/>
      <w:r w:rsidRPr="001D6A26">
        <w:rPr>
          <w:rFonts w:ascii="Times New Roman" w:hAnsi="Times New Roman" w:cs="Times New Roman"/>
          <w:szCs w:val="24"/>
          <w:lang w:val="en-US"/>
        </w:rPr>
        <w:t>noviembre</w:t>
      </w:r>
      <w:proofErr w:type="spellEnd"/>
      <w:r w:rsidRPr="001D6A26">
        <w:rPr>
          <w:rFonts w:ascii="Times New Roman" w:hAnsi="Times New Roman" w:cs="Times New Roman"/>
          <w:szCs w:val="24"/>
          <w:lang w:val="en-US"/>
        </w:rPr>
        <w:t xml:space="preserve"> de 2016;16(1):288. </w:t>
      </w:r>
    </w:p>
    <w:p w14:paraId="6660D4DE"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54.</w:t>
      </w:r>
      <w:r w:rsidRPr="001D6A26">
        <w:rPr>
          <w:rFonts w:ascii="Times New Roman" w:hAnsi="Times New Roman" w:cs="Times New Roman"/>
          <w:szCs w:val="24"/>
          <w:lang w:val="en-US"/>
        </w:rPr>
        <w:tab/>
        <w:t xml:space="preserve">Lambert EM, Holmboe ES. The Relationship between Specialty Choice and Gender of U.S. Medical Students, 1990–2003. </w:t>
      </w:r>
      <w:proofErr w:type="spellStart"/>
      <w:r w:rsidRPr="001D6A26">
        <w:rPr>
          <w:rFonts w:ascii="Times New Roman" w:hAnsi="Times New Roman" w:cs="Times New Roman"/>
          <w:szCs w:val="24"/>
          <w:lang w:val="en-US"/>
        </w:rPr>
        <w:t>Acad</w:t>
      </w:r>
      <w:proofErr w:type="spellEnd"/>
      <w:r w:rsidRPr="001D6A26">
        <w:rPr>
          <w:rFonts w:ascii="Times New Roman" w:hAnsi="Times New Roman" w:cs="Times New Roman"/>
          <w:szCs w:val="24"/>
          <w:lang w:val="en-US"/>
        </w:rPr>
        <w:t xml:space="preserve"> Med. </w:t>
      </w:r>
      <w:proofErr w:type="spellStart"/>
      <w:r w:rsidRPr="001D6A26">
        <w:rPr>
          <w:rFonts w:ascii="Times New Roman" w:hAnsi="Times New Roman" w:cs="Times New Roman"/>
          <w:szCs w:val="24"/>
          <w:lang w:val="en-US"/>
        </w:rPr>
        <w:t>septiembre</w:t>
      </w:r>
      <w:proofErr w:type="spellEnd"/>
      <w:r w:rsidRPr="001D6A26">
        <w:rPr>
          <w:rFonts w:ascii="Times New Roman" w:hAnsi="Times New Roman" w:cs="Times New Roman"/>
          <w:szCs w:val="24"/>
          <w:lang w:val="en-US"/>
        </w:rPr>
        <w:t xml:space="preserve"> de 2005;80(9):797. </w:t>
      </w:r>
    </w:p>
    <w:p w14:paraId="2BD34448"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55.</w:t>
      </w:r>
      <w:r w:rsidRPr="001D6A26">
        <w:rPr>
          <w:rFonts w:ascii="Times New Roman" w:hAnsi="Times New Roman" w:cs="Times New Roman"/>
          <w:szCs w:val="24"/>
          <w:lang w:val="en-US"/>
        </w:rPr>
        <w:tab/>
        <w:t xml:space="preserve">Wynn J, Putra LJ. Patient preference for urologist gender. Int J Urol. 2021;28(2):170–5. </w:t>
      </w:r>
    </w:p>
    <w:p w14:paraId="62EF4CC1"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56.</w:t>
      </w:r>
      <w:r w:rsidRPr="001D6A26">
        <w:rPr>
          <w:rFonts w:ascii="Times New Roman" w:hAnsi="Times New Roman" w:cs="Times New Roman"/>
          <w:szCs w:val="24"/>
          <w:lang w:val="en-US"/>
        </w:rPr>
        <w:tab/>
        <w:t xml:space="preserve">Kim SO, Kang TW, Kwon D. Gender Preferences for Urologists: Women Prefer Female Urologists. </w:t>
      </w:r>
      <w:proofErr w:type="spellStart"/>
      <w:r>
        <w:rPr>
          <w:rFonts w:ascii="Times New Roman" w:hAnsi="Times New Roman" w:cs="Times New Roman"/>
          <w:szCs w:val="24"/>
        </w:rPr>
        <w:t>Urol</w:t>
      </w:r>
      <w:proofErr w:type="spellEnd"/>
      <w:r>
        <w:rPr>
          <w:rFonts w:ascii="Times New Roman" w:hAnsi="Times New Roman" w:cs="Times New Roman"/>
          <w:szCs w:val="24"/>
        </w:rPr>
        <w:t xml:space="preserve"> J. 16 de marzo de 2017;14(2):3018–22. </w:t>
      </w:r>
    </w:p>
    <w:p w14:paraId="116076B6"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57.</w:t>
      </w:r>
      <w:r>
        <w:rPr>
          <w:rFonts w:ascii="Times New Roman" w:hAnsi="Times New Roman" w:cs="Times New Roman"/>
          <w:szCs w:val="24"/>
        </w:rPr>
        <w:tab/>
      </w:r>
      <w:proofErr w:type="spellStart"/>
      <w:r>
        <w:rPr>
          <w:rFonts w:ascii="Times New Roman" w:hAnsi="Times New Roman" w:cs="Times New Roman"/>
          <w:szCs w:val="24"/>
        </w:rPr>
        <w:t>Vivekanantha</w:t>
      </w:r>
      <w:proofErr w:type="spellEnd"/>
      <w:r>
        <w:rPr>
          <w:rFonts w:ascii="Times New Roman" w:hAnsi="Times New Roman" w:cs="Times New Roman"/>
          <w:szCs w:val="24"/>
        </w:rPr>
        <w:t xml:space="preserve"> P, </w:t>
      </w:r>
      <w:proofErr w:type="spellStart"/>
      <w:r>
        <w:rPr>
          <w:rFonts w:ascii="Times New Roman" w:hAnsi="Times New Roman" w:cs="Times New Roman"/>
          <w:szCs w:val="24"/>
        </w:rPr>
        <w:t>Dao</w:t>
      </w:r>
      <w:proofErr w:type="spellEnd"/>
      <w:r>
        <w:rPr>
          <w:rFonts w:ascii="Times New Roman" w:hAnsi="Times New Roman" w:cs="Times New Roman"/>
          <w:szCs w:val="24"/>
        </w:rPr>
        <w:t xml:space="preserve"> A, </w:t>
      </w:r>
      <w:proofErr w:type="spellStart"/>
      <w:r>
        <w:rPr>
          <w:rFonts w:ascii="Times New Roman" w:hAnsi="Times New Roman" w:cs="Times New Roman"/>
          <w:szCs w:val="24"/>
        </w:rPr>
        <w:t>Hiemstra</w:t>
      </w:r>
      <w:proofErr w:type="spellEnd"/>
      <w:r>
        <w:rPr>
          <w:rFonts w:ascii="Times New Roman" w:hAnsi="Times New Roman" w:cs="Times New Roman"/>
          <w:szCs w:val="24"/>
        </w:rPr>
        <w:t xml:space="preserve"> L, Shields M, Chan A, </w:t>
      </w:r>
      <w:proofErr w:type="spellStart"/>
      <w:r>
        <w:rPr>
          <w:rFonts w:ascii="Times New Roman" w:hAnsi="Times New Roman" w:cs="Times New Roman"/>
          <w:szCs w:val="24"/>
        </w:rPr>
        <w:t>Wadey</w:t>
      </w:r>
      <w:proofErr w:type="spellEnd"/>
      <w:r>
        <w:rPr>
          <w:rFonts w:ascii="Times New Roman" w:hAnsi="Times New Roman" w:cs="Times New Roman"/>
          <w:szCs w:val="24"/>
        </w:rPr>
        <w:t xml:space="preserve"> V, et al. </w:t>
      </w:r>
      <w:r w:rsidRPr="001D6A26">
        <w:rPr>
          <w:rFonts w:ascii="Times New Roman" w:hAnsi="Times New Roman" w:cs="Times New Roman"/>
          <w:szCs w:val="24"/>
          <w:lang w:val="en-US"/>
        </w:rPr>
        <w:t xml:space="preserve">Gender Representation in Major </w:t>
      </w:r>
      <w:proofErr w:type="spellStart"/>
      <w:r w:rsidRPr="001D6A26">
        <w:rPr>
          <w:rFonts w:ascii="Times New Roman" w:hAnsi="Times New Roman" w:cs="Times New Roman"/>
          <w:szCs w:val="24"/>
          <w:lang w:val="en-US"/>
        </w:rPr>
        <w:t>Orthopaedic</w:t>
      </w:r>
      <w:proofErr w:type="spellEnd"/>
      <w:r w:rsidRPr="001D6A26">
        <w:rPr>
          <w:rFonts w:ascii="Times New Roman" w:hAnsi="Times New Roman" w:cs="Times New Roman"/>
          <w:szCs w:val="24"/>
          <w:lang w:val="en-US"/>
        </w:rPr>
        <w:t xml:space="preserve"> Surgery Meetings: A Quantitative Analysis. JBJS Open Access. </w:t>
      </w:r>
      <w:proofErr w:type="spellStart"/>
      <w:r w:rsidRPr="001D6A26">
        <w:rPr>
          <w:rFonts w:ascii="Times New Roman" w:hAnsi="Times New Roman" w:cs="Times New Roman"/>
          <w:szCs w:val="24"/>
          <w:lang w:val="en-US"/>
        </w:rPr>
        <w:t>diciembre</w:t>
      </w:r>
      <w:proofErr w:type="spellEnd"/>
      <w:r w:rsidRPr="001D6A26">
        <w:rPr>
          <w:rFonts w:ascii="Times New Roman" w:hAnsi="Times New Roman" w:cs="Times New Roman"/>
          <w:szCs w:val="24"/>
          <w:lang w:val="en-US"/>
        </w:rPr>
        <w:t xml:space="preserve"> de 2023;8(4):e23.00067. </w:t>
      </w:r>
    </w:p>
    <w:p w14:paraId="3CB6DB7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lastRenderedPageBreak/>
        <w:t>58.</w:t>
      </w:r>
      <w:r w:rsidRPr="001D6A26">
        <w:rPr>
          <w:rFonts w:ascii="Times New Roman" w:hAnsi="Times New Roman" w:cs="Times New Roman"/>
          <w:szCs w:val="24"/>
          <w:lang w:val="en-US"/>
        </w:rPr>
        <w:tab/>
        <w:t xml:space="preserve">Efe IE, Aliyeva I, </w:t>
      </w:r>
      <w:proofErr w:type="spellStart"/>
      <w:r w:rsidRPr="001D6A26">
        <w:rPr>
          <w:rFonts w:ascii="Times New Roman" w:hAnsi="Times New Roman" w:cs="Times New Roman"/>
          <w:szCs w:val="24"/>
          <w:lang w:val="en-US"/>
        </w:rPr>
        <w:t>Beyaztas</w:t>
      </w:r>
      <w:proofErr w:type="spellEnd"/>
      <w:r w:rsidRPr="001D6A26">
        <w:rPr>
          <w:rFonts w:ascii="Times New Roman" w:hAnsi="Times New Roman" w:cs="Times New Roman"/>
          <w:szCs w:val="24"/>
          <w:lang w:val="en-US"/>
        </w:rPr>
        <w:t xml:space="preserve"> D, Swiatek VM, Esene IN, Abdulrauf SI. Gender Differences in Perceptions and Attitudes of Medical Students Toward Neurosurgery: A German Nationwide Survey. World </w:t>
      </w:r>
      <w:proofErr w:type="spellStart"/>
      <w:r w:rsidRPr="001D6A26">
        <w:rPr>
          <w:rFonts w:ascii="Times New Roman" w:hAnsi="Times New Roman" w:cs="Times New Roman"/>
          <w:szCs w:val="24"/>
          <w:lang w:val="en-US"/>
        </w:rPr>
        <w:t>Neurosurg</w:t>
      </w:r>
      <w:proofErr w:type="spellEnd"/>
      <w:r w:rsidRPr="001D6A26">
        <w:rPr>
          <w:rFonts w:ascii="Times New Roman" w:hAnsi="Times New Roman" w:cs="Times New Roman"/>
          <w:szCs w:val="24"/>
          <w:lang w:val="en-US"/>
        </w:rPr>
        <w:t xml:space="preserve">. 1 de </w:t>
      </w:r>
      <w:proofErr w:type="spellStart"/>
      <w:r w:rsidRPr="001D6A26">
        <w:rPr>
          <w:rFonts w:ascii="Times New Roman" w:hAnsi="Times New Roman" w:cs="Times New Roman"/>
          <w:szCs w:val="24"/>
          <w:lang w:val="en-US"/>
        </w:rPr>
        <w:t>julio</w:t>
      </w:r>
      <w:proofErr w:type="spellEnd"/>
      <w:r w:rsidRPr="001D6A26">
        <w:rPr>
          <w:rFonts w:ascii="Times New Roman" w:hAnsi="Times New Roman" w:cs="Times New Roman"/>
          <w:szCs w:val="24"/>
          <w:lang w:val="en-US"/>
        </w:rPr>
        <w:t xml:space="preserve"> de 2022;163:96-103.e2. </w:t>
      </w:r>
    </w:p>
    <w:p w14:paraId="4E0F2D2A"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59.</w:t>
      </w:r>
      <w:r w:rsidRPr="001D6A26">
        <w:rPr>
          <w:rFonts w:ascii="Times New Roman" w:hAnsi="Times New Roman" w:cs="Times New Roman"/>
          <w:szCs w:val="24"/>
          <w:lang w:val="en-US"/>
        </w:rPr>
        <w:tab/>
      </w:r>
      <w:proofErr w:type="spellStart"/>
      <w:r w:rsidRPr="001D6A26">
        <w:rPr>
          <w:rFonts w:ascii="Times New Roman" w:hAnsi="Times New Roman" w:cs="Times New Roman"/>
          <w:szCs w:val="24"/>
          <w:lang w:val="en-US"/>
        </w:rPr>
        <w:t>Gadjradj</w:t>
      </w:r>
      <w:proofErr w:type="spellEnd"/>
      <w:r w:rsidRPr="001D6A26">
        <w:rPr>
          <w:rFonts w:ascii="Times New Roman" w:hAnsi="Times New Roman" w:cs="Times New Roman"/>
          <w:szCs w:val="24"/>
          <w:lang w:val="en-US"/>
        </w:rPr>
        <w:t xml:space="preserve"> PS, </w:t>
      </w:r>
      <w:proofErr w:type="spellStart"/>
      <w:r w:rsidRPr="001D6A26">
        <w:rPr>
          <w:rFonts w:ascii="Times New Roman" w:hAnsi="Times New Roman" w:cs="Times New Roman"/>
          <w:szCs w:val="24"/>
          <w:lang w:val="en-US"/>
        </w:rPr>
        <w:t>Matawlie</w:t>
      </w:r>
      <w:proofErr w:type="spellEnd"/>
      <w:r w:rsidRPr="001D6A26">
        <w:rPr>
          <w:rFonts w:ascii="Times New Roman" w:hAnsi="Times New Roman" w:cs="Times New Roman"/>
          <w:szCs w:val="24"/>
          <w:lang w:val="en-US"/>
        </w:rPr>
        <w:t xml:space="preserve"> RHS, Voigt I, </w:t>
      </w:r>
      <w:proofErr w:type="spellStart"/>
      <w:r w:rsidRPr="001D6A26">
        <w:rPr>
          <w:rFonts w:ascii="Times New Roman" w:hAnsi="Times New Roman" w:cs="Times New Roman"/>
          <w:szCs w:val="24"/>
          <w:lang w:val="en-US"/>
        </w:rPr>
        <w:t>Harhangi</w:t>
      </w:r>
      <w:proofErr w:type="spellEnd"/>
      <w:r w:rsidRPr="001D6A26">
        <w:rPr>
          <w:rFonts w:ascii="Times New Roman" w:hAnsi="Times New Roman" w:cs="Times New Roman"/>
          <w:szCs w:val="24"/>
          <w:lang w:val="en-US"/>
        </w:rPr>
        <w:t xml:space="preserve"> BS, </w:t>
      </w:r>
      <w:proofErr w:type="spellStart"/>
      <w:r w:rsidRPr="001D6A26">
        <w:rPr>
          <w:rFonts w:ascii="Times New Roman" w:hAnsi="Times New Roman" w:cs="Times New Roman"/>
          <w:szCs w:val="24"/>
          <w:lang w:val="en-US"/>
        </w:rPr>
        <w:t>Vleggeert-Lankamp</w:t>
      </w:r>
      <w:proofErr w:type="spellEnd"/>
      <w:r w:rsidRPr="001D6A26">
        <w:rPr>
          <w:rFonts w:ascii="Times New Roman" w:hAnsi="Times New Roman" w:cs="Times New Roman"/>
          <w:szCs w:val="24"/>
          <w:lang w:val="en-US"/>
        </w:rPr>
        <w:t xml:space="preserve"> CLAM. Gender Differences Between Male and Female Neurosurgeons: Is There Equality for All? </w:t>
      </w:r>
      <w:proofErr w:type="spellStart"/>
      <w:r>
        <w:rPr>
          <w:rFonts w:ascii="Times New Roman" w:hAnsi="Times New Roman" w:cs="Times New Roman"/>
          <w:szCs w:val="24"/>
        </w:rPr>
        <w:t>World</w:t>
      </w:r>
      <w:proofErr w:type="spellEnd"/>
      <w:r>
        <w:rPr>
          <w:rFonts w:ascii="Times New Roman" w:hAnsi="Times New Roman" w:cs="Times New Roman"/>
          <w:szCs w:val="24"/>
        </w:rPr>
        <w:t xml:space="preserve"> </w:t>
      </w:r>
      <w:proofErr w:type="spellStart"/>
      <w:r>
        <w:rPr>
          <w:rFonts w:ascii="Times New Roman" w:hAnsi="Times New Roman" w:cs="Times New Roman"/>
          <w:szCs w:val="24"/>
        </w:rPr>
        <w:t>Neurosurg</w:t>
      </w:r>
      <w:proofErr w:type="spellEnd"/>
      <w:r>
        <w:rPr>
          <w:rFonts w:ascii="Times New Roman" w:hAnsi="Times New Roman" w:cs="Times New Roman"/>
          <w:szCs w:val="24"/>
        </w:rPr>
        <w:t xml:space="preserve">. 1 de abril de 2020;136:348–56. </w:t>
      </w:r>
    </w:p>
    <w:p w14:paraId="37448D88"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60.</w:t>
      </w:r>
      <w:r>
        <w:rPr>
          <w:rFonts w:ascii="Times New Roman" w:hAnsi="Times New Roman" w:cs="Times New Roman"/>
          <w:szCs w:val="24"/>
        </w:rPr>
        <w:tab/>
        <w:t xml:space="preserve">Aslan A, </w:t>
      </w:r>
      <w:proofErr w:type="spellStart"/>
      <w:r>
        <w:rPr>
          <w:rFonts w:ascii="Times New Roman" w:hAnsi="Times New Roman" w:cs="Times New Roman"/>
          <w:szCs w:val="24"/>
        </w:rPr>
        <w:t>Kuzucu</w:t>
      </w:r>
      <w:proofErr w:type="spellEnd"/>
      <w:r>
        <w:rPr>
          <w:rFonts w:ascii="Times New Roman" w:hAnsi="Times New Roman" w:cs="Times New Roman"/>
          <w:szCs w:val="24"/>
        </w:rPr>
        <w:t xml:space="preserve"> P, </w:t>
      </w:r>
      <w:proofErr w:type="spellStart"/>
      <w:r>
        <w:rPr>
          <w:rFonts w:ascii="Times New Roman" w:hAnsi="Times New Roman" w:cs="Times New Roman"/>
          <w:szCs w:val="24"/>
        </w:rPr>
        <w:t>Karaaslan</w:t>
      </w:r>
      <w:proofErr w:type="spellEnd"/>
      <w:r>
        <w:rPr>
          <w:rFonts w:ascii="Times New Roman" w:hAnsi="Times New Roman" w:cs="Times New Roman"/>
          <w:szCs w:val="24"/>
        </w:rPr>
        <w:t xml:space="preserve"> B, </w:t>
      </w:r>
      <w:proofErr w:type="spellStart"/>
      <w:r>
        <w:rPr>
          <w:rFonts w:ascii="Times New Roman" w:hAnsi="Times New Roman" w:cs="Times New Roman"/>
          <w:szCs w:val="24"/>
        </w:rPr>
        <w:t>Börcek</w:t>
      </w:r>
      <w:proofErr w:type="spellEnd"/>
      <w:r>
        <w:rPr>
          <w:rFonts w:ascii="Times New Roman" w:hAnsi="Times New Roman" w:cs="Times New Roman"/>
          <w:szCs w:val="24"/>
        </w:rPr>
        <w:t xml:space="preserve"> AÖ. </w:t>
      </w:r>
      <w:r w:rsidRPr="001D6A26">
        <w:rPr>
          <w:rFonts w:ascii="Times New Roman" w:hAnsi="Times New Roman" w:cs="Times New Roman"/>
          <w:szCs w:val="24"/>
          <w:lang w:val="en-US"/>
        </w:rPr>
        <w:t xml:space="preserve">Women in Neurosurgery: Gender Differences in Authorship in High-Impact Neurosurgery Journals through the Last Two Decades. World </w:t>
      </w:r>
      <w:proofErr w:type="spellStart"/>
      <w:r w:rsidRPr="001D6A26">
        <w:rPr>
          <w:rFonts w:ascii="Times New Roman" w:hAnsi="Times New Roman" w:cs="Times New Roman"/>
          <w:szCs w:val="24"/>
          <w:lang w:val="en-US"/>
        </w:rPr>
        <w:t>Neurosurg</w:t>
      </w:r>
      <w:proofErr w:type="spellEnd"/>
      <w:r w:rsidRPr="001D6A26">
        <w:rPr>
          <w:rFonts w:ascii="Times New Roman" w:hAnsi="Times New Roman" w:cs="Times New Roman"/>
          <w:szCs w:val="24"/>
          <w:lang w:val="en-US"/>
        </w:rPr>
        <w:t xml:space="preserve">. 1 de </w:t>
      </w:r>
      <w:proofErr w:type="spellStart"/>
      <w:r w:rsidRPr="001D6A26">
        <w:rPr>
          <w:rFonts w:ascii="Times New Roman" w:hAnsi="Times New Roman" w:cs="Times New Roman"/>
          <w:szCs w:val="24"/>
          <w:lang w:val="en-US"/>
        </w:rPr>
        <w:t>junio</w:t>
      </w:r>
      <w:proofErr w:type="spellEnd"/>
      <w:r w:rsidRPr="001D6A26">
        <w:rPr>
          <w:rFonts w:ascii="Times New Roman" w:hAnsi="Times New Roman" w:cs="Times New Roman"/>
          <w:szCs w:val="24"/>
          <w:lang w:val="en-US"/>
        </w:rPr>
        <w:t xml:space="preserve"> de 2020;138:374–80. </w:t>
      </w:r>
    </w:p>
    <w:p w14:paraId="5BF67C1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61.</w:t>
      </w:r>
      <w:r w:rsidRPr="001D6A26">
        <w:rPr>
          <w:rFonts w:ascii="Times New Roman" w:hAnsi="Times New Roman" w:cs="Times New Roman"/>
          <w:szCs w:val="24"/>
          <w:lang w:val="en-US"/>
        </w:rPr>
        <w:tab/>
        <w:t xml:space="preserve">Stratton TD, McLaughlin MA, Witte FM, Fosson SE, Nora LM. Does students’ exposure to gender discrimination and sexual harassment in medical school affect specialty choice and residency program selection? </w:t>
      </w:r>
      <w:proofErr w:type="spellStart"/>
      <w:r w:rsidRPr="001D6A26">
        <w:rPr>
          <w:rFonts w:ascii="Times New Roman" w:hAnsi="Times New Roman" w:cs="Times New Roman"/>
          <w:szCs w:val="24"/>
          <w:lang w:val="en-US"/>
        </w:rPr>
        <w:t>Acad</w:t>
      </w:r>
      <w:proofErr w:type="spellEnd"/>
      <w:r w:rsidRPr="001D6A26">
        <w:rPr>
          <w:rFonts w:ascii="Times New Roman" w:hAnsi="Times New Roman" w:cs="Times New Roman"/>
          <w:szCs w:val="24"/>
          <w:lang w:val="en-US"/>
        </w:rPr>
        <w:t xml:space="preserve"> Med J Assoc Am Med Coll. </w:t>
      </w:r>
      <w:proofErr w:type="spellStart"/>
      <w:r w:rsidRPr="001D6A26">
        <w:rPr>
          <w:rFonts w:ascii="Times New Roman" w:hAnsi="Times New Roman" w:cs="Times New Roman"/>
          <w:szCs w:val="24"/>
          <w:lang w:val="en-US"/>
        </w:rPr>
        <w:t>abril</w:t>
      </w:r>
      <w:proofErr w:type="spellEnd"/>
      <w:r w:rsidRPr="001D6A26">
        <w:rPr>
          <w:rFonts w:ascii="Times New Roman" w:hAnsi="Times New Roman" w:cs="Times New Roman"/>
          <w:szCs w:val="24"/>
          <w:lang w:val="en-US"/>
        </w:rPr>
        <w:t xml:space="preserve"> de 2005;80(4):400–8. </w:t>
      </w:r>
    </w:p>
    <w:p w14:paraId="1A0438FB"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62.</w:t>
      </w:r>
      <w:r w:rsidRPr="001D6A26">
        <w:rPr>
          <w:rFonts w:ascii="Times New Roman" w:hAnsi="Times New Roman" w:cs="Times New Roman"/>
          <w:szCs w:val="24"/>
          <w:lang w:val="en-US"/>
        </w:rPr>
        <w:tab/>
      </w:r>
      <w:proofErr w:type="spellStart"/>
      <w:r w:rsidRPr="001D6A26">
        <w:rPr>
          <w:rFonts w:ascii="Times New Roman" w:hAnsi="Times New Roman" w:cs="Times New Roman"/>
          <w:szCs w:val="24"/>
          <w:lang w:val="en-US"/>
        </w:rPr>
        <w:t>Lempp</w:t>
      </w:r>
      <w:proofErr w:type="spellEnd"/>
      <w:r w:rsidRPr="001D6A26">
        <w:rPr>
          <w:rFonts w:ascii="Times New Roman" w:hAnsi="Times New Roman" w:cs="Times New Roman"/>
          <w:szCs w:val="24"/>
          <w:lang w:val="en-US"/>
        </w:rPr>
        <w:t xml:space="preserve"> H, Seale C. Medical students’ perceptions in relation to ethnicity and gender: a qualitative study. </w:t>
      </w:r>
      <w:r>
        <w:rPr>
          <w:rFonts w:ascii="Times New Roman" w:hAnsi="Times New Roman" w:cs="Times New Roman"/>
          <w:szCs w:val="24"/>
        </w:rPr>
        <w:t xml:space="preserve">BMC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xml:space="preserve">. 8 de marzo de 2006;6(1):17. </w:t>
      </w:r>
    </w:p>
    <w:p w14:paraId="2F0AC3DC"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63.</w:t>
      </w:r>
      <w:r>
        <w:rPr>
          <w:rFonts w:ascii="Times New Roman" w:hAnsi="Times New Roman" w:cs="Times New Roman"/>
          <w:szCs w:val="24"/>
        </w:rPr>
        <w:tab/>
        <w:t xml:space="preserve">Janssen SM, </w:t>
      </w:r>
      <w:proofErr w:type="spellStart"/>
      <w:r>
        <w:rPr>
          <w:rFonts w:ascii="Times New Roman" w:hAnsi="Times New Roman" w:cs="Times New Roman"/>
          <w:szCs w:val="24"/>
        </w:rPr>
        <w:t>Lagro</w:t>
      </w:r>
      <w:proofErr w:type="spellEnd"/>
      <w:r>
        <w:rPr>
          <w:rFonts w:ascii="Times New Roman" w:hAnsi="Times New Roman" w:cs="Times New Roman"/>
          <w:szCs w:val="24"/>
        </w:rPr>
        <w:t xml:space="preserve">-Janssen ALM. </w:t>
      </w:r>
      <w:r w:rsidRPr="001D6A26">
        <w:rPr>
          <w:rFonts w:ascii="Times New Roman" w:hAnsi="Times New Roman" w:cs="Times New Roman"/>
          <w:szCs w:val="24"/>
          <w:lang w:val="en-US"/>
        </w:rPr>
        <w:t xml:space="preserve">Physician’s gender, communication style, patient preferences and patient satisfaction in gynecology and obstetrics: a systematic review. Patient Educ Couns. </w:t>
      </w:r>
      <w:proofErr w:type="spellStart"/>
      <w:r w:rsidRPr="001D6A26">
        <w:rPr>
          <w:rFonts w:ascii="Times New Roman" w:hAnsi="Times New Roman" w:cs="Times New Roman"/>
          <w:szCs w:val="24"/>
          <w:lang w:val="en-US"/>
        </w:rPr>
        <w:t>noviembre</w:t>
      </w:r>
      <w:proofErr w:type="spellEnd"/>
      <w:r w:rsidRPr="001D6A26">
        <w:rPr>
          <w:rFonts w:ascii="Times New Roman" w:hAnsi="Times New Roman" w:cs="Times New Roman"/>
          <w:szCs w:val="24"/>
          <w:lang w:val="en-US"/>
        </w:rPr>
        <w:t xml:space="preserve"> de 2012;89(2):221–6. </w:t>
      </w:r>
    </w:p>
    <w:p w14:paraId="4B089E1F"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64.</w:t>
      </w:r>
      <w:r w:rsidRPr="001D6A26">
        <w:rPr>
          <w:rFonts w:ascii="Times New Roman" w:hAnsi="Times New Roman" w:cs="Times New Roman"/>
          <w:szCs w:val="24"/>
          <w:lang w:val="en-US"/>
        </w:rPr>
        <w:tab/>
        <w:t xml:space="preserve">Schlick CJR, Ellis RJ, Etkin CD, Greenberg CC, Greenberg JA, Turner PL, et al. Experiences of Gender Discrimination and Sexual Harassment Among Residents in General Surgery Programs Across the US. JAMA Surg. 1 de </w:t>
      </w:r>
      <w:proofErr w:type="spellStart"/>
      <w:r w:rsidRPr="001D6A26">
        <w:rPr>
          <w:rFonts w:ascii="Times New Roman" w:hAnsi="Times New Roman" w:cs="Times New Roman"/>
          <w:szCs w:val="24"/>
          <w:lang w:val="en-US"/>
        </w:rPr>
        <w:t>octubre</w:t>
      </w:r>
      <w:proofErr w:type="spellEnd"/>
      <w:r w:rsidRPr="001D6A26">
        <w:rPr>
          <w:rFonts w:ascii="Times New Roman" w:hAnsi="Times New Roman" w:cs="Times New Roman"/>
          <w:szCs w:val="24"/>
          <w:lang w:val="en-US"/>
        </w:rPr>
        <w:t xml:space="preserve"> de 2021;156(10):942–52. </w:t>
      </w:r>
    </w:p>
    <w:p w14:paraId="24A6E4E1"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65.</w:t>
      </w:r>
      <w:r w:rsidRPr="001D6A26">
        <w:rPr>
          <w:rFonts w:ascii="Times New Roman" w:hAnsi="Times New Roman" w:cs="Times New Roman"/>
          <w:szCs w:val="24"/>
          <w:lang w:val="en-US"/>
        </w:rPr>
        <w:tab/>
        <w:t xml:space="preserve">Park J, Minor S, Taylor RA, </w:t>
      </w:r>
      <w:proofErr w:type="spellStart"/>
      <w:r w:rsidRPr="001D6A26">
        <w:rPr>
          <w:rFonts w:ascii="Times New Roman" w:hAnsi="Times New Roman" w:cs="Times New Roman"/>
          <w:szCs w:val="24"/>
          <w:lang w:val="en-US"/>
        </w:rPr>
        <w:t>Vikis</w:t>
      </w:r>
      <w:proofErr w:type="spellEnd"/>
      <w:r w:rsidRPr="001D6A26">
        <w:rPr>
          <w:rFonts w:ascii="Times New Roman" w:hAnsi="Times New Roman" w:cs="Times New Roman"/>
          <w:szCs w:val="24"/>
          <w:lang w:val="en-US"/>
        </w:rPr>
        <w:t xml:space="preserve"> E, Poenaru D. Why are women deterred from general surgery training? Am J Surg. 1 de </w:t>
      </w:r>
      <w:proofErr w:type="spellStart"/>
      <w:r w:rsidRPr="001D6A26">
        <w:rPr>
          <w:rFonts w:ascii="Times New Roman" w:hAnsi="Times New Roman" w:cs="Times New Roman"/>
          <w:szCs w:val="24"/>
          <w:lang w:val="en-US"/>
        </w:rPr>
        <w:t>julio</w:t>
      </w:r>
      <w:proofErr w:type="spellEnd"/>
      <w:r w:rsidRPr="001D6A26">
        <w:rPr>
          <w:rFonts w:ascii="Times New Roman" w:hAnsi="Times New Roman" w:cs="Times New Roman"/>
          <w:szCs w:val="24"/>
          <w:lang w:val="en-US"/>
        </w:rPr>
        <w:t xml:space="preserve"> de 2005;190(1):141–6. </w:t>
      </w:r>
    </w:p>
    <w:p w14:paraId="31A74882"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66.</w:t>
      </w:r>
      <w:r w:rsidRPr="001D6A26">
        <w:rPr>
          <w:rFonts w:ascii="Times New Roman" w:hAnsi="Times New Roman" w:cs="Times New Roman"/>
          <w:szCs w:val="24"/>
          <w:lang w:val="en-US"/>
        </w:rPr>
        <w:tab/>
        <w:t xml:space="preserve">French JC, Zolin SJ, Lampert E, Aiello A, </w:t>
      </w:r>
      <w:proofErr w:type="spellStart"/>
      <w:r w:rsidRPr="001D6A26">
        <w:rPr>
          <w:rFonts w:ascii="Times New Roman" w:hAnsi="Times New Roman" w:cs="Times New Roman"/>
          <w:szCs w:val="24"/>
          <w:lang w:val="en-US"/>
        </w:rPr>
        <w:t>Bencsath</w:t>
      </w:r>
      <w:proofErr w:type="spellEnd"/>
      <w:r w:rsidRPr="001D6A26">
        <w:rPr>
          <w:rFonts w:ascii="Times New Roman" w:hAnsi="Times New Roman" w:cs="Times New Roman"/>
          <w:szCs w:val="24"/>
          <w:lang w:val="en-US"/>
        </w:rPr>
        <w:t xml:space="preserve"> KP, Ritter KA, et al. Gender and Letters of Recommendation: A Linguistic Comparison of the Impact of Gender on General Surgery Residency Applicants</w:t>
      </w:r>
      <w:r w:rsidRPr="001D6A26">
        <w:rPr>
          <w:rFonts w:ascii="Segoe UI Symbol" w:hAnsi="Segoe UI Symbol" w:cs="Segoe UI Symbol"/>
          <w:szCs w:val="24"/>
          <w:lang w:val="en-US"/>
        </w:rPr>
        <w:t>✰</w:t>
      </w:r>
      <w:r w:rsidRPr="001D6A26">
        <w:rPr>
          <w:rFonts w:ascii="Times New Roman" w:hAnsi="Times New Roman" w:cs="Times New Roman"/>
          <w:szCs w:val="24"/>
          <w:lang w:val="en-US"/>
        </w:rPr>
        <w:t xml:space="preserve">. J Surg Educ. 1 de </w:t>
      </w:r>
      <w:proofErr w:type="spellStart"/>
      <w:r w:rsidRPr="001D6A26">
        <w:rPr>
          <w:rFonts w:ascii="Times New Roman" w:hAnsi="Times New Roman" w:cs="Times New Roman"/>
          <w:szCs w:val="24"/>
          <w:lang w:val="en-US"/>
        </w:rPr>
        <w:t>julio</w:t>
      </w:r>
      <w:proofErr w:type="spellEnd"/>
      <w:r w:rsidRPr="001D6A26">
        <w:rPr>
          <w:rFonts w:ascii="Times New Roman" w:hAnsi="Times New Roman" w:cs="Times New Roman"/>
          <w:szCs w:val="24"/>
          <w:lang w:val="en-US"/>
        </w:rPr>
        <w:t xml:space="preserve"> de 2019;76(4):899–905. </w:t>
      </w:r>
    </w:p>
    <w:p w14:paraId="7995629D"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67.</w:t>
      </w:r>
      <w:r w:rsidRPr="001D6A26">
        <w:rPr>
          <w:rFonts w:ascii="Times New Roman" w:hAnsi="Times New Roman" w:cs="Times New Roman"/>
          <w:szCs w:val="24"/>
          <w:lang w:val="en-US"/>
        </w:rPr>
        <w:tab/>
        <w:t xml:space="preserve">van der Horst K, Siegrist M, Orlow P, Giger M. Residents’ reasons for specialty choice: influence of gender, time, patient and career.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xml:space="preserve">. junio de 2010;44(6):595–602. </w:t>
      </w:r>
    </w:p>
    <w:p w14:paraId="72F5147F"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68.</w:t>
      </w:r>
      <w:r>
        <w:rPr>
          <w:rFonts w:ascii="Times New Roman" w:hAnsi="Times New Roman" w:cs="Times New Roman"/>
          <w:szCs w:val="24"/>
        </w:rPr>
        <w:tab/>
        <w:t xml:space="preserve">Furnas HJ, Garza RM, Li AY, Johnson DJ, Bajaj AK, </w:t>
      </w:r>
      <w:proofErr w:type="spellStart"/>
      <w:r>
        <w:rPr>
          <w:rFonts w:ascii="Times New Roman" w:hAnsi="Times New Roman" w:cs="Times New Roman"/>
          <w:szCs w:val="24"/>
        </w:rPr>
        <w:t>Kalliainen</w:t>
      </w:r>
      <w:proofErr w:type="spellEnd"/>
      <w:r>
        <w:rPr>
          <w:rFonts w:ascii="Times New Roman" w:hAnsi="Times New Roman" w:cs="Times New Roman"/>
          <w:szCs w:val="24"/>
        </w:rPr>
        <w:t xml:space="preserve"> LK, et al. </w:t>
      </w:r>
      <w:r w:rsidRPr="001D6A26">
        <w:rPr>
          <w:rFonts w:ascii="Times New Roman" w:hAnsi="Times New Roman" w:cs="Times New Roman"/>
          <w:szCs w:val="24"/>
          <w:lang w:val="en-US"/>
        </w:rPr>
        <w:t xml:space="preserve">Gender Differences in the Professional and Personal Lives of Plastic Surgeons. </w:t>
      </w:r>
      <w:proofErr w:type="spellStart"/>
      <w:r w:rsidRPr="001D6A26">
        <w:rPr>
          <w:rFonts w:ascii="Times New Roman" w:hAnsi="Times New Roman" w:cs="Times New Roman"/>
          <w:szCs w:val="24"/>
          <w:lang w:val="en-US"/>
        </w:rPr>
        <w:t>Plast</w:t>
      </w:r>
      <w:proofErr w:type="spellEnd"/>
      <w:r w:rsidRPr="001D6A26">
        <w:rPr>
          <w:rFonts w:ascii="Times New Roman" w:hAnsi="Times New Roman" w:cs="Times New Roman"/>
          <w:szCs w:val="24"/>
          <w:lang w:val="en-US"/>
        </w:rPr>
        <w:t xml:space="preserve"> </w:t>
      </w:r>
      <w:proofErr w:type="spellStart"/>
      <w:r w:rsidRPr="001D6A26">
        <w:rPr>
          <w:rFonts w:ascii="Times New Roman" w:hAnsi="Times New Roman" w:cs="Times New Roman"/>
          <w:szCs w:val="24"/>
          <w:lang w:val="en-US"/>
        </w:rPr>
        <w:t>Reconstr</w:t>
      </w:r>
      <w:proofErr w:type="spellEnd"/>
      <w:r w:rsidRPr="001D6A26">
        <w:rPr>
          <w:rFonts w:ascii="Times New Roman" w:hAnsi="Times New Roman" w:cs="Times New Roman"/>
          <w:szCs w:val="24"/>
          <w:lang w:val="en-US"/>
        </w:rPr>
        <w:t xml:space="preserve"> Surg. </w:t>
      </w:r>
      <w:proofErr w:type="spellStart"/>
      <w:r w:rsidRPr="001D6A26">
        <w:rPr>
          <w:rFonts w:ascii="Times New Roman" w:hAnsi="Times New Roman" w:cs="Times New Roman"/>
          <w:szCs w:val="24"/>
          <w:lang w:val="en-US"/>
        </w:rPr>
        <w:t>julio</w:t>
      </w:r>
      <w:proofErr w:type="spellEnd"/>
      <w:r w:rsidRPr="001D6A26">
        <w:rPr>
          <w:rFonts w:ascii="Times New Roman" w:hAnsi="Times New Roman" w:cs="Times New Roman"/>
          <w:szCs w:val="24"/>
          <w:lang w:val="en-US"/>
        </w:rPr>
        <w:t xml:space="preserve"> de 2018;142(1):252. </w:t>
      </w:r>
    </w:p>
    <w:p w14:paraId="3F2048E5"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69.</w:t>
      </w:r>
      <w:r w:rsidRPr="001D6A26">
        <w:rPr>
          <w:rFonts w:ascii="Times New Roman" w:hAnsi="Times New Roman" w:cs="Times New Roman"/>
          <w:szCs w:val="24"/>
          <w:lang w:val="en-US"/>
        </w:rPr>
        <w:tab/>
        <w:t xml:space="preserve">Lafer MP, Frants A, Zhang Y, Wang B, Lee JW. Gender Differences in Compensation, Mentorship, and Work-Life Balance within Facial Plastic Surgery. The Laryngoscope. </w:t>
      </w:r>
      <w:proofErr w:type="spellStart"/>
      <w:r w:rsidRPr="001D6A26">
        <w:rPr>
          <w:rFonts w:ascii="Times New Roman" w:hAnsi="Times New Roman" w:cs="Times New Roman"/>
          <w:szCs w:val="24"/>
          <w:lang w:val="en-US"/>
        </w:rPr>
        <w:t>marzo</w:t>
      </w:r>
      <w:proofErr w:type="spellEnd"/>
      <w:r w:rsidRPr="001D6A26">
        <w:rPr>
          <w:rFonts w:ascii="Times New Roman" w:hAnsi="Times New Roman" w:cs="Times New Roman"/>
          <w:szCs w:val="24"/>
          <w:lang w:val="en-US"/>
        </w:rPr>
        <w:t xml:space="preserve"> de 2021;131(3):E787–91. </w:t>
      </w:r>
    </w:p>
    <w:p w14:paraId="54993D4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70.</w:t>
      </w:r>
      <w:r w:rsidRPr="001D6A26">
        <w:rPr>
          <w:rFonts w:ascii="Times New Roman" w:hAnsi="Times New Roman" w:cs="Times New Roman"/>
          <w:szCs w:val="24"/>
          <w:lang w:val="en-US"/>
        </w:rPr>
        <w:tab/>
        <w:t xml:space="preserve">Halperin TJ, Werler MM, Mulliken JB. Gender Differences in the Professional and Private Lives of Plastic Surgeons. Ann </w:t>
      </w:r>
      <w:proofErr w:type="spellStart"/>
      <w:r w:rsidRPr="001D6A26">
        <w:rPr>
          <w:rFonts w:ascii="Times New Roman" w:hAnsi="Times New Roman" w:cs="Times New Roman"/>
          <w:szCs w:val="24"/>
          <w:lang w:val="en-US"/>
        </w:rPr>
        <w:t>Plast</w:t>
      </w:r>
      <w:proofErr w:type="spellEnd"/>
      <w:r w:rsidRPr="001D6A26">
        <w:rPr>
          <w:rFonts w:ascii="Times New Roman" w:hAnsi="Times New Roman" w:cs="Times New Roman"/>
          <w:szCs w:val="24"/>
          <w:lang w:val="en-US"/>
        </w:rPr>
        <w:t xml:space="preserve"> Surg. </w:t>
      </w:r>
      <w:proofErr w:type="spellStart"/>
      <w:r w:rsidRPr="001D6A26">
        <w:rPr>
          <w:rFonts w:ascii="Times New Roman" w:hAnsi="Times New Roman" w:cs="Times New Roman"/>
          <w:szCs w:val="24"/>
          <w:lang w:val="en-US"/>
        </w:rPr>
        <w:t>junio</w:t>
      </w:r>
      <w:proofErr w:type="spellEnd"/>
      <w:r w:rsidRPr="001D6A26">
        <w:rPr>
          <w:rFonts w:ascii="Times New Roman" w:hAnsi="Times New Roman" w:cs="Times New Roman"/>
          <w:szCs w:val="24"/>
          <w:lang w:val="en-US"/>
        </w:rPr>
        <w:t xml:space="preserve"> de 2010;64(6):775. </w:t>
      </w:r>
    </w:p>
    <w:p w14:paraId="15D1911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lastRenderedPageBreak/>
        <w:t>71.</w:t>
      </w:r>
      <w:r w:rsidRPr="001D6A26">
        <w:rPr>
          <w:rFonts w:ascii="Times New Roman" w:hAnsi="Times New Roman" w:cs="Times New Roman"/>
          <w:szCs w:val="24"/>
          <w:lang w:val="en-US"/>
        </w:rPr>
        <w:tab/>
        <w:t xml:space="preserve">Moore MG, Singerman KW, Kitzmiller WJ, Gobble RM. Gender Disparity in 2013-2018 Industry Payments to Plastic Surgeons. </w:t>
      </w:r>
      <w:proofErr w:type="spellStart"/>
      <w:r w:rsidRPr="001D6A26">
        <w:rPr>
          <w:rFonts w:ascii="Times New Roman" w:hAnsi="Times New Roman" w:cs="Times New Roman"/>
          <w:szCs w:val="24"/>
          <w:lang w:val="en-US"/>
        </w:rPr>
        <w:t>Aesthet</w:t>
      </w:r>
      <w:proofErr w:type="spellEnd"/>
      <w:r w:rsidRPr="001D6A26">
        <w:rPr>
          <w:rFonts w:ascii="Times New Roman" w:hAnsi="Times New Roman" w:cs="Times New Roman"/>
          <w:szCs w:val="24"/>
          <w:lang w:val="en-US"/>
        </w:rPr>
        <w:t xml:space="preserve"> Surg J. 1 de </w:t>
      </w:r>
      <w:proofErr w:type="spellStart"/>
      <w:r w:rsidRPr="001D6A26">
        <w:rPr>
          <w:rFonts w:ascii="Times New Roman" w:hAnsi="Times New Roman" w:cs="Times New Roman"/>
          <w:szCs w:val="24"/>
          <w:lang w:val="en-US"/>
        </w:rPr>
        <w:t>noviembre</w:t>
      </w:r>
      <w:proofErr w:type="spellEnd"/>
      <w:r w:rsidRPr="001D6A26">
        <w:rPr>
          <w:rFonts w:ascii="Times New Roman" w:hAnsi="Times New Roman" w:cs="Times New Roman"/>
          <w:szCs w:val="24"/>
          <w:lang w:val="en-US"/>
        </w:rPr>
        <w:t xml:space="preserve"> de 2021;41(11):1316–20. </w:t>
      </w:r>
    </w:p>
    <w:p w14:paraId="23B7B1D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72.</w:t>
      </w:r>
      <w:r w:rsidRPr="001D6A26">
        <w:rPr>
          <w:rFonts w:ascii="Times New Roman" w:hAnsi="Times New Roman" w:cs="Times New Roman"/>
          <w:szCs w:val="24"/>
          <w:lang w:val="en-US"/>
        </w:rPr>
        <w:tab/>
      </w:r>
      <w:proofErr w:type="spellStart"/>
      <w:r w:rsidRPr="001D6A26">
        <w:rPr>
          <w:rFonts w:ascii="Times New Roman" w:hAnsi="Times New Roman" w:cs="Times New Roman"/>
          <w:szCs w:val="24"/>
          <w:lang w:val="en-US"/>
        </w:rPr>
        <w:t>Sasor</w:t>
      </w:r>
      <w:proofErr w:type="spellEnd"/>
      <w:r w:rsidRPr="001D6A26">
        <w:rPr>
          <w:rFonts w:ascii="Times New Roman" w:hAnsi="Times New Roman" w:cs="Times New Roman"/>
          <w:szCs w:val="24"/>
          <w:lang w:val="en-US"/>
        </w:rPr>
        <w:t xml:space="preserve"> SE, Cook JA, Duquette SP, Loewenstein SN, Gallagher S, </w:t>
      </w:r>
      <w:proofErr w:type="spellStart"/>
      <w:r w:rsidRPr="001D6A26">
        <w:rPr>
          <w:rFonts w:ascii="Times New Roman" w:hAnsi="Times New Roman" w:cs="Times New Roman"/>
          <w:szCs w:val="24"/>
          <w:lang w:val="en-US"/>
        </w:rPr>
        <w:t>Tholpady</w:t>
      </w:r>
      <w:proofErr w:type="spellEnd"/>
      <w:r w:rsidRPr="001D6A26">
        <w:rPr>
          <w:rFonts w:ascii="Times New Roman" w:hAnsi="Times New Roman" w:cs="Times New Roman"/>
          <w:szCs w:val="24"/>
          <w:lang w:val="en-US"/>
        </w:rPr>
        <w:t xml:space="preserve"> SS, et al. Scholarly activity in academic plastic surgery: the gender difference. J Surg Res. 1 de </w:t>
      </w:r>
      <w:proofErr w:type="spellStart"/>
      <w:r w:rsidRPr="001D6A26">
        <w:rPr>
          <w:rFonts w:ascii="Times New Roman" w:hAnsi="Times New Roman" w:cs="Times New Roman"/>
          <w:szCs w:val="24"/>
          <w:lang w:val="en-US"/>
        </w:rPr>
        <w:t>septiembre</w:t>
      </w:r>
      <w:proofErr w:type="spellEnd"/>
      <w:r w:rsidRPr="001D6A26">
        <w:rPr>
          <w:rFonts w:ascii="Times New Roman" w:hAnsi="Times New Roman" w:cs="Times New Roman"/>
          <w:szCs w:val="24"/>
          <w:lang w:val="en-US"/>
        </w:rPr>
        <w:t xml:space="preserve"> de 2018;229:332–6. </w:t>
      </w:r>
    </w:p>
    <w:p w14:paraId="592F3FF4"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73.</w:t>
      </w:r>
      <w:r w:rsidRPr="001D6A26">
        <w:rPr>
          <w:rFonts w:ascii="Times New Roman" w:hAnsi="Times New Roman" w:cs="Times New Roman"/>
          <w:szCs w:val="24"/>
          <w:lang w:val="en-US"/>
        </w:rPr>
        <w:tab/>
        <w:t xml:space="preserve">Elango M, Asaad M, Kotta PA, Rajesh A, </w:t>
      </w:r>
      <w:proofErr w:type="spellStart"/>
      <w:r w:rsidRPr="001D6A26">
        <w:rPr>
          <w:rFonts w:ascii="Times New Roman" w:hAnsi="Times New Roman" w:cs="Times New Roman"/>
          <w:szCs w:val="24"/>
          <w:lang w:val="en-US"/>
        </w:rPr>
        <w:t>Kaakeh</w:t>
      </w:r>
      <w:proofErr w:type="spellEnd"/>
      <w:r w:rsidRPr="001D6A26">
        <w:rPr>
          <w:rFonts w:ascii="Times New Roman" w:hAnsi="Times New Roman" w:cs="Times New Roman"/>
          <w:szCs w:val="24"/>
          <w:lang w:val="en-US"/>
        </w:rPr>
        <w:t xml:space="preserve"> R, Mitchell DT, et al. Gender Disparity in Abstract Presentation at Plastic Surgery Meetings. J Surg Res. 1 de </w:t>
      </w:r>
      <w:proofErr w:type="spellStart"/>
      <w:r w:rsidRPr="001D6A26">
        <w:rPr>
          <w:rFonts w:ascii="Times New Roman" w:hAnsi="Times New Roman" w:cs="Times New Roman"/>
          <w:szCs w:val="24"/>
          <w:lang w:val="en-US"/>
        </w:rPr>
        <w:t>septiembre</w:t>
      </w:r>
      <w:proofErr w:type="spellEnd"/>
      <w:r w:rsidRPr="001D6A26">
        <w:rPr>
          <w:rFonts w:ascii="Times New Roman" w:hAnsi="Times New Roman" w:cs="Times New Roman"/>
          <w:szCs w:val="24"/>
          <w:lang w:val="en-US"/>
        </w:rPr>
        <w:t xml:space="preserve"> de 2021;265:204–11. </w:t>
      </w:r>
    </w:p>
    <w:p w14:paraId="04B55739"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74.</w:t>
      </w:r>
      <w:r w:rsidRPr="001D6A26">
        <w:rPr>
          <w:rFonts w:ascii="Times New Roman" w:hAnsi="Times New Roman" w:cs="Times New Roman"/>
          <w:szCs w:val="24"/>
          <w:lang w:val="en-US"/>
        </w:rPr>
        <w:tab/>
        <w:t xml:space="preserve">Smith BT, </w:t>
      </w:r>
      <w:proofErr w:type="spellStart"/>
      <w:r w:rsidRPr="001D6A26">
        <w:rPr>
          <w:rFonts w:ascii="Times New Roman" w:hAnsi="Times New Roman" w:cs="Times New Roman"/>
          <w:szCs w:val="24"/>
          <w:lang w:val="en-US"/>
        </w:rPr>
        <w:t>Egro</w:t>
      </w:r>
      <w:proofErr w:type="spellEnd"/>
      <w:r w:rsidRPr="001D6A26">
        <w:rPr>
          <w:rFonts w:ascii="Times New Roman" w:hAnsi="Times New Roman" w:cs="Times New Roman"/>
          <w:szCs w:val="24"/>
          <w:lang w:val="en-US"/>
        </w:rPr>
        <w:t xml:space="preserve"> FM, Murphy CP, Stavros AG, Kenny EM, Nguyen VT. Change Is Happening: An Evaluation of Gender Disparities in Academic Plastic Surgery. </w:t>
      </w:r>
      <w:r>
        <w:rPr>
          <w:rFonts w:ascii="Times New Roman" w:hAnsi="Times New Roman" w:cs="Times New Roman"/>
          <w:szCs w:val="24"/>
        </w:rPr>
        <w:t xml:space="preserve">Plast </w:t>
      </w:r>
      <w:proofErr w:type="spellStart"/>
      <w:r>
        <w:rPr>
          <w:rFonts w:ascii="Times New Roman" w:hAnsi="Times New Roman" w:cs="Times New Roman"/>
          <w:szCs w:val="24"/>
        </w:rPr>
        <w:t>Reconstr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octubre de 2019;144(4):1001. </w:t>
      </w:r>
    </w:p>
    <w:p w14:paraId="3BDFE88B"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75.</w:t>
      </w:r>
      <w:r>
        <w:rPr>
          <w:rFonts w:ascii="Times New Roman" w:hAnsi="Times New Roman" w:cs="Times New Roman"/>
          <w:szCs w:val="24"/>
        </w:rPr>
        <w:tab/>
      </w:r>
      <w:proofErr w:type="spellStart"/>
      <w:r>
        <w:rPr>
          <w:rFonts w:ascii="Times New Roman" w:hAnsi="Times New Roman" w:cs="Times New Roman"/>
          <w:szCs w:val="24"/>
        </w:rPr>
        <w:t>Paik</w:t>
      </w:r>
      <w:proofErr w:type="spellEnd"/>
      <w:r>
        <w:rPr>
          <w:rFonts w:ascii="Times New Roman" w:hAnsi="Times New Roman" w:cs="Times New Roman"/>
          <w:szCs w:val="24"/>
        </w:rPr>
        <w:t xml:space="preserve"> AM, </w:t>
      </w:r>
      <w:proofErr w:type="spellStart"/>
      <w:r>
        <w:rPr>
          <w:rFonts w:ascii="Times New Roman" w:hAnsi="Times New Roman" w:cs="Times New Roman"/>
          <w:szCs w:val="24"/>
        </w:rPr>
        <w:t>Mady</w:t>
      </w:r>
      <w:proofErr w:type="spellEnd"/>
      <w:r>
        <w:rPr>
          <w:rFonts w:ascii="Times New Roman" w:hAnsi="Times New Roman" w:cs="Times New Roman"/>
          <w:szCs w:val="24"/>
        </w:rPr>
        <w:t xml:space="preserve"> LJ, Villanueva NL, </w:t>
      </w:r>
      <w:proofErr w:type="spellStart"/>
      <w:r>
        <w:rPr>
          <w:rFonts w:ascii="Times New Roman" w:hAnsi="Times New Roman" w:cs="Times New Roman"/>
          <w:szCs w:val="24"/>
        </w:rPr>
        <w:t>Goljo</w:t>
      </w:r>
      <w:proofErr w:type="spellEnd"/>
      <w:r>
        <w:rPr>
          <w:rFonts w:ascii="Times New Roman" w:hAnsi="Times New Roman" w:cs="Times New Roman"/>
          <w:szCs w:val="24"/>
        </w:rPr>
        <w:t xml:space="preserve"> E, </w:t>
      </w:r>
      <w:proofErr w:type="spellStart"/>
      <w:r>
        <w:rPr>
          <w:rFonts w:ascii="Times New Roman" w:hAnsi="Times New Roman" w:cs="Times New Roman"/>
          <w:szCs w:val="24"/>
        </w:rPr>
        <w:t>Svider</w:t>
      </w:r>
      <w:proofErr w:type="spellEnd"/>
      <w:r>
        <w:rPr>
          <w:rFonts w:ascii="Times New Roman" w:hAnsi="Times New Roman" w:cs="Times New Roman"/>
          <w:szCs w:val="24"/>
        </w:rPr>
        <w:t xml:space="preserve"> PF, </w:t>
      </w:r>
      <w:proofErr w:type="spellStart"/>
      <w:r>
        <w:rPr>
          <w:rFonts w:ascii="Times New Roman" w:hAnsi="Times New Roman" w:cs="Times New Roman"/>
          <w:szCs w:val="24"/>
        </w:rPr>
        <w:t>Ciminello</w:t>
      </w:r>
      <w:proofErr w:type="spellEnd"/>
      <w:r>
        <w:rPr>
          <w:rFonts w:ascii="Times New Roman" w:hAnsi="Times New Roman" w:cs="Times New Roman"/>
          <w:szCs w:val="24"/>
        </w:rPr>
        <w:t xml:space="preserve"> F, et al. </w:t>
      </w:r>
      <w:r w:rsidRPr="001D6A26">
        <w:rPr>
          <w:rFonts w:ascii="Times New Roman" w:hAnsi="Times New Roman" w:cs="Times New Roman"/>
          <w:szCs w:val="24"/>
          <w:lang w:val="en-US"/>
        </w:rPr>
        <w:t xml:space="preserve">Research Productivity and Gender Disparities: A Look at Academic Plastic Surgery. J Surg Educ. 1 de </w:t>
      </w:r>
      <w:proofErr w:type="spellStart"/>
      <w:r w:rsidRPr="001D6A26">
        <w:rPr>
          <w:rFonts w:ascii="Times New Roman" w:hAnsi="Times New Roman" w:cs="Times New Roman"/>
          <w:szCs w:val="24"/>
          <w:lang w:val="en-US"/>
        </w:rPr>
        <w:t>julio</w:t>
      </w:r>
      <w:proofErr w:type="spellEnd"/>
      <w:r w:rsidRPr="001D6A26">
        <w:rPr>
          <w:rFonts w:ascii="Times New Roman" w:hAnsi="Times New Roman" w:cs="Times New Roman"/>
          <w:szCs w:val="24"/>
          <w:lang w:val="en-US"/>
        </w:rPr>
        <w:t xml:space="preserve"> de 2014;71(4):593–600. </w:t>
      </w:r>
    </w:p>
    <w:p w14:paraId="17E8F73D"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76.</w:t>
      </w:r>
      <w:r w:rsidRPr="001D6A26">
        <w:rPr>
          <w:rFonts w:ascii="Times New Roman" w:hAnsi="Times New Roman" w:cs="Times New Roman"/>
          <w:szCs w:val="24"/>
          <w:lang w:val="en-US"/>
        </w:rPr>
        <w:tab/>
        <w:t xml:space="preserve">Bucknor A, </w:t>
      </w:r>
      <w:proofErr w:type="spellStart"/>
      <w:r w:rsidRPr="001D6A26">
        <w:rPr>
          <w:rFonts w:ascii="Times New Roman" w:hAnsi="Times New Roman" w:cs="Times New Roman"/>
          <w:szCs w:val="24"/>
          <w:lang w:val="en-US"/>
        </w:rPr>
        <w:t>Peymani</w:t>
      </w:r>
      <w:proofErr w:type="spellEnd"/>
      <w:r w:rsidRPr="001D6A26">
        <w:rPr>
          <w:rFonts w:ascii="Times New Roman" w:hAnsi="Times New Roman" w:cs="Times New Roman"/>
          <w:szCs w:val="24"/>
          <w:lang w:val="en-US"/>
        </w:rPr>
        <w:t xml:space="preserve"> A, Kamali P, Epstein S, Chen AD, </w:t>
      </w:r>
      <w:proofErr w:type="spellStart"/>
      <w:r w:rsidRPr="001D6A26">
        <w:rPr>
          <w:rFonts w:ascii="Times New Roman" w:hAnsi="Times New Roman" w:cs="Times New Roman"/>
          <w:szCs w:val="24"/>
          <w:lang w:val="en-US"/>
        </w:rPr>
        <w:t>Bletsis</w:t>
      </w:r>
      <w:proofErr w:type="spellEnd"/>
      <w:r w:rsidRPr="001D6A26">
        <w:rPr>
          <w:rFonts w:ascii="Times New Roman" w:hAnsi="Times New Roman" w:cs="Times New Roman"/>
          <w:szCs w:val="24"/>
          <w:lang w:val="en-US"/>
        </w:rPr>
        <w:t xml:space="preserve"> P, et al. International and Geographic Trends in Gender Authorship within Plastic Surgery. </w:t>
      </w:r>
      <w:r>
        <w:rPr>
          <w:rFonts w:ascii="Times New Roman" w:hAnsi="Times New Roman" w:cs="Times New Roman"/>
          <w:szCs w:val="24"/>
        </w:rPr>
        <w:t xml:space="preserve">Plast </w:t>
      </w:r>
      <w:proofErr w:type="spellStart"/>
      <w:r>
        <w:rPr>
          <w:rFonts w:ascii="Times New Roman" w:hAnsi="Times New Roman" w:cs="Times New Roman"/>
          <w:szCs w:val="24"/>
        </w:rPr>
        <w:t>Reconstr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octubre de 2019;144(4):1010. </w:t>
      </w:r>
    </w:p>
    <w:p w14:paraId="5F61915C"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77.</w:t>
      </w:r>
      <w:r w:rsidRPr="001D6A26">
        <w:rPr>
          <w:rFonts w:ascii="Times New Roman" w:hAnsi="Times New Roman" w:cs="Times New Roman"/>
          <w:szCs w:val="24"/>
          <w:lang w:val="en-US"/>
        </w:rPr>
        <w:tab/>
        <w:t xml:space="preserve">Bucknor A, Kamali P, Phillips N, </w:t>
      </w:r>
      <w:proofErr w:type="spellStart"/>
      <w:r w:rsidRPr="001D6A26">
        <w:rPr>
          <w:rFonts w:ascii="Times New Roman" w:hAnsi="Times New Roman" w:cs="Times New Roman"/>
          <w:szCs w:val="24"/>
          <w:lang w:val="en-US"/>
        </w:rPr>
        <w:t>Mathijssen</w:t>
      </w:r>
      <w:proofErr w:type="spellEnd"/>
      <w:r w:rsidRPr="001D6A26">
        <w:rPr>
          <w:rFonts w:ascii="Times New Roman" w:hAnsi="Times New Roman" w:cs="Times New Roman"/>
          <w:szCs w:val="24"/>
          <w:lang w:val="en-US"/>
        </w:rPr>
        <w:t xml:space="preserve"> I, </w:t>
      </w:r>
      <w:proofErr w:type="spellStart"/>
      <w:r w:rsidRPr="001D6A26">
        <w:rPr>
          <w:rFonts w:ascii="Times New Roman" w:hAnsi="Times New Roman" w:cs="Times New Roman"/>
          <w:szCs w:val="24"/>
          <w:lang w:val="en-US"/>
        </w:rPr>
        <w:t>Rakhorst</w:t>
      </w:r>
      <w:proofErr w:type="spellEnd"/>
      <w:r w:rsidRPr="001D6A26">
        <w:rPr>
          <w:rFonts w:ascii="Times New Roman" w:hAnsi="Times New Roman" w:cs="Times New Roman"/>
          <w:szCs w:val="24"/>
          <w:lang w:val="en-US"/>
        </w:rPr>
        <w:t xml:space="preserve"> H, Lin SJ, et al. Gender Inequality for Women in Plastic Surgery: A Systematic Scoping Review. </w:t>
      </w:r>
      <w:proofErr w:type="spellStart"/>
      <w:r w:rsidRPr="001D6A26">
        <w:rPr>
          <w:rFonts w:ascii="Times New Roman" w:hAnsi="Times New Roman" w:cs="Times New Roman"/>
          <w:szCs w:val="24"/>
          <w:lang w:val="en-US"/>
        </w:rPr>
        <w:t>Plast</w:t>
      </w:r>
      <w:proofErr w:type="spellEnd"/>
      <w:r w:rsidRPr="001D6A26">
        <w:rPr>
          <w:rFonts w:ascii="Times New Roman" w:hAnsi="Times New Roman" w:cs="Times New Roman"/>
          <w:szCs w:val="24"/>
          <w:lang w:val="en-US"/>
        </w:rPr>
        <w:t xml:space="preserve"> </w:t>
      </w:r>
      <w:proofErr w:type="spellStart"/>
      <w:r w:rsidRPr="001D6A26">
        <w:rPr>
          <w:rFonts w:ascii="Times New Roman" w:hAnsi="Times New Roman" w:cs="Times New Roman"/>
          <w:szCs w:val="24"/>
          <w:lang w:val="en-US"/>
        </w:rPr>
        <w:t>Reconstr</w:t>
      </w:r>
      <w:proofErr w:type="spellEnd"/>
      <w:r w:rsidRPr="001D6A26">
        <w:rPr>
          <w:rFonts w:ascii="Times New Roman" w:hAnsi="Times New Roman" w:cs="Times New Roman"/>
          <w:szCs w:val="24"/>
          <w:lang w:val="en-US"/>
        </w:rPr>
        <w:t xml:space="preserve"> Surg. </w:t>
      </w:r>
      <w:proofErr w:type="spellStart"/>
      <w:r w:rsidRPr="001D6A26">
        <w:rPr>
          <w:rFonts w:ascii="Times New Roman" w:hAnsi="Times New Roman" w:cs="Times New Roman"/>
          <w:szCs w:val="24"/>
          <w:lang w:val="en-US"/>
        </w:rPr>
        <w:t>junio</w:t>
      </w:r>
      <w:proofErr w:type="spellEnd"/>
      <w:r w:rsidRPr="001D6A26">
        <w:rPr>
          <w:rFonts w:ascii="Times New Roman" w:hAnsi="Times New Roman" w:cs="Times New Roman"/>
          <w:szCs w:val="24"/>
          <w:lang w:val="en-US"/>
        </w:rPr>
        <w:t xml:space="preserve"> de 2018;141(6):1561. </w:t>
      </w:r>
    </w:p>
    <w:p w14:paraId="3D126B1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78.</w:t>
      </w:r>
      <w:r w:rsidRPr="001D6A26">
        <w:rPr>
          <w:rFonts w:ascii="Times New Roman" w:hAnsi="Times New Roman" w:cs="Times New Roman"/>
          <w:szCs w:val="24"/>
          <w:lang w:val="en-US"/>
        </w:rPr>
        <w:tab/>
      </w:r>
      <w:proofErr w:type="spellStart"/>
      <w:r w:rsidRPr="001D6A26">
        <w:rPr>
          <w:rFonts w:ascii="Times New Roman" w:hAnsi="Times New Roman" w:cs="Times New Roman"/>
          <w:szCs w:val="24"/>
          <w:lang w:val="en-US"/>
        </w:rPr>
        <w:t>Reghunathan</w:t>
      </w:r>
      <w:proofErr w:type="spellEnd"/>
      <w:r w:rsidRPr="001D6A26">
        <w:rPr>
          <w:rFonts w:ascii="Times New Roman" w:hAnsi="Times New Roman" w:cs="Times New Roman"/>
          <w:szCs w:val="24"/>
          <w:lang w:val="en-US"/>
        </w:rPr>
        <w:t xml:space="preserve"> M, Parmeshwar N, Gallus KM, Gosman AA. Diversity in Plastic Surgery: Trends in Female Representation at Plastic Surgery Meetings. Ann </w:t>
      </w:r>
      <w:proofErr w:type="spellStart"/>
      <w:r w:rsidRPr="001D6A26">
        <w:rPr>
          <w:rFonts w:ascii="Times New Roman" w:hAnsi="Times New Roman" w:cs="Times New Roman"/>
          <w:szCs w:val="24"/>
          <w:lang w:val="en-US"/>
        </w:rPr>
        <w:t>Plast</w:t>
      </w:r>
      <w:proofErr w:type="spellEnd"/>
      <w:r w:rsidRPr="001D6A26">
        <w:rPr>
          <w:rFonts w:ascii="Times New Roman" w:hAnsi="Times New Roman" w:cs="Times New Roman"/>
          <w:szCs w:val="24"/>
          <w:lang w:val="en-US"/>
        </w:rPr>
        <w:t xml:space="preserve"> Surg. mayo de 2020;84(5S):S278. </w:t>
      </w:r>
    </w:p>
    <w:p w14:paraId="06A2FDB8"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79.</w:t>
      </w:r>
      <w:r w:rsidRPr="001D6A26">
        <w:rPr>
          <w:rFonts w:ascii="Times New Roman" w:hAnsi="Times New Roman" w:cs="Times New Roman"/>
          <w:szCs w:val="24"/>
          <w:lang w:val="en-US"/>
        </w:rPr>
        <w:tab/>
        <w:t xml:space="preserve">Silvestre J, Wu LC, Lin IC, </w:t>
      </w:r>
      <w:proofErr w:type="spellStart"/>
      <w:r w:rsidRPr="001D6A26">
        <w:rPr>
          <w:rFonts w:ascii="Times New Roman" w:hAnsi="Times New Roman" w:cs="Times New Roman"/>
          <w:szCs w:val="24"/>
          <w:lang w:val="en-US"/>
        </w:rPr>
        <w:t>Serletti</w:t>
      </w:r>
      <w:proofErr w:type="spellEnd"/>
      <w:r w:rsidRPr="001D6A26">
        <w:rPr>
          <w:rFonts w:ascii="Times New Roman" w:hAnsi="Times New Roman" w:cs="Times New Roman"/>
          <w:szCs w:val="24"/>
          <w:lang w:val="en-US"/>
        </w:rPr>
        <w:t xml:space="preserve"> JM. Gender Authorship Trends of Plastic Surgery Research in the United States. </w:t>
      </w:r>
      <w:r>
        <w:rPr>
          <w:rFonts w:ascii="Times New Roman" w:hAnsi="Times New Roman" w:cs="Times New Roman"/>
          <w:szCs w:val="24"/>
        </w:rPr>
        <w:t xml:space="preserve">Plast </w:t>
      </w:r>
      <w:proofErr w:type="spellStart"/>
      <w:r>
        <w:rPr>
          <w:rFonts w:ascii="Times New Roman" w:hAnsi="Times New Roman" w:cs="Times New Roman"/>
          <w:szCs w:val="24"/>
        </w:rPr>
        <w:t>Reconstr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1 de julio de 2016;138(1):136e–42e. </w:t>
      </w:r>
    </w:p>
    <w:p w14:paraId="35EC1D5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80.</w:t>
      </w:r>
      <w:r>
        <w:rPr>
          <w:rFonts w:ascii="Times New Roman" w:hAnsi="Times New Roman" w:cs="Times New Roman"/>
          <w:szCs w:val="24"/>
        </w:rPr>
        <w:tab/>
      </w:r>
      <w:proofErr w:type="spellStart"/>
      <w:r>
        <w:rPr>
          <w:rFonts w:ascii="Times New Roman" w:hAnsi="Times New Roman" w:cs="Times New Roman"/>
          <w:szCs w:val="24"/>
        </w:rPr>
        <w:t>Moak</w:t>
      </w:r>
      <w:proofErr w:type="spellEnd"/>
      <w:r>
        <w:rPr>
          <w:rFonts w:ascii="Times New Roman" w:hAnsi="Times New Roman" w:cs="Times New Roman"/>
          <w:szCs w:val="24"/>
        </w:rPr>
        <w:t xml:space="preserve"> TN, </w:t>
      </w:r>
      <w:proofErr w:type="spellStart"/>
      <w:r>
        <w:rPr>
          <w:rFonts w:ascii="Times New Roman" w:hAnsi="Times New Roman" w:cs="Times New Roman"/>
          <w:szCs w:val="24"/>
        </w:rPr>
        <w:t>Cress</w:t>
      </w:r>
      <w:proofErr w:type="spellEnd"/>
      <w:r>
        <w:rPr>
          <w:rFonts w:ascii="Times New Roman" w:hAnsi="Times New Roman" w:cs="Times New Roman"/>
          <w:szCs w:val="24"/>
        </w:rPr>
        <w:t xml:space="preserve"> PE, </w:t>
      </w:r>
      <w:proofErr w:type="spellStart"/>
      <w:r>
        <w:rPr>
          <w:rFonts w:ascii="Times New Roman" w:hAnsi="Times New Roman" w:cs="Times New Roman"/>
          <w:szCs w:val="24"/>
        </w:rPr>
        <w:t>Tenenbaum</w:t>
      </w:r>
      <w:proofErr w:type="spellEnd"/>
      <w:r>
        <w:rPr>
          <w:rFonts w:ascii="Times New Roman" w:hAnsi="Times New Roman" w:cs="Times New Roman"/>
          <w:szCs w:val="24"/>
        </w:rPr>
        <w:t xml:space="preserve"> M, Casas LA. </w:t>
      </w:r>
      <w:r w:rsidRPr="001D6A26">
        <w:rPr>
          <w:rFonts w:ascii="Times New Roman" w:hAnsi="Times New Roman" w:cs="Times New Roman"/>
          <w:szCs w:val="24"/>
          <w:lang w:val="en-US"/>
        </w:rPr>
        <w:t xml:space="preserve">The Leaky Pipeline of Women in Plastic Surgery: Embracing Diversity to Close the Gender Disparity Gap. </w:t>
      </w:r>
      <w:proofErr w:type="spellStart"/>
      <w:r>
        <w:rPr>
          <w:rFonts w:ascii="Times New Roman" w:hAnsi="Times New Roman" w:cs="Times New Roman"/>
          <w:szCs w:val="24"/>
        </w:rPr>
        <w:t>Aesthet</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J. 24 de octubre de 2020;40(11):1241–8. </w:t>
      </w:r>
    </w:p>
    <w:p w14:paraId="3E2E4D80"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81.</w:t>
      </w:r>
      <w:r>
        <w:rPr>
          <w:rFonts w:ascii="Times New Roman" w:hAnsi="Times New Roman" w:cs="Times New Roman"/>
          <w:szCs w:val="24"/>
        </w:rPr>
        <w:tab/>
      </w:r>
      <w:proofErr w:type="spellStart"/>
      <w:r>
        <w:rPr>
          <w:rFonts w:ascii="Times New Roman" w:hAnsi="Times New Roman" w:cs="Times New Roman"/>
          <w:szCs w:val="24"/>
        </w:rPr>
        <w:t>Dingemann</w:t>
      </w:r>
      <w:proofErr w:type="spellEnd"/>
      <w:r>
        <w:rPr>
          <w:rFonts w:ascii="Times New Roman" w:hAnsi="Times New Roman" w:cs="Times New Roman"/>
          <w:szCs w:val="24"/>
        </w:rPr>
        <w:t xml:space="preserve"> C. </w:t>
      </w:r>
      <w:proofErr w:type="spellStart"/>
      <w:r>
        <w:rPr>
          <w:rFonts w:ascii="Times New Roman" w:hAnsi="Times New Roman" w:cs="Times New Roman"/>
          <w:szCs w:val="24"/>
        </w:rPr>
        <w:t>The</w:t>
      </w:r>
      <w:proofErr w:type="spellEnd"/>
      <w:r>
        <w:rPr>
          <w:rFonts w:ascii="Times New Roman" w:hAnsi="Times New Roman" w:cs="Times New Roman"/>
          <w:szCs w:val="24"/>
        </w:rPr>
        <w:t xml:space="preserve"> </w:t>
      </w:r>
      <w:proofErr w:type="spellStart"/>
      <w:r>
        <w:rPr>
          <w:rFonts w:ascii="Times New Roman" w:hAnsi="Times New Roman" w:cs="Times New Roman"/>
          <w:szCs w:val="24"/>
        </w:rPr>
        <w:t>Female</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Pediatric</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Surgeon</w:t>
      </w:r>
      <w:proofErr w:type="spellEnd"/>
      <w:r>
        <w:rPr>
          <w:rFonts w:ascii="Times New Roman" w:hAnsi="Times New Roman" w:cs="Times New Roman"/>
          <w:szCs w:val="24"/>
        </w:rPr>
        <w:t xml:space="preserve">. </w:t>
      </w:r>
      <w:proofErr w:type="spellStart"/>
      <w:r>
        <w:rPr>
          <w:rFonts w:ascii="Times New Roman" w:hAnsi="Times New Roman" w:cs="Times New Roman"/>
          <w:szCs w:val="24"/>
        </w:rPr>
        <w:t>Eur</w:t>
      </w:r>
      <w:proofErr w:type="spellEnd"/>
      <w:r>
        <w:rPr>
          <w:rFonts w:ascii="Times New Roman" w:hAnsi="Times New Roman" w:cs="Times New Roman"/>
          <w:szCs w:val="24"/>
        </w:rPr>
        <w:t xml:space="preserve"> J </w:t>
      </w:r>
      <w:proofErr w:type="spellStart"/>
      <w:r>
        <w:rPr>
          <w:rFonts w:ascii="Times New Roman" w:hAnsi="Times New Roman" w:cs="Times New Roman"/>
          <w:szCs w:val="24"/>
        </w:rPr>
        <w:t>Pediatr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junio de 2017;27(3):228–33. </w:t>
      </w:r>
    </w:p>
    <w:p w14:paraId="115FF880"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82.</w:t>
      </w:r>
      <w:r w:rsidRPr="001D6A26">
        <w:rPr>
          <w:rFonts w:ascii="Times New Roman" w:hAnsi="Times New Roman" w:cs="Times New Roman"/>
          <w:szCs w:val="24"/>
          <w:lang w:val="en-US"/>
        </w:rPr>
        <w:tab/>
        <w:t xml:space="preserve">Page SE. The difference: how the power of diversity creates better groups, firms, schools, and societies. 3. print., and 1. paperback print., with a new preface. Princeton, NJ: Princeton Univ. </w:t>
      </w:r>
      <w:proofErr w:type="spellStart"/>
      <w:r>
        <w:rPr>
          <w:rFonts w:ascii="Times New Roman" w:hAnsi="Times New Roman" w:cs="Times New Roman"/>
          <w:szCs w:val="24"/>
        </w:rPr>
        <w:t>Press</w:t>
      </w:r>
      <w:proofErr w:type="spellEnd"/>
      <w:r>
        <w:rPr>
          <w:rFonts w:ascii="Times New Roman" w:hAnsi="Times New Roman" w:cs="Times New Roman"/>
          <w:szCs w:val="24"/>
        </w:rPr>
        <w:t xml:space="preserve">; 2007. 424 p. </w:t>
      </w:r>
    </w:p>
    <w:p w14:paraId="29CD078A"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83.</w:t>
      </w:r>
      <w:r w:rsidRPr="001D6A26">
        <w:rPr>
          <w:rFonts w:ascii="Times New Roman" w:hAnsi="Times New Roman" w:cs="Times New Roman"/>
          <w:szCs w:val="24"/>
          <w:lang w:val="en-US"/>
        </w:rPr>
        <w:tab/>
        <w:t xml:space="preserve">Koning R, Samila S, Ferguson JP. Who do we invent for? Patents by women focus more on women’s health, but few women get to invent. </w:t>
      </w:r>
      <w:proofErr w:type="spellStart"/>
      <w:r>
        <w:rPr>
          <w:rFonts w:ascii="Times New Roman" w:hAnsi="Times New Roman" w:cs="Times New Roman"/>
          <w:szCs w:val="24"/>
        </w:rPr>
        <w:t>Science</w:t>
      </w:r>
      <w:proofErr w:type="spellEnd"/>
      <w:r>
        <w:rPr>
          <w:rFonts w:ascii="Times New Roman" w:hAnsi="Times New Roman" w:cs="Times New Roman"/>
          <w:szCs w:val="24"/>
        </w:rPr>
        <w:t xml:space="preserve">. 18 de junio de 2021;372(6548):1345–8. </w:t>
      </w:r>
    </w:p>
    <w:p w14:paraId="39A7061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84.</w:t>
      </w:r>
      <w:r>
        <w:rPr>
          <w:rFonts w:ascii="Times New Roman" w:hAnsi="Times New Roman" w:cs="Times New Roman"/>
          <w:szCs w:val="24"/>
        </w:rPr>
        <w:tab/>
        <w:t xml:space="preserve">Castillo LLO, Garibay P. Presencia de las mujeres en las especialidades médicas una mirada desde la perspectiva de género.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Electrónica </w:t>
      </w:r>
      <w:proofErr w:type="spellStart"/>
      <w:r>
        <w:rPr>
          <w:rFonts w:ascii="Times New Roman" w:hAnsi="Times New Roman" w:cs="Times New Roman"/>
          <w:szCs w:val="24"/>
        </w:rPr>
        <w:t>Psicol</w:t>
      </w:r>
      <w:proofErr w:type="spellEnd"/>
      <w:r>
        <w:rPr>
          <w:rFonts w:ascii="Times New Roman" w:hAnsi="Times New Roman" w:cs="Times New Roman"/>
          <w:szCs w:val="24"/>
        </w:rPr>
        <w:t xml:space="preserve"> Iztacala. 15 de enero de 2017;18(4):1706–28. </w:t>
      </w:r>
    </w:p>
    <w:p w14:paraId="57A1425F"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lastRenderedPageBreak/>
        <w:t>85.</w:t>
      </w:r>
      <w:r>
        <w:rPr>
          <w:rFonts w:ascii="Times New Roman" w:hAnsi="Times New Roman" w:cs="Times New Roman"/>
          <w:szCs w:val="24"/>
        </w:rPr>
        <w:tab/>
      </w:r>
      <w:proofErr w:type="spellStart"/>
      <w:r>
        <w:rPr>
          <w:rFonts w:ascii="Times New Roman" w:hAnsi="Times New Roman" w:cs="Times New Roman"/>
          <w:szCs w:val="24"/>
        </w:rPr>
        <w:t>Hu</w:t>
      </w:r>
      <w:proofErr w:type="spellEnd"/>
      <w:r>
        <w:rPr>
          <w:rFonts w:ascii="Times New Roman" w:hAnsi="Times New Roman" w:cs="Times New Roman"/>
          <w:szCs w:val="24"/>
        </w:rPr>
        <w:t xml:space="preserve"> YY, Ellis RJ, Hewitt DB, Yang AD, Cheung EO, </w:t>
      </w:r>
      <w:proofErr w:type="spellStart"/>
      <w:r>
        <w:rPr>
          <w:rFonts w:ascii="Times New Roman" w:hAnsi="Times New Roman" w:cs="Times New Roman"/>
          <w:szCs w:val="24"/>
        </w:rPr>
        <w:t>Moskowitz</w:t>
      </w:r>
      <w:proofErr w:type="spellEnd"/>
      <w:r>
        <w:rPr>
          <w:rFonts w:ascii="Times New Roman" w:hAnsi="Times New Roman" w:cs="Times New Roman"/>
          <w:szCs w:val="24"/>
        </w:rPr>
        <w:t xml:space="preserve"> JT, et al. </w:t>
      </w:r>
      <w:r w:rsidRPr="001D6A26">
        <w:rPr>
          <w:rFonts w:ascii="Times New Roman" w:hAnsi="Times New Roman" w:cs="Times New Roman"/>
          <w:szCs w:val="24"/>
          <w:lang w:val="en-US"/>
        </w:rPr>
        <w:t xml:space="preserve">Discrimination, Abuse, Harassment, and Burnout in Surgical Residency Training. N Engl J Med. 31 de </w:t>
      </w:r>
      <w:proofErr w:type="spellStart"/>
      <w:r w:rsidRPr="001D6A26">
        <w:rPr>
          <w:rFonts w:ascii="Times New Roman" w:hAnsi="Times New Roman" w:cs="Times New Roman"/>
          <w:szCs w:val="24"/>
          <w:lang w:val="en-US"/>
        </w:rPr>
        <w:t>octubre</w:t>
      </w:r>
      <w:proofErr w:type="spellEnd"/>
      <w:r w:rsidRPr="001D6A26">
        <w:rPr>
          <w:rFonts w:ascii="Times New Roman" w:hAnsi="Times New Roman" w:cs="Times New Roman"/>
          <w:szCs w:val="24"/>
          <w:lang w:val="en-US"/>
        </w:rPr>
        <w:t xml:space="preserve"> de 2019;381(18):1741–52. </w:t>
      </w:r>
    </w:p>
    <w:p w14:paraId="607C222F"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86.</w:t>
      </w:r>
      <w:r w:rsidRPr="001D6A26">
        <w:rPr>
          <w:rFonts w:ascii="Times New Roman" w:hAnsi="Times New Roman" w:cs="Times New Roman"/>
          <w:szCs w:val="24"/>
          <w:lang w:val="en-US"/>
        </w:rPr>
        <w:tab/>
      </w:r>
      <w:proofErr w:type="spellStart"/>
      <w:r w:rsidRPr="001D6A26">
        <w:rPr>
          <w:rFonts w:ascii="Times New Roman" w:hAnsi="Times New Roman" w:cs="Times New Roman"/>
          <w:szCs w:val="24"/>
          <w:lang w:val="en-US"/>
        </w:rPr>
        <w:t>Smeds</w:t>
      </w:r>
      <w:proofErr w:type="spellEnd"/>
      <w:r w:rsidRPr="001D6A26">
        <w:rPr>
          <w:rFonts w:ascii="Times New Roman" w:hAnsi="Times New Roman" w:cs="Times New Roman"/>
          <w:szCs w:val="24"/>
          <w:lang w:val="en-US"/>
        </w:rPr>
        <w:t xml:space="preserve"> MR, </w:t>
      </w:r>
      <w:proofErr w:type="spellStart"/>
      <w:r w:rsidRPr="001D6A26">
        <w:rPr>
          <w:rFonts w:ascii="Times New Roman" w:hAnsi="Times New Roman" w:cs="Times New Roman"/>
          <w:szCs w:val="24"/>
          <w:lang w:val="en-US"/>
        </w:rPr>
        <w:t>Aulivola</w:t>
      </w:r>
      <w:proofErr w:type="spellEnd"/>
      <w:r w:rsidRPr="001D6A26">
        <w:rPr>
          <w:rFonts w:ascii="Times New Roman" w:hAnsi="Times New Roman" w:cs="Times New Roman"/>
          <w:szCs w:val="24"/>
          <w:lang w:val="en-US"/>
        </w:rPr>
        <w:t xml:space="preserve"> B. Gender disparity and sexual harassment in vascular surgery practices. </w:t>
      </w:r>
      <w:r>
        <w:rPr>
          <w:rFonts w:ascii="Times New Roman" w:hAnsi="Times New Roman" w:cs="Times New Roman"/>
          <w:szCs w:val="24"/>
        </w:rPr>
        <w:t xml:space="preserve">J </w:t>
      </w:r>
      <w:proofErr w:type="spellStart"/>
      <w:r>
        <w:rPr>
          <w:rFonts w:ascii="Times New Roman" w:hAnsi="Times New Roman" w:cs="Times New Roman"/>
          <w:szCs w:val="24"/>
        </w:rPr>
        <w:t>Vasc</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agosto de 2020;72(2):692–9. </w:t>
      </w:r>
    </w:p>
    <w:p w14:paraId="43119501" w14:textId="7BA90032" w:rsidR="001C04B9" w:rsidRPr="00E54446" w:rsidRDefault="001D6A26" w:rsidP="00E54446">
      <w:pPr>
        <w:pStyle w:val="Bibliografa"/>
      </w:pPr>
      <w:r w:rsidRPr="001D6A26">
        <w:rPr>
          <w:rFonts w:ascii="Times New Roman" w:hAnsi="Times New Roman" w:cs="Times New Roman"/>
          <w:szCs w:val="24"/>
          <w:lang w:val="en-US"/>
        </w:rPr>
        <w:t>87.</w:t>
      </w:r>
      <w:r w:rsidRPr="001D6A26">
        <w:rPr>
          <w:rFonts w:ascii="Times New Roman" w:hAnsi="Times New Roman" w:cs="Times New Roman"/>
          <w:szCs w:val="24"/>
          <w:lang w:val="en-US"/>
        </w:rPr>
        <w:tab/>
        <w:t xml:space="preserve">Hirayama M, Fernando S. </w:t>
      </w:r>
      <w:proofErr w:type="spellStart"/>
      <w:r w:rsidRPr="001D6A26">
        <w:rPr>
          <w:rFonts w:ascii="Times New Roman" w:hAnsi="Times New Roman" w:cs="Times New Roman"/>
          <w:szCs w:val="24"/>
          <w:lang w:val="en-US"/>
        </w:rPr>
        <w:t>Organisational</w:t>
      </w:r>
      <w:proofErr w:type="spellEnd"/>
      <w:r w:rsidRPr="001D6A26">
        <w:rPr>
          <w:rFonts w:ascii="Times New Roman" w:hAnsi="Times New Roman" w:cs="Times New Roman"/>
          <w:szCs w:val="24"/>
          <w:lang w:val="en-US"/>
        </w:rPr>
        <w:t xml:space="preserve"> barriers to and facilitators for female surgeons’ career progression: a systematic review. </w:t>
      </w:r>
      <w:r>
        <w:rPr>
          <w:rFonts w:ascii="Times New Roman" w:hAnsi="Times New Roman" w:cs="Times New Roman"/>
          <w:szCs w:val="24"/>
        </w:rPr>
        <w:t xml:space="preserve">J R </w:t>
      </w:r>
      <w:proofErr w:type="spellStart"/>
      <w:r>
        <w:rPr>
          <w:rFonts w:ascii="Times New Roman" w:hAnsi="Times New Roman" w:cs="Times New Roman"/>
          <w:szCs w:val="24"/>
        </w:rPr>
        <w:t>Soc</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septiembre de 2018;111(9):324–34. </w:t>
      </w:r>
      <w:r w:rsidR="000A5E3D">
        <w:fldChar w:fldCharType="end"/>
      </w:r>
    </w:p>
    <w:sectPr w:rsidR="001C04B9" w:rsidRPr="00E54446" w:rsidSect="00355C6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EF5F7" w14:textId="77777777" w:rsidR="00355C60" w:rsidRDefault="00355C60" w:rsidP="00DF4637">
      <w:pPr>
        <w:spacing w:before="0" w:after="0" w:line="240" w:lineRule="auto"/>
      </w:pPr>
      <w:r>
        <w:separator/>
      </w:r>
    </w:p>
    <w:p w14:paraId="10CF0B88" w14:textId="77777777" w:rsidR="00355C60" w:rsidRDefault="00355C60"/>
  </w:endnote>
  <w:endnote w:type="continuationSeparator" w:id="0">
    <w:p w14:paraId="208C25C7" w14:textId="77777777" w:rsidR="00355C60" w:rsidRDefault="00355C60" w:rsidP="00DF4637">
      <w:pPr>
        <w:spacing w:before="0" w:after="0" w:line="240" w:lineRule="auto"/>
      </w:pPr>
      <w:r>
        <w:continuationSeparator/>
      </w:r>
    </w:p>
    <w:p w14:paraId="3B920827" w14:textId="77777777" w:rsidR="00355C60" w:rsidRDefault="00355C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es-ES"/>
      </w:rPr>
      <w:id w:val="-1864431307"/>
      <w:docPartObj>
        <w:docPartGallery w:val="Page Numbers (Bottom of Page)"/>
        <w:docPartUnique/>
      </w:docPartObj>
    </w:sdtPr>
    <w:sdtEndPr>
      <w:rPr>
        <w:lang w:val="es-PE"/>
      </w:rPr>
    </w:sdtEndPr>
    <w:sdtContent>
      <w:p w14:paraId="7C0BEB16" w14:textId="61F328C4" w:rsidR="008D56E9" w:rsidRDefault="008D56E9">
        <w:pPr>
          <w:pStyle w:val="Piedepgin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es-ES"/>
          </w:rPr>
          <w:t xml:space="preserve">pág. </w:t>
        </w:r>
        <w:r>
          <w:rPr>
            <w:rFonts w:eastAsiaTheme="minorEastAsia" w:cs="Times New Roman"/>
            <w:sz w:val="22"/>
          </w:rPr>
          <w:fldChar w:fldCharType="begin"/>
        </w:r>
        <w:r>
          <w:instrText>PAGE    \* MERGEFORMAT</w:instrText>
        </w:r>
        <w:r>
          <w:rPr>
            <w:rFonts w:eastAsiaTheme="minorEastAsia" w:cs="Times New Roman"/>
            <w:sz w:val="22"/>
          </w:rPr>
          <w:fldChar w:fldCharType="separate"/>
        </w:r>
        <w:r>
          <w:rPr>
            <w:rFonts w:asciiTheme="majorHAnsi" w:eastAsiaTheme="majorEastAsia" w:hAnsiTheme="majorHAnsi" w:cstheme="majorBidi"/>
            <w:sz w:val="28"/>
            <w:szCs w:val="28"/>
            <w:lang w:val="es-ES"/>
          </w:rPr>
          <w:t>2</w:t>
        </w:r>
        <w:r>
          <w:rPr>
            <w:rFonts w:asciiTheme="majorHAnsi" w:eastAsiaTheme="majorEastAsia" w:hAnsiTheme="majorHAnsi" w:cstheme="majorBidi"/>
            <w:sz w:val="28"/>
            <w:szCs w:val="28"/>
          </w:rPr>
          <w:fldChar w:fldCharType="end"/>
        </w:r>
      </w:p>
    </w:sdtContent>
  </w:sdt>
  <w:p w14:paraId="3312557D"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6DD3C" w14:textId="77777777" w:rsidR="00355C60" w:rsidRDefault="00355C60" w:rsidP="00DF4637">
      <w:pPr>
        <w:spacing w:before="0" w:after="0" w:line="240" w:lineRule="auto"/>
      </w:pPr>
      <w:r>
        <w:separator/>
      </w:r>
    </w:p>
    <w:p w14:paraId="7EE1FC11" w14:textId="77777777" w:rsidR="00355C60" w:rsidRDefault="00355C60"/>
  </w:footnote>
  <w:footnote w:type="continuationSeparator" w:id="0">
    <w:p w14:paraId="39DBA95C" w14:textId="77777777" w:rsidR="00355C60" w:rsidRDefault="00355C60" w:rsidP="00DF4637">
      <w:pPr>
        <w:spacing w:before="0" w:after="0" w:line="240" w:lineRule="auto"/>
      </w:pPr>
      <w:r>
        <w:continuationSeparator/>
      </w:r>
    </w:p>
    <w:p w14:paraId="3AFD1393" w14:textId="77777777" w:rsidR="00355C60" w:rsidRDefault="00355C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EBC07" w14:textId="1D33D658" w:rsidR="00DF4637" w:rsidRDefault="00DF4637" w:rsidP="00DF4637">
    <w:pPr>
      <w:pStyle w:val="Encabezado"/>
      <w:jc w:val="center"/>
    </w:pPr>
  </w:p>
  <w:p w14:paraId="6C43A12C"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782F1C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600166"/>
    <w:multiLevelType w:val="hybridMultilevel"/>
    <w:tmpl w:val="C0286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16A5C10"/>
    <w:multiLevelType w:val="hybridMultilevel"/>
    <w:tmpl w:val="11ECE4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36F565E"/>
    <w:multiLevelType w:val="hybridMultilevel"/>
    <w:tmpl w:val="4B1277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F241B0E"/>
    <w:multiLevelType w:val="hybridMultilevel"/>
    <w:tmpl w:val="3BA829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F9249B6"/>
    <w:multiLevelType w:val="hybridMultilevel"/>
    <w:tmpl w:val="437095C8"/>
    <w:lvl w:ilvl="0" w:tplc="280A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6" w15:restartNumberingAfterBreak="0">
    <w:nsid w:val="29E7341D"/>
    <w:multiLevelType w:val="hybridMultilevel"/>
    <w:tmpl w:val="F13C3A6E"/>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7" w15:restartNumberingAfterBreak="0">
    <w:nsid w:val="2AEA0B74"/>
    <w:multiLevelType w:val="hybridMultilevel"/>
    <w:tmpl w:val="25B871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D5C6A4D"/>
    <w:multiLevelType w:val="hybridMultilevel"/>
    <w:tmpl w:val="93B4DB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E4F4FE2"/>
    <w:multiLevelType w:val="hybridMultilevel"/>
    <w:tmpl w:val="0D5038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4D506B2"/>
    <w:multiLevelType w:val="hybridMultilevel"/>
    <w:tmpl w:val="28AEE8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595552B"/>
    <w:multiLevelType w:val="hybridMultilevel"/>
    <w:tmpl w:val="0ECAAE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E1C795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BC3CF6"/>
    <w:multiLevelType w:val="hybridMultilevel"/>
    <w:tmpl w:val="ECDEAF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52F510F"/>
    <w:multiLevelType w:val="hybridMultilevel"/>
    <w:tmpl w:val="D250F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D5D3F59"/>
    <w:multiLevelType w:val="hybridMultilevel"/>
    <w:tmpl w:val="D174048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D5E676A"/>
    <w:multiLevelType w:val="hybridMultilevel"/>
    <w:tmpl w:val="34F2A4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778328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2415B6"/>
    <w:multiLevelType w:val="hybridMultilevel"/>
    <w:tmpl w:val="46EE9D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2684CA9"/>
    <w:multiLevelType w:val="hybridMultilevel"/>
    <w:tmpl w:val="8C309A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BF81E73"/>
    <w:multiLevelType w:val="hybridMultilevel"/>
    <w:tmpl w:val="D6AAB0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330186753">
    <w:abstractNumId w:val="18"/>
  </w:num>
  <w:num w:numId="2" w16cid:durableId="1931112128">
    <w:abstractNumId w:val="4"/>
  </w:num>
  <w:num w:numId="3" w16cid:durableId="953945901">
    <w:abstractNumId w:val="19"/>
  </w:num>
  <w:num w:numId="4" w16cid:durableId="1232078445">
    <w:abstractNumId w:val="7"/>
  </w:num>
  <w:num w:numId="5" w16cid:durableId="2011979488">
    <w:abstractNumId w:val="3"/>
  </w:num>
  <w:num w:numId="6" w16cid:durableId="842399907">
    <w:abstractNumId w:val="20"/>
  </w:num>
  <w:num w:numId="7" w16cid:durableId="1612740490">
    <w:abstractNumId w:val="9"/>
  </w:num>
  <w:num w:numId="8" w16cid:durableId="740756364">
    <w:abstractNumId w:val="8"/>
  </w:num>
  <w:num w:numId="9" w16cid:durableId="499926664">
    <w:abstractNumId w:val="11"/>
  </w:num>
  <w:num w:numId="10" w16cid:durableId="1384523393">
    <w:abstractNumId w:val="10"/>
  </w:num>
  <w:num w:numId="11" w16cid:durableId="1807775163">
    <w:abstractNumId w:val="14"/>
  </w:num>
  <w:num w:numId="12" w16cid:durableId="621965100">
    <w:abstractNumId w:val="13"/>
  </w:num>
  <w:num w:numId="13" w16cid:durableId="701176183">
    <w:abstractNumId w:val="15"/>
  </w:num>
  <w:num w:numId="14" w16cid:durableId="851334700">
    <w:abstractNumId w:val="0"/>
  </w:num>
  <w:num w:numId="15" w16cid:durableId="2048330774">
    <w:abstractNumId w:val="0"/>
  </w:num>
  <w:num w:numId="16" w16cid:durableId="1174762400">
    <w:abstractNumId w:val="2"/>
  </w:num>
  <w:num w:numId="17" w16cid:durableId="1216550964">
    <w:abstractNumId w:val="12"/>
  </w:num>
  <w:num w:numId="18" w16cid:durableId="1071151400">
    <w:abstractNumId w:val="17"/>
  </w:num>
  <w:num w:numId="19" w16cid:durableId="1291932634">
    <w:abstractNumId w:val="6"/>
  </w:num>
  <w:num w:numId="20" w16cid:durableId="234098197">
    <w:abstractNumId w:val="1"/>
  </w:num>
  <w:num w:numId="21" w16cid:durableId="305091249">
    <w:abstractNumId w:val="5"/>
  </w:num>
  <w:num w:numId="22" w16cid:durableId="198863330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B0D"/>
    <w:rsid w:val="000013E6"/>
    <w:rsid w:val="0002354B"/>
    <w:rsid w:val="0004184A"/>
    <w:rsid w:val="00042736"/>
    <w:rsid w:val="00043C58"/>
    <w:rsid w:val="00052B0D"/>
    <w:rsid w:val="00052EDD"/>
    <w:rsid w:val="00056A00"/>
    <w:rsid w:val="00057E6A"/>
    <w:rsid w:val="000618BB"/>
    <w:rsid w:val="00072B01"/>
    <w:rsid w:val="000765C6"/>
    <w:rsid w:val="0007760A"/>
    <w:rsid w:val="00081CFF"/>
    <w:rsid w:val="00091FE2"/>
    <w:rsid w:val="00092CB2"/>
    <w:rsid w:val="000945D2"/>
    <w:rsid w:val="000A3441"/>
    <w:rsid w:val="000A5200"/>
    <w:rsid w:val="000A5E3D"/>
    <w:rsid w:val="000A770E"/>
    <w:rsid w:val="000B5BA9"/>
    <w:rsid w:val="000B72A0"/>
    <w:rsid w:val="000C5ABC"/>
    <w:rsid w:val="000E4284"/>
    <w:rsid w:val="001002D1"/>
    <w:rsid w:val="00112ED4"/>
    <w:rsid w:val="00115BAA"/>
    <w:rsid w:val="00116A6F"/>
    <w:rsid w:val="00121878"/>
    <w:rsid w:val="00123262"/>
    <w:rsid w:val="00124652"/>
    <w:rsid w:val="00124C81"/>
    <w:rsid w:val="001444FA"/>
    <w:rsid w:val="0014747D"/>
    <w:rsid w:val="001607A0"/>
    <w:rsid w:val="00175305"/>
    <w:rsid w:val="00187BB2"/>
    <w:rsid w:val="001929BE"/>
    <w:rsid w:val="00195497"/>
    <w:rsid w:val="001976E6"/>
    <w:rsid w:val="001B031F"/>
    <w:rsid w:val="001B3249"/>
    <w:rsid w:val="001C04B9"/>
    <w:rsid w:val="001C5A94"/>
    <w:rsid w:val="001C7531"/>
    <w:rsid w:val="001D281F"/>
    <w:rsid w:val="001D2B1F"/>
    <w:rsid w:val="001D3CBE"/>
    <w:rsid w:val="001D5E45"/>
    <w:rsid w:val="001D6A26"/>
    <w:rsid w:val="001E730E"/>
    <w:rsid w:val="001F20BE"/>
    <w:rsid w:val="001F57CB"/>
    <w:rsid w:val="00205B97"/>
    <w:rsid w:val="00205DA3"/>
    <w:rsid w:val="00210932"/>
    <w:rsid w:val="00211B6C"/>
    <w:rsid w:val="00213A47"/>
    <w:rsid w:val="002252CA"/>
    <w:rsid w:val="0022753E"/>
    <w:rsid w:val="0027696E"/>
    <w:rsid w:val="002811DD"/>
    <w:rsid w:val="00282DA1"/>
    <w:rsid w:val="002B5DDA"/>
    <w:rsid w:val="002D4FD1"/>
    <w:rsid w:val="002E2E96"/>
    <w:rsid w:val="002E31E8"/>
    <w:rsid w:val="002E5738"/>
    <w:rsid w:val="002F26AB"/>
    <w:rsid w:val="002F3FC0"/>
    <w:rsid w:val="0030552B"/>
    <w:rsid w:val="0031709C"/>
    <w:rsid w:val="00323F24"/>
    <w:rsid w:val="0032560D"/>
    <w:rsid w:val="00337D1A"/>
    <w:rsid w:val="003407F9"/>
    <w:rsid w:val="00342B41"/>
    <w:rsid w:val="0034504C"/>
    <w:rsid w:val="00355C60"/>
    <w:rsid w:val="00360B0A"/>
    <w:rsid w:val="00376F01"/>
    <w:rsid w:val="003837B3"/>
    <w:rsid w:val="00385571"/>
    <w:rsid w:val="003918DD"/>
    <w:rsid w:val="00393236"/>
    <w:rsid w:val="00393A7D"/>
    <w:rsid w:val="00395DF7"/>
    <w:rsid w:val="003963CA"/>
    <w:rsid w:val="003A04F6"/>
    <w:rsid w:val="003A0BA8"/>
    <w:rsid w:val="003A42A1"/>
    <w:rsid w:val="003A7674"/>
    <w:rsid w:val="003B03FC"/>
    <w:rsid w:val="003B1671"/>
    <w:rsid w:val="003B25B4"/>
    <w:rsid w:val="003B3FA4"/>
    <w:rsid w:val="003B7F5E"/>
    <w:rsid w:val="003C0EBF"/>
    <w:rsid w:val="003C3DE4"/>
    <w:rsid w:val="003E3C6E"/>
    <w:rsid w:val="003E4046"/>
    <w:rsid w:val="00407866"/>
    <w:rsid w:val="00414D15"/>
    <w:rsid w:val="00422E79"/>
    <w:rsid w:val="0042589A"/>
    <w:rsid w:val="004315CD"/>
    <w:rsid w:val="00441263"/>
    <w:rsid w:val="00446DC5"/>
    <w:rsid w:val="00446E13"/>
    <w:rsid w:val="00447F28"/>
    <w:rsid w:val="004569B5"/>
    <w:rsid w:val="004605C7"/>
    <w:rsid w:val="00471C2F"/>
    <w:rsid w:val="0047794B"/>
    <w:rsid w:val="00483676"/>
    <w:rsid w:val="00487597"/>
    <w:rsid w:val="00490833"/>
    <w:rsid w:val="004A2254"/>
    <w:rsid w:val="004A49CB"/>
    <w:rsid w:val="004B5F2E"/>
    <w:rsid w:val="004B6EF2"/>
    <w:rsid w:val="004C3CCC"/>
    <w:rsid w:val="004C3DB2"/>
    <w:rsid w:val="004D6292"/>
    <w:rsid w:val="004F11FC"/>
    <w:rsid w:val="005201B8"/>
    <w:rsid w:val="00522A6D"/>
    <w:rsid w:val="00527B0D"/>
    <w:rsid w:val="00544AA8"/>
    <w:rsid w:val="00551F11"/>
    <w:rsid w:val="005579F0"/>
    <w:rsid w:val="005930F2"/>
    <w:rsid w:val="005965ED"/>
    <w:rsid w:val="005B1463"/>
    <w:rsid w:val="005B34E8"/>
    <w:rsid w:val="005B4907"/>
    <w:rsid w:val="005B4F3C"/>
    <w:rsid w:val="005D00DB"/>
    <w:rsid w:val="005E111A"/>
    <w:rsid w:val="005E2798"/>
    <w:rsid w:val="005E297F"/>
    <w:rsid w:val="005E7295"/>
    <w:rsid w:val="00606DFA"/>
    <w:rsid w:val="00617635"/>
    <w:rsid w:val="006275AB"/>
    <w:rsid w:val="006303F1"/>
    <w:rsid w:val="0064318A"/>
    <w:rsid w:val="00643F87"/>
    <w:rsid w:val="00645296"/>
    <w:rsid w:val="00645C2D"/>
    <w:rsid w:val="0065289C"/>
    <w:rsid w:val="006678EB"/>
    <w:rsid w:val="00672E87"/>
    <w:rsid w:val="006757E1"/>
    <w:rsid w:val="0068478D"/>
    <w:rsid w:val="00693077"/>
    <w:rsid w:val="006A54B5"/>
    <w:rsid w:val="006C05EA"/>
    <w:rsid w:val="006E0653"/>
    <w:rsid w:val="006E1FB1"/>
    <w:rsid w:val="006E3607"/>
    <w:rsid w:val="006F3F3C"/>
    <w:rsid w:val="007010B9"/>
    <w:rsid w:val="00702E89"/>
    <w:rsid w:val="00707805"/>
    <w:rsid w:val="00710FA8"/>
    <w:rsid w:val="00714576"/>
    <w:rsid w:val="00714E3B"/>
    <w:rsid w:val="0071509C"/>
    <w:rsid w:val="00723CE1"/>
    <w:rsid w:val="00726BF9"/>
    <w:rsid w:val="007312ED"/>
    <w:rsid w:val="00751A96"/>
    <w:rsid w:val="007601BD"/>
    <w:rsid w:val="007604BC"/>
    <w:rsid w:val="00761726"/>
    <w:rsid w:val="00762436"/>
    <w:rsid w:val="00780343"/>
    <w:rsid w:val="00783D94"/>
    <w:rsid w:val="007847C3"/>
    <w:rsid w:val="00784F9D"/>
    <w:rsid w:val="007B2D7A"/>
    <w:rsid w:val="007C09BB"/>
    <w:rsid w:val="007C0A3A"/>
    <w:rsid w:val="007C1908"/>
    <w:rsid w:val="007C692E"/>
    <w:rsid w:val="007F48D9"/>
    <w:rsid w:val="007F4D7F"/>
    <w:rsid w:val="007F78A5"/>
    <w:rsid w:val="00805858"/>
    <w:rsid w:val="0080650E"/>
    <w:rsid w:val="008120E2"/>
    <w:rsid w:val="00824940"/>
    <w:rsid w:val="00827FF9"/>
    <w:rsid w:val="0083305A"/>
    <w:rsid w:val="00836940"/>
    <w:rsid w:val="00837021"/>
    <w:rsid w:val="008377C6"/>
    <w:rsid w:val="00841B9D"/>
    <w:rsid w:val="00841E95"/>
    <w:rsid w:val="008444FE"/>
    <w:rsid w:val="00846E4B"/>
    <w:rsid w:val="008477CF"/>
    <w:rsid w:val="00864699"/>
    <w:rsid w:val="00866695"/>
    <w:rsid w:val="00866DA3"/>
    <w:rsid w:val="00872D2E"/>
    <w:rsid w:val="008760C4"/>
    <w:rsid w:val="00880D32"/>
    <w:rsid w:val="00896D8E"/>
    <w:rsid w:val="008A49C7"/>
    <w:rsid w:val="008B00B7"/>
    <w:rsid w:val="008D2AD1"/>
    <w:rsid w:val="008D56E9"/>
    <w:rsid w:val="008D6B57"/>
    <w:rsid w:val="008E0EA2"/>
    <w:rsid w:val="008E7B42"/>
    <w:rsid w:val="008F0402"/>
    <w:rsid w:val="0090090B"/>
    <w:rsid w:val="00902C33"/>
    <w:rsid w:val="0090637C"/>
    <w:rsid w:val="009064A9"/>
    <w:rsid w:val="009107F8"/>
    <w:rsid w:val="00914979"/>
    <w:rsid w:val="00914C71"/>
    <w:rsid w:val="00945D7A"/>
    <w:rsid w:val="00946225"/>
    <w:rsid w:val="00947D8E"/>
    <w:rsid w:val="009505C3"/>
    <w:rsid w:val="00955286"/>
    <w:rsid w:val="00955A6A"/>
    <w:rsid w:val="00956361"/>
    <w:rsid w:val="00957D0F"/>
    <w:rsid w:val="0097111A"/>
    <w:rsid w:val="00974CF5"/>
    <w:rsid w:val="009758DE"/>
    <w:rsid w:val="00976A19"/>
    <w:rsid w:val="00984BD6"/>
    <w:rsid w:val="009907F6"/>
    <w:rsid w:val="00993DE0"/>
    <w:rsid w:val="00996ACE"/>
    <w:rsid w:val="009A66EF"/>
    <w:rsid w:val="009C160B"/>
    <w:rsid w:val="009D1845"/>
    <w:rsid w:val="009D2F7E"/>
    <w:rsid w:val="009D3E11"/>
    <w:rsid w:val="009D7DA0"/>
    <w:rsid w:val="009F75E5"/>
    <w:rsid w:val="00A027EA"/>
    <w:rsid w:val="00A13A15"/>
    <w:rsid w:val="00A21AF5"/>
    <w:rsid w:val="00A22148"/>
    <w:rsid w:val="00A227EC"/>
    <w:rsid w:val="00A22B1B"/>
    <w:rsid w:val="00A23B51"/>
    <w:rsid w:val="00A25420"/>
    <w:rsid w:val="00A32EA4"/>
    <w:rsid w:val="00A34CB6"/>
    <w:rsid w:val="00A40070"/>
    <w:rsid w:val="00A456EE"/>
    <w:rsid w:val="00A52295"/>
    <w:rsid w:val="00A574C0"/>
    <w:rsid w:val="00A5786D"/>
    <w:rsid w:val="00A67485"/>
    <w:rsid w:val="00A67AB6"/>
    <w:rsid w:val="00A844B7"/>
    <w:rsid w:val="00A92A86"/>
    <w:rsid w:val="00A96FF0"/>
    <w:rsid w:val="00AE286E"/>
    <w:rsid w:val="00AE3FA2"/>
    <w:rsid w:val="00AE5075"/>
    <w:rsid w:val="00AE71F3"/>
    <w:rsid w:val="00B12037"/>
    <w:rsid w:val="00B15FC5"/>
    <w:rsid w:val="00B21BAE"/>
    <w:rsid w:val="00B34DB1"/>
    <w:rsid w:val="00B376C2"/>
    <w:rsid w:val="00B502A2"/>
    <w:rsid w:val="00B53CB3"/>
    <w:rsid w:val="00B65501"/>
    <w:rsid w:val="00B70095"/>
    <w:rsid w:val="00B7139C"/>
    <w:rsid w:val="00B73C1E"/>
    <w:rsid w:val="00B928FD"/>
    <w:rsid w:val="00BC43D7"/>
    <w:rsid w:val="00BD0AA0"/>
    <w:rsid w:val="00BD4840"/>
    <w:rsid w:val="00BE0571"/>
    <w:rsid w:val="00BE1DE5"/>
    <w:rsid w:val="00BE538C"/>
    <w:rsid w:val="00BE6A21"/>
    <w:rsid w:val="00BF78F5"/>
    <w:rsid w:val="00C00895"/>
    <w:rsid w:val="00C02A84"/>
    <w:rsid w:val="00C03994"/>
    <w:rsid w:val="00C06590"/>
    <w:rsid w:val="00C10F20"/>
    <w:rsid w:val="00C22C3B"/>
    <w:rsid w:val="00C25E3E"/>
    <w:rsid w:val="00C304BA"/>
    <w:rsid w:val="00C31FD1"/>
    <w:rsid w:val="00C32D91"/>
    <w:rsid w:val="00C35260"/>
    <w:rsid w:val="00C427A9"/>
    <w:rsid w:val="00C4447E"/>
    <w:rsid w:val="00C44FAD"/>
    <w:rsid w:val="00C45D90"/>
    <w:rsid w:val="00C550BF"/>
    <w:rsid w:val="00C6090A"/>
    <w:rsid w:val="00C63B9D"/>
    <w:rsid w:val="00C66B25"/>
    <w:rsid w:val="00C82DF0"/>
    <w:rsid w:val="00C95C0F"/>
    <w:rsid w:val="00CA2FF3"/>
    <w:rsid w:val="00CB6B04"/>
    <w:rsid w:val="00CC2A83"/>
    <w:rsid w:val="00CC5024"/>
    <w:rsid w:val="00CC5DED"/>
    <w:rsid w:val="00CC6A17"/>
    <w:rsid w:val="00CD3981"/>
    <w:rsid w:val="00CF3C9F"/>
    <w:rsid w:val="00D01E50"/>
    <w:rsid w:val="00D14B1F"/>
    <w:rsid w:val="00D16FD7"/>
    <w:rsid w:val="00D277E7"/>
    <w:rsid w:val="00D434C8"/>
    <w:rsid w:val="00D45A0D"/>
    <w:rsid w:val="00D625C8"/>
    <w:rsid w:val="00D67B8C"/>
    <w:rsid w:val="00D73D4A"/>
    <w:rsid w:val="00D824A6"/>
    <w:rsid w:val="00D85E85"/>
    <w:rsid w:val="00D87459"/>
    <w:rsid w:val="00D90E93"/>
    <w:rsid w:val="00DA0FBA"/>
    <w:rsid w:val="00DA6285"/>
    <w:rsid w:val="00DC4E22"/>
    <w:rsid w:val="00DC5D3F"/>
    <w:rsid w:val="00DD12C4"/>
    <w:rsid w:val="00DD456B"/>
    <w:rsid w:val="00DE0579"/>
    <w:rsid w:val="00DE537F"/>
    <w:rsid w:val="00DF4637"/>
    <w:rsid w:val="00E027FA"/>
    <w:rsid w:val="00E02935"/>
    <w:rsid w:val="00E1114B"/>
    <w:rsid w:val="00E167D4"/>
    <w:rsid w:val="00E20283"/>
    <w:rsid w:val="00E2091C"/>
    <w:rsid w:val="00E237AB"/>
    <w:rsid w:val="00E25549"/>
    <w:rsid w:val="00E36448"/>
    <w:rsid w:val="00E36BF1"/>
    <w:rsid w:val="00E41211"/>
    <w:rsid w:val="00E432DA"/>
    <w:rsid w:val="00E44130"/>
    <w:rsid w:val="00E54446"/>
    <w:rsid w:val="00E5624C"/>
    <w:rsid w:val="00E60DBA"/>
    <w:rsid w:val="00E62F96"/>
    <w:rsid w:val="00E63952"/>
    <w:rsid w:val="00E83391"/>
    <w:rsid w:val="00E85532"/>
    <w:rsid w:val="00E86F97"/>
    <w:rsid w:val="00E95B52"/>
    <w:rsid w:val="00E96C02"/>
    <w:rsid w:val="00EA02A7"/>
    <w:rsid w:val="00EA184F"/>
    <w:rsid w:val="00EA1AE6"/>
    <w:rsid w:val="00EA24E9"/>
    <w:rsid w:val="00EA259D"/>
    <w:rsid w:val="00EB1047"/>
    <w:rsid w:val="00EB207B"/>
    <w:rsid w:val="00EC0D2E"/>
    <w:rsid w:val="00EC3A8E"/>
    <w:rsid w:val="00ED6312"/>
    <w:rsid w:val="00EE06DE"/>
    <w:rsid w:val="00EE3330"/>
    <w:rsid w:val="00F03AA2"/>
    <w:rsid w:val="00F04D68"/>
    <w:rsid w:val="00F14C53"/>
    <w:rsid w:val="00F23910"/>
    <w:rsid w:val="00F27CC0"/>
    <w:rsid w:val="00F36347"/>
    <w:rsid w:val="00F51A79"/>
    <w:rsid w:val="00F54C75"/>
    <w:rsid w:val="00F94182"/>
    <w:rsid w:val="00F956C3"/>
    <w:rsid w:val="00FA08B9"/>
    <w:rsid w:val="00FA71A2"/>
    <w:rsid w:val="00FC065B"/>
    <w:rsid w:val="00FD478D"/>
    <w:rsid w:val="00FE07EA"/>
    <w:rsid w:val="00FE22BE"/>
    <w:rsid w:val="00FF050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447A5"/>
  <w15:chartTrackingRefBased/>
  <w15:docId w15:val="{86F2DB0C-2DF1-4AD7-935B-22204941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86E"/>
    <w:pPr>
      <w:spacing w:before="120" w:after="280" w:line="360" w:lineRule="auto"/>
      <w:jc w:val="both"/>
    </w:pPr>
    <w:rPr>
      <w:sz w:val="24"/>
    </w:rPr>
  </w:style>
  <w:style w:type="paragraph" w:styleId="Ttulo1">
    <w:name w:val="heading 1"/>
    <w:basedOn w:val="Normal"/>
    <w:next w:val="Normal"/>
    <w:link w:val="Ttulo1Car"/>
    <w:uiPriority w:val="9"/>
    <w:qFormat/>
    <w:rsid w:val="00866695"/>
    <w:pPr>
      <w:keepNext/>
      <w:keepLines/>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866695"/>
    <w:pPr>
      <w:keepNext/>
      <w:keepLines/>
      <w:spacing w:before="40" w:after="0"/>
      <w:outlineLvl w:val="1"/>
    </w:pPr>
    <w:rPr>
      <w:rFonts w:asciiTheme="majorHAnsi" w:eastAsiaTheme="majorEastAsia" w:hAnsiTheme="majorHAnsi" w:cstheme="majorBidi"/>
      <w:b/>
      <w:sz w:val="26"/>
      <w:szCs w:val="26"/>
    </w:rPr>
  </w:style>
  <w:style w:type="paragraph" w:styleId="Ttulo3">
    <w:name w:val="heading 3"/>
    <w:basedOn w:val="Normal"/>
    <w:next w:val="Normal"/>
    <w:link w:val="Ttulo3Car"/>
    <w:uiPriority w:val="9"/>
    <w:unhideWhenUsed/>
    <w:qFormat/>
    <w:rsid w:val="00866695"/>
    <w:pPr>
      <w:keepNext/>
      <w:keepLines/>
      <w:spacing w:before="40" w:after="0"/>
      <w:outlineLvl w:val="2"/>
    </w:pPr>
    <w:rPr>
      <w:rFonts w:asciiTheme="majorHAnsi" w:eastAsiaTheme="majorEastAsia" w:hAnsiTheme="majorHAnsi" w:cstheme="majorBidi"/>
      <w:b/>
      <w:szCs w:val="24"/>
    </w:rPr>
  </w:style>
  <w:style w:type="paragraph" w:styleId="Ttulo4">
    <w:name w:val="heading 4"/>
    <w:basedOn w:val="Normal"/>
    <w:next w:val="Normal"/>
    <w:link w:val="Ttulo4Car"/>
    <w:uiPriority w:val="9"/>
    <w:unhideWhenUsed/>
    <w:qFormat/>
    <w:rsid w:val="00866695"/>
    <w:pPr>
      <w:keepNext/>
      <w:keepLines/>
      <w:spacing w:before="40" w:after="0"/>
      <w:outlineLvl w:val="3"/>
    </w:pPr>
    <w:rPr>
      <w:rFonts w:asciiTheme="majorHAnsi" w:eastAsiaTheme="majorEastAsia" w:hAnsiTheme="majorHAnsi" w:cstheme="majorBidi"/>
      <w:b/>
      <w:i/>
      <w:iCs/>
    </w:rPr>
  </w:style>
  <w:style w:type="paragraph" w:styleId="Ttulo5">
    <w:name w:val="heading 5"/>
    <w:basedOn w:val="Normal"/>
    <w:next w:val="Normal"/>
    <w:link w:val="Ttulo5Car"/>
    <w:uiPriority w:val="9"/>
    <w:unhideWhenUsed/>
    <w:qFormat/>
    <w:rsid w:val="002E5738"/>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14576"/>
    <w:pPr>
      <w:keepNext/>
      <w:keepLines/>
      <w:spacing w:before="40" w:after="0"/>
      <w:outlineLvl w:val="5"/>
    </w:pPr>
    <w:rPr>
      <w:rFonts w:ascii="Calibri" w:eastAsia="Times New Roman" w:hAnsi="Calibri" w:cs="Times New Roman"/>
      <w:color w:val="4F81BD"/>
      <w:szCs w:val="24"/>
      <w:lang w:val="en-US"/>
    </w:rPr>
  </w:style>
  <w:style w:type="paragraph" w:styleId="Ttulo7">
    <w:name w:val="heading 7"/>
    <w:basedOn w:val="Normal"/>
    <w:next w:val="Normal"/>
    <w:link w:val="Ttulo7Car"/>
    <w:uiPriority w:val="9"/>
    <w:semiHidden/>
    <w:unhideWhenUsed/>
    <w:qFormat/>
    <w:rsid w:val="00714576"/>
    <w:pPr>
      <w:keepNext/>
      <w:keepLines/>
      <w:spacing w:before="40" w:after="0"/>
      <w:outlineLvl w:val="6"/>
    </w:pPr>
    <w:rPr>
      <w:rFonts w:ascii="Calibri" w:eastAsia="Times New Roman" w:hAnsi="Calibri" w:cs="Times New Roman"/>
      <w:color w:val="4F81BD"/>
      <w:szCs w:val="24"/>
      <w:lang w:val="en-US"/>
    </w:rPr>
  </w:style>
  <w:style w:type="paragraph" w:styleId="Ttulo8">
    <w:name w:val="heading 8"/>
    <w:basedOn w:val="Normal"/>
    <w:next w:val="Normal"/>
    <w:link w:val="Ttulo8Car"/>
    <w:uiPriority w:val="9"/>
    <w:semiHidden/>
    <w:unhideWhenUsed/>
    <w:qFormat/>
    <w:rsid w:val="00714576"/>
    <w:pPr>
      <w:keepNext/>
      <w:keepLines/>
      <w:spacing w:before="40" w:after="0"/>
      <w:outlineLvl w:val="7"/>
    </w:pPr>
    <w:rPr>
      <w:rFonts w:ascii="Calibri" w:eastAsia="Times New Roman" w:hAnsi="Calibri" w:cs="Times New Roman"/>
      <w:color w:val="4F81BD"/>
      <w:szCs w:val="24"/>
      <w:lang w:val="en-US"/>
    </w:rPr>
  </w:style>
  <w:style w:type="paragraph" w:styleId="Ttulo9">
    <w:name w:val="heading 9"/>
    <w:basedOn w:val="Normal"/>
    <w:next w:val="Normal"/>
    <w:link w:val="Ttulo9Car"/>
    <w:uiPriority w:val="9"/>
    <w:semiHidden/>
    <w:unhideWhenUsed/>
    <w:qFormat/>
    <w:rsid w:val="00714576"/>
    <w:pPr>
      <w:keepNext/>
      <w:keepLines/>
      <w:spacing w:before="40" w:after="0"/>
      <w:outlineLvl w:val="8"/>
    </w:pPr>
    <w:rPr>
      <w:rFonts w:ascii="Calibri" w:eastAsia="Times New Roman" w:hAnsi="Calibri" w:cs="Times New Roman"/>
      <w:color w:val="4F81BD"/>
      <w:szCs w:val="24"/>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2B0D"/>
    <w:pPr>
      <w:ind w:left="720"/>
      <w:contextualSpacing/>
    </w:pPr>
  </w:style>
  <w:style w:type="character" w:customStyle="1" w:styleId="Ttulo1Car">
    <w:name w:val="Título 1 Car"/>
    <w:basedOn w:val="Fuentedeprrafopredeter"/>
    <w:link w:val="Ttulo1"/>
    <w:uiPriority w:val="9"/>
    <w:rsid w:val="00866695"/>
    <w:rPr>
      <w:rFonts w:asciiTheme="majorHAnsi" w:eastAsiaTheme="majorEastAsia" w:hAnsiTheme="majorHAnsi" w:cstheme="majorBidi"/>
      <w:b/>
      <w:sz w:val="32"/>
      <w:szCs w:val="32"/>
    </w:rPr>
  </w:style>
  <w:style w:type="character" w:customStyle="1" w:styleId="Ttulo2Car">
    <w:name w:val="Título 2 Car"/>
    <w:basedOn w:val="Fuentedeprrafopredeter"/>
    <w:link w:val="Ttulo2"/>
    <w:uiPriority w:val="9"/>
    <w:rsid w:val="00866695"/>
    <w:rPr>
      <w:rFonts w:asciiTheme="majorHAnsi" w:eastAsiaTheme="majorEastAsia" w:hAnsiTheme="majorHAnsi" w:cstheme="majorBidi"/>
      <w:b/>
      <w:sz w:val="26"/>
      <w:szCs w:val="26"/>
    </w:rPr>
  </w:style>
  <w:style w:type="character" w:customStyle="1" w:styleId="Ttulo3Car">
    <w:name w:val="Título 3 Car"/>
    <w:basedOn w:val="Fuentedeprrafopredeter"/>
    <w:link w:val="Ttulo3"/>
    <w:uiPriority w:val="9"/>
    <w:rsid w:val="00866695"/>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866695"/>
    <w:rPr>
      <w:rFonts w:asciiTheme="majorHAnsi" w:eastAsiaTheme="majorEastAsia" w:hAnsiTheme="majorHAnsi" w:cstheme="majorBidi"/>
      <w:b/>
      <w:i/>
      <w:iCs/>
      <w:sz w:val="24"/>
    </w:rPr>
  </w:style>
  <w:style w:type="table" w:styleId="Tablaconcuadrcula">
    <w:name w:val="Table Grid"/>
    <w:basedOn w:val="Tablanormal"/>
    <w:uiPriority w:val="39"/>
    <w:rsid w:val="00910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rsid w:val="002E5738"/>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2E5738"/>
    <w:pPr>
      <w:outlineLvl w:val="9"/>
    </w:pPr>
    <w:rPr>
      <w:lang w:eastAsia="es-PE"/>
    </w:rPr>
  </w:style>
  <w:style w:type="paragraph" w:styleId="TDC1">
    <w:name w:val="toc 1"/>
    <w:basedOn w:val="Normal"/>
    <w:next w:val="Normal"/>
    <w:autoRedefine/>
    <w:uiPriority w:val="39"/>
    <w:unhideWhenUsed/>
    <w:rsid w:val="00B53CB3"/>
    <w:pPr>
      <w:tabs>
        <w:tab w:val="right" w:leader="dot" w:pos="9736"/>
      </w:tabs>
      <w:spacing w:after="100"/>
    </w:pPr>
    <w:rPr>
      <w:lang w:val="en-US"/>
    </w:rPr>
  </w:style>
  <w:style w:type="paragraph" w:styleId="TDC2">
    <w:name w:val="toc 2"/>
    <w:basedOn w:val="Normal"/>
    <w:next w:val="Normal"/>
    <w:autoRedefine/>
    <w:uiPriority w:val="39"/>
    <w:unhideWhenUsed/>
    <w:rsid w:val="002E5738"/>
    <w:pPr>
      <w:spacing w:after="100"/>
      <w:ind w:left="220"/>
    </w:pPr>
  </w:style>
  <w:style w:type="paragraph" w:styleId="TDC3">
    <w:name w:val="toc 3"/>
    <w:basedOn w:val="Normal"/>
    <w:next w:val="Normal"/>
    <w:autoRedefine/>
    <w:uiPriority w:val="39"/>
    <w:unhideWhenUsed/>
    <w:rsid w:val="002E5738"/>
    <w:pPr>
      <w:spacing w:after="100"/>
      <w:ind w:left="440"/>
    </w:pPr>
  </w:style>
  <w:style w:type="character" w:styleId="Hipervnculo">
    <w:name w:val="Hyperlink"/>
    <w:basedOn w:val="Fuentedeprrafopredeter"/>
    <w:uiPriority w:val="99"/>
    <w:unhideWhenUsed/>
    <w:rsid w:val="002E5738"/>
    <w:rPr>
      <w:color w:val="0563C1" w:themeColor="hyperlink"/>
      <w:u w:val="single"/>
    </w:rPr>
  </w:style>
  <w:style w:type="paragraph" w:styleId="Bibliografa">
    <w:name w:val="Bibliography"/>
    <w:basedOn w:val="Normal"/>
    <w:next w:val="Normal"/>
    <w:unhideWhenUsed/>
    <w:qFormat/>
    <w:rsid w:val="000A5E3D"/>
    <w:pPr>
      <w:tabs>
        <w:tab w:val="left" w:pos="384"/>
      </w:tabs>
      <w:spacing w:after="240" w:line="240" w:lineRule="auto"/>
      <w:ind w:left="384" w:hanging="384"/>
    </w:pPr>
  </w:style>
  <w:style w:type="character" w:styleId="Mencinsinresolver">
    <w:name w:val="Unresolved Mention"/>
    <w:basedOn w:val="Fuentedeprrafopredeter"/>
    <w:uiPriority w:val="99"/>
    <w:semiHidden/>
    <w:unhideWhenUsed/>
    <w:rsid w:val="0027696E"/>
    <w:rPr>
      <w:color w:val="605E5C"/>
      <w:shd w:val="clear" w:color="auto" w:fill="E1DFDD"/>
    </w:rPr>
  </w:style>
  <w:style w:type="paragraph" w:customStyle="1" w:styleId="Compact">
    <w:name w:val="Compact"/>
    <w:basedOn w:val="Textoindependiente"/>
    <w:qFormat/>
    <w:rsid w:val="003C3DE4"/>
    <w:pPr>
      <w:spacing w:before="36" w:after="36" w:line="240" w:lineRule="auto"/>
      <w:jc w:val="left"/>
    </w:pPr>
    <w:rPr>
      <w:szCs w:val="24"/>
      <w:lang w:val="en-US"/>
    </w:rPr>
  </w:style>
  <w:style w:type="table" w:customStyle="1" w:styleId="Table">
    <w:name w:val="Table"/>
    <w:semiHidden/>
    <w:unhideWhenUsed/>
    <w:qFormat/>
    <w:rsid w:val="003C3DE4"/>
    <w:pPr>
      <w:spacing w:after="200" w:line="240" w:lineRule="auto"/>
    </w:pPr>
    <w:rPr>
      <w:sz w:val="24"/>
      <w:szCs w:val="24"/>
      <w:lang w:val="en-US" w:eastAsia="es-P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Textoindependiente">
    <w:name w:val="Body Text"/>
    <w:basedOn w:val="Normal"/>
    <w:link w:val="TextoindependienteCar"/>
    <w:semiHidden/>
    <w:unhideWhenUsed/>
    <w:qFormat/>
    <w:rsid w:val="003C3DE4"/>
    <w:pPr>
      <w:spacing w:after="120"/>
    </w:pPr>
  </w:style>
  <w:style w:type="character" w:customStyle="1" w:styleId="TextoindependienteCar">
    <w:name w:val="Texto independiente Car"/>
    <w:basedOn w:val="Fuentedeprrafopredeter"/>
    <w:link w:val="Textoindependiente"/>
    <w:semiHidden/>
    <w:rsid w:val="003C3DE4"/>
    <w:rPr>
      <w:sz w:val="24"/>
    </w:rPr>
  </w:style>
  <w:style w:type="paragraph" w:customStyle="1" w:styleId="Ttulo61">
    <w:name w:val="Título 61"/>
    <w:basedOn w:val="Normal"/>
    <w:next w:val="Textoindependiente"/>
    <w:uiPriority w:val="9"/>
    <w:semiHidden/>
    <w:unhideWhenUsed/>
    <w:qFormat/>
    <w:rsid w:val="00714576"/>
    <w:pPr>
      <w:keepNext/>
      <w:keepLines/>
      <w:spacing w:before="200" w:after="0" w:line="240" w:lineRule="auto"/>
      <w:jc w:val="left"/>
      <w:outlineLvl w:val="5"/>
    </w:pPr>
    <w:rPr>
      <w:rFonts w:ascii="Calibri" w:eastAsia="Times New Roman" w:hAnsi="Calibri" w:cs="Times New Roman"/>
      <w:color w:val="4F81BD"/>
      <w:szCs w:val="24"/>
      <w:lang w:val="en-US"/>
    </w:rPr>
  </w:style>
  <w:style w:type="paragraph" w:customStyle="1" w:styleId="Ttulo71">
    <w:name w:val="Título 71"/>
    <w:basedOn w:val="Normal"/>
    <w:next w:val="Textoindependiente"/>
    <w:uiPriority w:val="9"/>
    <w:semiHidden/>
    <w:unhideWhenUsed/>
    <w:qFormat/>
    <w:rsid w:val="00714576"/>
    <w:pPr>
      <w:keepNext/>
      <w:keepLines/>
      <w:spacing w:before="200" w:after="0" w:line="240" w:lineRule="auto"/>
      <w:jc w:val="left"/>
      <w:outlineLvl w:val="6"/>
    </w:pPr>
    <w:rPr>
      <w:rFonts w:ascii="Calibri" w:eastAsia="Times New Roman" w:hAnsi="Calibri" w:cs="Times New Roman"/>
      <w:color w:val="4F81BD"/>
      <w:szCs w:val="24"/>
      <w:lang w:val="en-US"/>
    </w:rPr>
  </w:style>
  <w:style w:type="paragraph" w:customStyle="1" w:styleId="Ttulo81">
    <w:name w:val="Título 81"/>
    <w:basedOn w:val="Normal"/>
    <w:next w:val="Textoindependiente"/>
    <w:uiPriority w:val="9"/>
    <w:semiHidden/>
    <w:unhideWhenUsed/>
    <w:qFormat/>
    <w:rsid w:val="00714576"/>
    <w:pPr>
      <w:keepNext/>
      <w:keepLines/>
      <w:spacing w:before="200" w:after="0" w:line="240" w:lineRule="auto"/>
      <w:jc w:val="left"/>
      <w:outlineLvl w:val="7"/>
    </w:pPr>
    <w:rPr>
      <w:rFonts w:ascii="Calibri" w:eastAsia="Times New Roman" w:hAnsi="Calibri" w:cs="Times New Roman"/>
      <w:color w:val="4F81BD"/>
      <w:szCs w:val="24"/>
      <w:lang w:val="en-US"/>
    </w:rPr>
  </w:style>
  <w:style w:type="paragraph" w:customStyle="1" w:styleId="Ttulo91">
    <w:name w:val="Título 91"/>
    <w:basedOn w:val="Normal"/>
    <w:next w:val="Textoindependiente"/>
    <w:uiPriority w:val="9"/>
    <w:semiHidden/>
    <w:unhideWhenUsed/>
    <w:qFormat/>
    <w:rsid w:val="00714576"/>
    <w:pPr>
      <w:keepNext/>
      <w:keepLines/>
      <w:spacing w:before="200" w:after="0" w:line="240" w:lineRule="auto"/>
      <w:jc w:val="left"/>
      <w:outlineLvl w:val="8"/>
    </w:pPr>
    <w:rPr>
      <w:rFonts w:ascii="Calibri" w:eastAsia="Times New Roman" w:hAnsi="Calibri" w:cs="Times New Roman"/>
      <w:color w:val="4F81BD"/>
      <w:szCs w:val="24"/>
      <w:lang w:val="en-US"/>
    </w:rPr>
  </w:style>
  <w:style w:type="numbering" w:customStyle="1" w:styleId="Sinlista1">
    <w:name w:val="Sin lista1"/>
    <w:next w:val="Sinlista"/>
    <w:uiPriority w:val="99"/>
    <w:semiHidden/>
    <w:unhideWhenUsed/>
    <w:rsid w:val="00714576"/>
  </w:style>
  <w:style w:type="character" w:customStyle="1" w:styleId="Ttulo6Car">
    <w:name w:val="Título 6 Car"/>
    <w:basedOn w:val="Fuentedeprrafopredeter"/>
    <w:link w:val="Ttulo6"/>
    <w:uiPriority w:val="9"/>
    <w:semiHidden/>
    <w:rsid w:val="00714576"/>
    <w:rPr>
      <w:rFonts w:ascii="Calibri" w:eastAsia="Times New Roman" w:hAnsi="Calibri" w:cs="Times New Roman"/>
      <w:color w:val="4F81BD"/>
      <w:sz w:val="24"/>
      <w:szCs w:val="24"/>
      <w:lang w:val="en-US"/>
    </w:rPr>
  </w:style>
  <w:style w:type="character" w:customStyle="1" w:styleId="Ttulo7Car">
    <w:name w:val="Título 7 Car"/>
    <w:basedOn w:val="Fuentedeprrafopredeter"/>
    <w:link w:val="Ttulo7"/>
    <w:uiPriority w:val="9"/>
    <w:semiHidden/>
    <w:rsid w:val="00714576"/>
    <w:rPr>
      <w:rFonts w:ascii="Calibri" w:eastAsia="Times New Roman" w:hAnsi="Calibri" w:cs="Times New Roman"/>
      <w:color w:val="4F81BD"/>
      <w:sz w:val="24"/>
      <w:szCs w:val="24"/>
      <w:lang w:val="en-US"/>
    </w:rPr>
  </w:style>
  <w:style w:type="character" w:customStyle="1" w:styleId="Ttulo8Car">
    <w:name w:val="Título 8 Car"/>
    <w:basedOn w:val="Fuentedeprrafopredeter"/>
    <w:link w:val="Ttulo8"/>
    <w:uiPriority w:val="9"/>
    <w:semiHidden/>
    <w:rsid w:val="00714576"/>
    <w:rPr>
      <w:rFonts w:ascii="Calibri" w:eastAsia="Times New Roman" w:hAnsi="Calibri" w:cs="Times New Roman"/>
      <w:color w:val="4F81BD"/>
      <w:sz w:val="24"/>
      <w:szCs w:val="24"/>
      <w:lang w:val="en-US"/>
    </w:rPr>
  </w:style>
  <w:style w:type="character" w:customStyle="1" w:styleId="Ttulo9Car">
    <w:name w:val="Título 9 Car"/>
    <w:basedOn w:val="Fuentedeprrafopredeter"/>
    <w:link w:val="Ttulo9"/>
    <w:uiPriority w:val="9"/>
    <w:semiHidden/>
    <w:rsid w:val="00714576"/>
    <w:rPr>
      <w:rFonts w:ascii="Calibri" w:eastAsia="Times New Roman" w:hAnsi="Calibri" w:cs="Times New Roman"/>
      <w:color w:val="4F81BD"/>
      <w:sz w:val="24"/>
      <w:szCs w:val="24"/>
      <w:lang w:val="en-US"/>
    </w:rPr>
  </w:style>
  <w:style w:type="character" w:customStyle="1" w:styleId="Hipervnculovisitado1">
    <w:name w:val="Hipervínculo visitado1"/>
    <w:basedOn w:val="Fuentedeprrafopredeter"/>
    <w:uiPriority w:val="99"/>
    <w:semiHidden/>
    <w:unhideWhenUsed/>
    <w:rsid w:val="00714576"/>
    <w:rPr>
      <w:color w:val="800080"/>
      <w:u w:val="single"/>
    </w:rPr>
  </w:style>
  <w:style w:type="paragraph" w:customStyle="1" w:styleId="msonormal0">
    <w:name w:val="msonormal"/>
    <w:basedOn w:val="Normal"/>
    <w:rsid w:val="00714576"/>
    <w:pPr>
      <w:spacing w:before="100" w:beforeAutospacing="1" w:after="100" w:afterAutospacing="1" w:line="240" w:lineRule="auto"/>
      <w:jc w:val="left"/>
    </w:pPr>
    <w:rPr>
      <w:rFonts w:ascii="Times New Roman" w:eastAsia="Times New Roman" w:hAnsi="Times New Roman" w:cs="Times New Roman"/>
      <w:szCs w:val="24"/>
      <w:lang w:eastAsia="es-PE"/>
    </w:rPr>
  </w:style>
  <w:style w:type="paragraph" w:styleId="Textonotapie">
    <w:name w:val="footnote text"/>
    <w:basedOn w:val="Normal"/>
    <w:link w:val="TextonotapieCar"/>
    <w:uiPriority w:val="9"/>
    <w:semiHidden/>
    <w:unhideWhenUsed/>
    <w:qFormat/>
    <w:rsid w:val="00714576"/>
    <w:pPr>
      <w:spacing w:before="0" w:after="200" w:line="240" w:lineRule="auto"/>
      <w:jc w:val="left"/>
    </w:pPr>
    <w:rPr>
      <w:rFonts w:ascii="Cambria" w:eastAsia="Cambria" w:hAnsi="Cambria" w:cs="Times New Roman"/>
      <w:szCs w:val="24"/>
      <w:lang w:val="en-US"/>
    </w:rPr>
  </w:style>
  <w:style w:type="character" w:customStyle="1" w:styleId="TextonotapieCar">
    <w:name w:val="Texto nota pie Car"/>
    <w:basedOn w:val="Fuentedeprrafopredeter"/>
    <w:link w:val="Textonotapie"/>
    <w:uiPriority w:val="9"/>
    <w:semiHidden/>
    <w:rsid w:val="00714576"/>
    <w:rPr>
      <w:rFonts w:ascii="Cambria" w:eastAsia="Cambria" w:hAnsi="Cambria" w:cs="Times New Roman"/>
      <w:sz w:val="24"/>
      <w:szCs w:val="24"/>
      <w:lang w:val="en-US"/>
    </w:rPr>
  </w:style>
  <w:style w:type="character" w:customStyle="1" w:styleId="DescripcinCar">
    <w:name w:val="Descripción Car"/>
    <w:basedOn w:val="Fuentedeprrafopredeter"/>
    <w:link w:val="Descripcin"/>
    <w:locked/>
    <w:rsid w:val="00714576"/>
    <w:rPr>
      <w:i/>
    </w:rPr>
  </w:style>
  <w:style w:type="paragraph" w:customStyle="1" w:styleId="Descripcin1">
    <w:name w:val="Descripción1"/>
    <w:basedOn w:val="Normal"/>
    <w:next w:val="Descripcin"/>
    <w:semiHidden/>
    <w:unhideWhenUsed/>
    <w:qFormat/>
    <w:rsid w:val="00714576"/>
    <w:pPr>
      <w:spacing w:before="0" w:after="120" w:line="240" w:lineRule="auto"/>
      <w:jc w:val="left"/>
    </w:pPr>
    <w:rPr>
      <w:i/>
      <w:sz w:val="22"/>
    </w:rPr>
  </w:style>
  <w:style w:type="paragraph" w:customStyle="1" w:styleId="Ttulo10">
    <w:name w:val="Título1"/>
    <w:basedOn w:val="Normal"/>
    <w:next w:val="Textoindependiente"/>
    <w:qFormat/>
    <w:rsid w:val="00866695"/>
    <w:pPr>
      <w:keepNext/>
      <w:keepLines/>
      <w:spacing w:before="480" w:after="240" w:line="240" w:lineRule="auto"/>
      <w:jc w:val="center"/>
    </w:pPr>
    <w:rPr>
      <w:rFonts w:ascii="Calibri" w:eastAsia="Times New Roman" w:hAnsi="Calibri" w:cs="Times New Roman"/>
      <w:b/>
      <w:bCs/>
      <w:sz w:val="36"/>
      <w:szCs w:val="36"/>
      <w:lang w:val="en-US"/>
    </w:rPr>
  </w:style>
  <w:style w:type="character" w:customStyle="1" w:styleId="TtuloCar">
    <w:name w:val="Título Car"/>
    <w:basedOn w:val="Fuentedeprrafopredeter"/>
    <w:link w:val="Ttulo"/>
    <w:rsid w:val="002B5DDA"/>
    <w:rPr>
      <w:rFonts w:ascii="Times New Roman" w:eastAsia="Times New Roman" w:hAnsi="Times New Roman" w:cs="Times New Roman"/>
      <w:b/>
      <w:bCs/>
      <w:sz w:val="44"/>
      <w:szCs w:val="36"/>
      <w:lang w:val="en-US"/>
    </w:rPr>
  </w:style>
  <w:style w:type="paragraph" w:customStyle="1" w:styleId="Subttulo1">
    <w:name w:val="Subtítulo1"/>
    <w:basedOn w:val="Ttulo"/>
    <w:next w:val="Textoindependiente"/>
    <w:qFormat/>
    <w:rsid w:val="00714576"/>
    <w:pPr>
      <w:keepNext/>
      <w:keepLines/>
      <w:spacing w:before="240" w:after="240"/>
      <w:contextualSpacing w:val="0"/>
    </w:pPr>
    <w:rPr>
      <w:sz w:val="30"/>
      <w:szCs w:val="30"/>
    </w:rPr>
  </w:style>
  <w:style w:type="character" w:customStyle="1" w:styleId="SubttuloCar">
    <w:name w:val="Subtítulo Car"/>
    <w:basedOn w:val="Fuentedeprrafopredeter"/>
    <w:link w:val="Subttulo"/>
    <w:rsid w:val="00714576"/>
    <w:rPr>
      <w:rFonts w:ascii="Calibri" w:eastAsia="Times New Roman" w:hAnsi="Calibri" w:cs="Times New Roman"/>
      <w:b/>
      <w:bCs/>
      <w:color w:val="345A8A"/>
      <w:sz w:val="30"/>
      <w:szCs w:val="30"/>
      <w:lang w:val="en-US"/>
    </w:rPr>
  </w:style>
  <w:style w:type="paragraph" w:styleId="Fecha">
    <w:name w:val="Date"/>
    <w:next w:val="Textoindependiente"/>
    <w:link w:val="FechaCar"/>
    <w:semiHidden/>
    <w:unhideWhenUsed/>
    <w:qFormat/>
    <w:rsid w:val="00714576"/>
    <w:pPr>
      <w:keepNext/>
      <w:keepLines/>
      <w:spacing w:after="200" w:line="240" w:lineRule="auto"/>
      <w:jc w:val="center"/>
    </w:pPr>
    <w:rPr>
      <w:rFonts w:ascii="Cambria" w:eastAsia="Cambria" w:hAnsi="Cambria" w:cs="Times New Roman"/>
      <w:sz w:val="24"/>
      <w:szCs w:val="24"/>
      <w:lang w:val="en-US"/>
    </w:rPr>
  </w:style>
  <w:style w:type="character" w:customStyle="1" w:styleId="FechaCar">
    <w:name w:val="Fecha Car"/>
    <w:basedOn w:val="Fuentedeprrafopredeter"/>
    <w:link w:val="Fecha"/>
    <w:semiHidden/>
    <w:rsid w:val="00714576"/>
    <w:rPr>
      <w:rFonts w:ascii="Cambria" w:eastAsia="Cambria" w:hAnsi="Cambria" w:cs="Times New Roman"/>
      <w:sz w:val="24"/>
      <w:szCs w:val="24"/>
      <w:lang w:val="en-US"/>
    </w:rPr>
  </w:style>
  <w:style w:type="paragraph" w:styleId="Textodebloque">
    <w:name w:val="Block Text"/>
    <w:basedOn w:val="Textoindependiente"/>
    <w:next w:val="Textoindependiente"/>
    <w:uiPriority w:val="9"/>
    <w:semiHidden/>
    <w:unhideWhenUsed/>
    <w:qFormat/>
    <w:rsid w:val="00714576"/>
    <w:pPr>
      <w:spacing w:before="100" w:after="100" w:line="240" w:lineRule="auto"/>
      <w:ind w:left="480" w:right="480"/>
      <w:jc w:val="left"/>
    </w:pPr>
    <w:rPr>
      <w:rFonts w:ascii="Cambria" w:eastAsia="Cambria" w:hAnsi="Cambria" w:cs="Times New Roman"/>
      <w:szCs w:val="24"/>
      <w:lang w:val="en-US"/>
    </w:rPr>
  </w:style>
  <w:style w:type="paragraph" w:customStyle="1" w:styleId="FirstParagraph">
    <w:name w:val="First Paragraph"/>
    <w:basedOn w:val="Textoindependiente"/>
    <w:next w:val="Textoindependiente"/>
    <w:qFormat/>
    <w:rsid w:val="00714576"/>
    <w:pPr>
      <w:spacing w:before="180" w:after="180" w:line="240" w:lineRule="auto"/>
      <w:jc w:val="left"/>
    </w:pPr>
    <w:rPr>
      <w:rFonts w:ascii="Cambria" w:eastAsia="Cambria" w:hAnsi="Cambria" w:cs="Times New Roman"/>
      <w:szCs w:val="24"/>
      <w:lang w:val="en-US"/>
    </w:rPr>
  </w:style>
  <w:style w:type="paragraph" w:customStyle="1" w:styleId="Author">
    <w:name w:val="Author"/>
    <w:next w:val="Textoindependiente"/>
    <w:qFormat/>
    <w:rsid w:val="00714576"/>
    <w:pPr>
      <w:keepNext/>
      <w:keepLines/>
      <w:spacing w:after="200" w:line="240" w:lineRule="auto"/>
      <w:jc w:val="center"/>
    </w:pPr>
    <w:rPr>
      <w:rFonts w:ascii="Cambria" w:eastAsia="Cambria" w:hAnsi="Cambria" w:cs="Times New Roman"/>
      <w:sz w:val="24"/>
      <w:szCs w:val="24"/>
      <w:lang w:val="en-US"/>
    </w:rPr>
  </w:style>
  <w:style w:type="paragraph" w:customStyle="1" w:styleId="Abstract">
    <w:name w:val="Abstract"/>
    <w:basedOn w:val="Normal"/>
    <w:next w:val="Textoindependiente"/>
    <w:qFormat/>
    <w:rsid w:val="00714576"/>
    <w:pPr>
      <w:keepNext/>
      <w:keepLines/>
      <w:spacing w:before="300" w:after="300" w:line="240" w:lineRule="auto"/>
      <w:jc w:val="left"/>
    </w:pPr>
    <w:rPr>
      <w:rFonts w:ascii="Cambria" w:eastAsia="Cambria" w:hAnsi="Cambria" w:cs="Times New Roman"/>
      <w:sz w:val="20"/>
      <w:szCs w:val="20"/>
      <w:lang w:val="en-US"/>
    </w:rPr>
  </w:style>
  <w:style w:type="paragraph" w:customStyle="1" w:styleId="Definition">
    <w:name w:val="Definition"/>
    <w:basedOn w:val="Normal"/>
    <w:rsid w:val="00714576"/>
    <w:pPr>
      <w:spacing w:before="0" w:after="200" w:line="240" w:lineRule="auto"/>
      <w:jc w:val="left"/>
    </w:pPr>
    <w:rPr>
      <w:rFonts w:ascii="Cambria" w:eastAsia="Cambria" w:hAnsi="Cambria" w:cs="Times New Roman"/>
      <w:szCs w:val="24"/>
      <w:lang w:val="en-US"/>
    </w:rPr>
  </w:style>
  <w:style w:type="paragraph" w:customStyle="1" w:styleId="DefinitionTerm">
    <w:name w:val="Definition Term"/>
    <w:basedOn w:val="Normal"/>
    <w:next w:val="Definition"/>
    <w:rsid w:val="00714576"/>
    <w:pPr>
      <w:keepNext/>
      <w:keepLines/>
      <w:spacing w:before="0" w:after="0" w:line="240" w:lineRule="auto"/>
      <w:jc w:val="left"/>
    </w:pPr>
    <w:rPr>
      <w:rFonts w:ascii="Cambria" w:eastAsia="Cambria" w:hAnsi="Cambria" w:cs="Times New Roman"/>
      <w:b/>
      <w:szCs w:val="24"/>
      <w:lang w:val="en-US"/>
    </w:rPr>
  </w:style>
  <w:style w:type="paragraph" w:customStyle="1" w:styleId="TableCaption">
    <w:name w:val="Table Caption"/>
    <w:basedOn w:val="Descripcin"/>
    <w:rsid w:val="00714576"/>
    <w:pPr>
      <w:keepNext/>
      <w:spacing w:after="120"/>
      <w:jc w:val="left"/>
    </w:pPr>
  </w:style>
  <w:style w:type="paragraph" w:customStyle="1" w:styleId="ImageCaption">
    <w:name w:val="Image Caption"/>
    <w:basedOn w:val="Descripcin"/>
    <w:rsid w:val="00714576"/>
    <w:pPr>
      <w:spacing w:after="120"/>
      <w:jc w:val="left"/>
    </w:pPr>
  </w:style>
  <w:style w:type="paragraph" w:customStyle="1" w:styleId="Figure">
    <w:name w:val="Figure"/>
    <w:basedOn w:val="Normal"/>
    <w:rsid w:val="00714576"/>
    <w:pPr>
      <w:spacing w:before="0" w:after="200" w:line="240" w:lineRule="auto"/>
      <w:jc w:val="left"/>
    </w:pPr>
    <w:rPr>
      <w:rFonts w:ascii="Cambria" w:eastAsia="Cambria" w:hAnsi="Cambria" w:cs="Times New Roman"/>
      <w:szCs w:val="24"/>
      <w:lang w:val="en-US"/>
    </w:rPr>
  </w:style>
  <w:style w:type="paragraph" w:customStyle="1" w:styleId="CaptionedFigure">
    <w:name w:val="Captioned Figure"/>
    <w:basedOn w:val="Figure"/>
    <w:rsid w:val="00714576"/>
    <w:pPr>
      <w:keepNext/>
    </w:pPr>
  </w:style>
  <w:style w:type="character" w:customStyle="1" w:styleId="VerbatimChar">
    <w:name w:val="Verbatim Char"/>
    <w:basedOn w:val="DescripcinCar"/>
    <w:link w:val="SourceCode"/>
    <w:locked/>
    <w:rsid w:val="00714576"/>
    <w:rPr>
      <w:rFonts w:ascii="Consolas" w:hAnsi="Consolas"/>
      <w:i/>
      <w:shd w:val="clear" w:color="auto" w:fill="F8F8F8"/>
    </w:rPr>
  </w:style>
  <w:style w:type="paragraph" w:customStyle="1" w:styleId="SourceCode">
    <w:name w:val="Source Code"/>
    <w:basedOn w:val="Normal"/>
    <w:link w:val="VerbatimChar"/>
    <w:rsid w:val="00714576"/>
    <w:pPr>
      <w:shd w:val="clear" w:color="auto" w:fill="F8F8F8"/>
      <w:wordWrap w:val="0"/>
      <w:spacing w:before="0" w:after="200" w:line="240" w:lineRule="auto"/>
      <w:jc w:val="left"/>
    </w:pPr>
    <w:rPr>
      <w:rFonts w:ascii="Consolas" w:hAnsi="Consolas"/>
      <w:i/>
      <w:sz w:val="22"/>
    </w:rPr>
  </w:style>
  <w:style w:type="character" w:styleId="Refdenotaalpie">
    <w:name w:val="footnote reference"/>
    <w:basedOn w:val="DescripcinCar"/>
    <w:semiHidden/>
    <w:unhideWhenUsed/>
    <w:rsid w:val="00714576"/>
    <w:rPr>
      <w:i w:val="0"/>
      <w:vertAlign w:val="superscript"/>
    </w:rPr>
  </w:style>
  <w:style w:type="character" w:customStyle="1" w:styleId="SectionNumber">
    <w:name w:val="Section Number"/>
    <w:basedOn w:val="DescripcinCar"/>
    <w:rsid w:val="00714576"/>
    <w:rPr>
      <w:i/>
    </w:rPr>
  </w:style>
  <w:style w:type="character" w:customStyle="1" w:styleId="KeywordTok">
    <w:name w:val="KeywordTok"/>
    <w:basedOn w:val="VerbatimChar"/>
    <w:rsid w:val="00714576"/>
    <w:rPr>
      <w:rFonts w:ascii="Consolas" w:hAnsi="Consolas"/>
      <w:b/>
      <w:bCs w:val="0"/>
      <w:i/>
      <w:color w:val="204A87"/>
      <w:shd w:val="clear" w:color="auto" w:fill="F8F8F8"/>
    </w:rPr>
  </w:style>
  <w:style w:type="character" w:customStyle="1" w:styleId="DataTypeTok">
    <w:name w:val="DataTypeTok"/>
    <w:basedOn w:val="VerbatimChar"/>
    <w:rsid w:val="00714576"/>
    <w:rPr>
      <w:rFonts w:ascii="Consolas" w:hAnsi="Consolas"/>
      <w:i/>
      <w:color w:val="204A87"/>
      <w:shd w:val="clear" w:color="auto" w:fill="F8F8F8"/>
    </w:rPr>
  </w:style>
  <w:style w:type="character" w:customStyle="1" w:styleId="DecValTok">
    <w:name w:val="DecValTok"/>
    <w:basedOn w:val="VerbatimChar"/>
    <w:rsid w:val="00714576"/>
    <w:rPr>
      <w:rFonts w:ascii="Consolas" w:hAnsi="Consolas"/>
      <w:i/>
      <w:color w:val="0000CF"/>
      <w:shd w:val="clear" w:color="auto" w:fill="F8F8F8"/>
    </w:rPr>
  </w:style>
  <w:style w:type="character" w:customStyle="1" w:styleId="BaseNTok">
    <w:name w:val="BaseNTok"/>
    <w:basedOn w:val="VerbatimChar"/>
    <w:rsid w:val="00714576"/>
    <w:rPr>
      <w:rFonts w:ascii="Consolas" w:hAnsi="Consolas"/>
      <w:i/>
      <w:color w:val="0000CF"/>
      <w:shd w:val="clear" w:color="auto" w:fill="F8F8F8"/>
    </w:rPr>
  </w:style>
  <w:style w:type="character" w:customStyle="1" w:styleId="FloatTok">
    <w:name w:val="FloatTok"/>
    <w:basedOn w:val="VerbatimChar"/>
    <w:rsid w:val="00714576"/>
    <w:rPr>
      <w:rFonts w:ascii="Consolas" w:hAnsi="Consolas"/>
      <w:i/>
      <w:color w:val="0000CF"/>
      <w:shd w:val="clear" w:color="auto" w:fill="F8F8F8"/>
    </w:rPr>
  </w:style>
  <w:style w:type="character" w:customStyle="1" w:styleId="ConstantTok">
    <w:name w:val="ConstantTok"/>
    <w:basedOn w:val="VerbatimChar"/>
    <w:rsid w:val="00714576"/>
    <w:rPr>
      <w:rFonts w:ascii="Consolas" w:hAnsi="Consolas"/>
      <w:i/>
      <w:color w:val="000000"/>
      <w:shd w:val="clear" w:color="auto" w:fill="F8F8F8"/>
    </w:rPr>
  </w:style>
  <w:style w:type="character" w:customStyle="1" w:styleId="CharTok">
    <w:name w:val="CharTok"/>
    <w:basedOn w:val="VerbatimChar"/>
    <w:rsid w:val="00714576"/>
    <w:rPr>
      <w:rFonts w:ascii="Consolas" w:hAnsi="Consolas"/>
      <w:i/>
      <w:color w:val="4E9A06"/>
      <w:shd w:val="clear" w:color="auto" w:fill="F8F8F8"/>
    </w:rPr>
  </w:style>
  <w:style w:type="character" w:customStyle="1" w:styleId="SpecialCharTok">
    <w:name w:val="SpecialCharTok"/>
    <w:basedOn w:val="VerbatimChar"/>
    <w:rsid w:val="00714576"/>
    <w:rPr>
      <w:rFonts w:ascii="Consolas" w:hAnsi="Consolas"/>
      <w:i/>
      <w:color w:val="000000"/>
      <w:shd w:val="clear" w:color="auto" w:fill="F8F8F8"/>
    </w:rPr>
  </w:style>
  <w:style w:type="character" w:customStyle="1" w:styleId="StringTok">
    <w:name w:val="StringTok"/>
    <w:basedOn w:val="VerbatimChar"/>
    <w:rsid w:val="00714576"/>
    <w:rPr>
      <w:rFonts w:ascii="Consolas" w:hAnsi="Consolas"/>
      <w:i/>
      <w:color w:val="4E9A06"/>
      <w:shd w:val="clear" w:color="auto" w:fill="F8F8F8"/>
    </w:rPr>
  </w:style>
  <w:style w:type="character" w:customStyle="1" w:styleId="VerbatimStringTok">
    <w:name w:val="VerbatimStringTok"/>
    <w:basedOn w:val="VerbatimChar"/>
    <w:rsid w:val="00714576"/>
    <w:rPr>
      <w:rFonts w:ascii="Consolas" w:hAnsi="Consolas"/>
      <w:i/>
      <w:color w:val="4E9A06"/>
      <w:shd w:val="clear" w:color="auto" w:fill="F8F8F8"/>
    </w:rPr>
  </w:style>
  <w:style w:type="character" w:customStyle="1" w:styleId="SpecialStringTok">
    <w:name w:val="SpecialStringTok"/>
    <w:basedOn w:val="VerbatimChar"/>
    <w:rsid w:val="00714576"/>
    <w:rPr>
      <w:rFonts w:ascii="Consolas" w:hAnsi="Consolas"/>
      <w:i/>
      <w:color w:val="4E9A06"/>
      <w:shd w:val="clear" w:color="auto" w:fill="F8F8F8"/>
    </w:rPr>
  </w:style>
  <w:style w:type="character" w:customStyle="1" w:styleId="ImportTok">
    <w:name w:val="ImportTok"/>
    <w:basedOn w:val="VerbatimChar"/>
    <w:rsid w:val="00714576"/>
    <w:rPr>
      <w:rFonts w:ascii="Consolas" w:hAnsi="Consolas"/>
      <w:i/>
      <w:shd w:val="clear" w:color="auto" w:fill="F8F8F8"/>
    </w:rPr>
  </w:style>
  <w:style w:type="character" w:customStyle="1" w:styleId="CommentTok">
    <w:name w:val="CommentTok"/>
    <w:basedOn w:val="VerbatimChar"/>
    <w:rsid w:val="00714576"/>
    <w:rPr>
      <w:rFonts w:ascii="Consolas" w:hAnsi="Consolas"/>
      <w:i w:val="0"/>
      <w:color w:val="8F5902"/>
      <w:shd w:val="clear" w:color="auto" w:fill="F8F8F8"/>
    </w:rPr>
  </w:style>
  <w:style w:type="character" w:customStyle="1" w:styleId="DocumentationTok">
    <w:name w:val="DocumentationTok"/>
    <w:basedOn w:val="VerbatimChar"/>
    <w:rsid w:val="00714576"/>
    <w:rPr>
      <w:rFonts w:ascii="Consolas" w:hAnsi="Consolas"/>
      <w:b/>
      <w:bCs w:val="0"/>
      <w:i w:val="0"/>
      <w:color w:val="8F5902"/>
      <w:shd w:val="clear" w:color="auto" w:fill="F8F8F8"/>
    </w:rPr>
  </w:style>
  <w:style w:type="character" w:customStyle="1" w:styleId="AnnotationTok">
    <w:name w:val="AnnotationTok"/>
    <w:basedOn w:val="VerbatimChar"/>
    <w:rsid w:val="00714576"/>
    <w:rPr>
      <w:rFonts w:ascii="Consolas" w:hAnsi="Consolas"/>
      <w:b/>
      <w:bCs w:val="0"/>
      <w:i w:val="0"/>
      <w:color w:val="8F5902"/>
      <w:shd w:val="clear" w:color="auto" w:fill="F8F8F8"/>
    </w:rPr>
  </w:style>
  <w:style w:type="character" w:customStyle="1" w:styleId="CommentVarTok">
    <w:name w:val="CommentVarTok"/>
    <w:basedOn w:val="VerbatimChar"/>
    <w:rsid w:val="00714576"/>
    <w:rPr>
      <w:rFonts w:ascii="Consolas" w:hAnsi="Consolas"/>
      <w:b/>
      <w:bCs w:val="0"/>
      <w:i w:val="0"/>
      <w:color w:val="8F5902"/>
      <w:shd w:val="clear" w:color="auto" w:fill="F8F8F8"/>
    </w:rPr>
  </w:style>
  <w:style w:type="character" w:customStyle="1" w:styleId="OtherTok">
    <w:name w:val="OtherTok"/>
    <w:basedOn w:val="VerbatimChar"/>
    <w:rsid w:val="00714576"/>
    <w:rPr>
      <w:rFonts w:ascii="Consolas" w:hAnsi="Consolas"/>
      <w:i/>
      <w:color w:val="8F5902"/>
      <w:shd w:val="clear" w:color="auto" w:fill="F8F8F8"/>
    </w:rPr>
  </w:style>
  <w:style w:type="character" w:customStyle="1" w:styleId="FunctionTok">
    <w:name w:val="FunctionTok"/>
    <w:basedOn w:val="VerbatimChar"/>
    <w:rsid w:val="00714576"/>
    <w:rPr>
      <w:rFonts w:ascii="Consolas" w:hAnsi="Consolas"/>
      <w:i/>
      <w:color w:val="000000"/>
      <w:shd w:val="clear" w:color="auto" w:fill="F8F8F8"/>
    </w:rPr>
  </w:style>
  <w:style w:type="character" w:customStyle="1" w:styleId="VariableTok">
    <w:name w:val="VariableTok"/>
    <w:basedOn w:val="VerbatimChar"/>
    <w:rsid w:val="00714576"/>
    <w:rPr>
      <w:rFonts w:ascii="Consolas" w:hAnsi="Consolas"/>
      <w:i/>
      <w:color w:val="000000"/>
      <w:shd w:val="clear" w:color="auto" w:fill="F8F8F8"/>
    </w:rPr>
  </w:style>
  <w:style w:type="character" w:customStyle="1" w:styleId="ControlFlowTok">
    <w:name w:val="ControlFlowTok"/>
    <w:basedOn w:val="VerbatimChar"/>
    <w:rsid w:val="00714576"/>
    <w:rPr>
      <w:rFonts w:ascii="Consolas" w:hAnsi="Consolas"/>
      <w:b/>
      <w:bCs w:val="0"/>
      <w:i/>
      <w:color w:val="204A87"/>
      <w:shd w:val="clear" w:color="auto" w:fill="F8F8F8"/>
    </w:rPr>
  </w:style>
  <w:style w:type="character" w:customStyle="1" w:styleId="OperatorTok">
    <w:name w:val="OperatorTok"/>
    <w:basedOn w:val="VerbatimChar"/>
    <w:rsid w:val="00714576"/>
    <w:rPr>
      <w:rFonts w:ascii="Consolas" w:hAnsi="Consolas"/>
      <w:b/>
      <w:bCs w:val="0"/>
      <w:i/>
      <w:color w:val="CE5C00"/>
      <w:shd w:val="clear" w:color="auto" w:fill="F8F8F8"/>
    </w:rPr>
  </w:style>
  <w:style w:type="character" w:customStyle="1" w:styleId="BuiltInTok">
    <w:name w:val="BuiltInTok"/>
    <w:basedOn w:val="VerbatimChar"/>
    <w:rsid w:val="00714576"/>
    <w:rPr>
      <w:rFonts w:ascii="Consolas" w:hAnsi="Consolas"/>
      <w:i/>
      <w:shd w:val="clear" w:color="auto" w:fill="F8F8F8"/>
    </w:rPr>
  </w:style>
  <w:style w:type="character" w:customStyle="1" w:styleId="ExtensionTok">
    <w:name w:val="ExtensionTok"/>
    <w:basedOn w:val="VerbatimChar"/>
    <w:rsid w:val="00714576"/>
    <w:rPr>
      <w:rFonts w:ascii="Consolas" w:hAnsi="Consolas"/>
      <w:i/>
      <w:shd w:val="clear" w:color="auto" w:fill="F8F8F8"/>
    </w:rPr>
  </w:style>
  <w:style w:type="character" w:customStyle="1" w:styleId="PreprocessorTok">
    <w:name w:val="PreprocessorTok"/>
    <w:basedOn w:val="VerbatimChar"/>
    <w:rsid w:val="00714576"/>
    <w:rPr>
      <w:rFonts w:ascii="Consolas" w:hAnsi="Consolas"/>
      <w:i w:val="0"/>
      <w:color w:val="8F5902"/>
      <w:shd w:val="clear" w:color="auto" w:fill="F8F8F8"/>
    </w:rPr>
  </w:style>
  <w:style w:type="character" w:customStyle="1" w:styleId="AttributeTok">
    <w:name w:val="AttributeTok"/>
    <w:basedOn w:val="VerbatimChar"/>
    <w:rsid w:val="00714576"/>
    <w:rPr>
      <w:rFonts w:ascii="Consolas" w:hAnsi="Consolas"/>
      <w:i/>
      <w:color w:val="C4A000"/>
      <w:shd w:val="clear" w:color="auto" w:fill="F8F8F8"/>
    </w:rPr>
  </w:style>
  <w:style w:type="character" w:customStyle="1" w:styleId="RegionMarkerTok">
    <w:name w:val="RegionMarkerTok"/>
    <w:basedOn w:val="VerbatimChar"/>
    <w:rsid w:val="00714576"/>
    <w:rPr>
      <w:rFonts w:ascii="Consolas" w:hAnsi="Consolas"/>
      <w:i/>
      <w:shd w:val="clear" w:color="auto" w:fill="F8F8F8"/>
    </w:rPr>
  </w:style>
  <w:style w:type="character" w:customStyle="1" w:styleId="InformationTok">
    <w:name w:val="InformationTok"/>
    <w:basedOn w:val="VerbatimChar"/>
    <w:rsid w:val="00714576"/>
    <w:rPr>
      <w:rFonts w:ascii="Consolas" w:hAnsi="Consolas"/>
      <w:b/>
      <w:bCs w:val="0"/>
      <w:i w:val="0"/>
      <w:color w:val="8F5902"/>
      <w:shd w:val="clear" w:color="auto" w:fill="F8F8F8"/>
    </w:rPr>
  </w:style>
  <w:style w:type="character" w:customStyle="1" w:styleId="WarningTok">
    <w:name w:val="WarningTok"/>
    <w:basedOn w:val="VerbatimChar"/>
    <w:rsid w:val="00714576"/>
    <w:rPr>
      <w:rFonts w:ascii="Consolas" w:hAnsi="Consolas"/>
      <w:b/>
      <w:bCs w:val="0"/>
      <w:i w:val="0"/>
      <w:color w:val="8F5902"/>
      <w:shd w:val="clear" w:color="auto" w:fill="F8F8F8"/>
    </w:rPr>
  </w:style>
  <w:style w:type="character" w:customStyle="1" w:styleId="AlertTok">
    <w:name w:val="AlertTok"/>
    <w:basedOn w:val="VerbatimChar"/>
    <w:rsid w:val="00714576"/>
    <w:rPr>
      <w:rFonts w:ascii="Consolas" w:hAnsi="Consolas"/>
      <w:i/>
      <w:color w:val="EF2929"/>
      <w:shd w:val="clear" w:color="auto" w:fill="F8F8F8"/>
    </w:rPr>
  </w:style>
  <w:style w:type="character" w:customStyle="1" w:styleId="ErrorTok">
    <w:name w:val="ErrorTok"/>
    <w:basedOn w:val="VerbatimChar"/>
    <w:rsid w:val="00714576"/>
    <w:rPr>
      <w:rFonts w:ascii="Consolas" w:hAnsi="Consolas"/>
      <w:b/>
      <w:bCs w:val="0"/>
      <w:i/>
      <w:color w:val="A40000"/>
      <w:shd w:val="clear" w:color="auto" w:fill="F8F8F8"/>
    </w:rPr>
  </w:style>
  <w:style w:type="character" w:customStyle="1" w:styleId="NormalTok">
    <w:name w:val="NormalTok"/>
    <w:basedOn w:val="VerbatimChar"/>
    <w:rsid w:val="00714576"/>
    <w:rPr>
      <w:rFonts w:ascii="Consolas" w:hAnsi="Consolas"/>
      <w:i/>
      <w:shd w:val="clear" w:color="auto" w:fill="F8F8F8"/>
    </w:rPr>
  </w:style>
  <w:style w:type="table" w:customStyle="1" w:styleId="Table1">
    <w:name w:val="Table1"/>
    <w:semiHidden/>
    <w:qFormat/>
    <w:rsid w:val="00714576"/>
    <w:pPr>
      <w:spacing w:after="200" w:line="240" w:lineRule="auto"/>
    </w:pPr>
    <w:rPr>
      <w:rFonts w:ascii="Cambria" w:eastAsia="Cambria" w:hAnsi="Cambria" w:cs="Times New Roman"/>
      <w:sz w:val="24"/>
      <w:szCs w:val="24"/>
      <w:lang w:val="en-US" w:eastAsia="es-PE"/>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customStyle="1" w:styleId="Ttulo6Car1">
    <w:name w:val="Título 6 Car1"/>
    <w:basedOn w:val="Fuentedeprrafopredeter"/>
    <w:uiPriority w:val="9"/>
    <w:semiHidden/>
    <w:rsid w:val="00714576"/>
    <w:rPr>
      <w:rFonts w:asciiTheme="majorHAnsi" w:eastAsiaTheme="majorEastAsia" w:hAnsiTheme="majorHAnsi" w:cstheme="majorBidi"/>
      <w:color w:val="1F3763" w:themeColor="accent1" w:themeShade="7F"/>
      <w:sz w:val="24"/>
    </w:rPr>
  </w:style>
  <w:style w:type="character" w:customStyle="1" w:styleId="Ttulo7Car1">
    <w:name w:val="Título 7 Car1"/>
    <w:basedOn w:val="Fuentedeprrafopredeter"/>
    <w:uiPriority w:val="9"/>
    <w:semiHidden/>
    <w:rsid w:val="00714576"/>
    <w:rPr>
      <w:rFonts w:asciiTheme="majorHAnsi" w:eastAsiaTheme="majorEastAsia" w:hAnsiTheme="majorHAnsi" w:cstheme="majorBidi"/>
      <w:i/>
      <w:iCs/>
      <w:color w:val="1F3763" w:themeColor="accent1" w:themeShade="7F"/>
      <w:sz w:val="24"/>
    </w:rPr>
  </w:style>
  <w:style w:type="character" w:customStyle="1" w:styleId="Ttulo8Car1">
    <w:name w:val="Título 8 Car1"/>
    <w:basedOn w:val="Fuentedeprrafopredeter"/>
    <w:uiPriority w:val="9"/>
    <w:semiHidden/>
    <w:rsid w:val="00714576"/>
    <w:rPr>
      <w:rFonts w:asciiTheme="majorHAnsi" w:eastAsiaTheme="majorEastAsia" w:hAnsiTheme="majorHAnsi" w:cstheme="majorBidi"/>
      <w:color w:val="272727" w:themeColor="text1" w:themeTint="D8"/>
      <w:sz w:val="21"/>
      <w:szCs w:val="21"/>
    </w:rPr>
  </w:style>
  <w:style w:type="character" w:customStyle="1" w:styleId="Ttulo9Car1">
    <w:name w:val="Título 9 Car1"/>
    <w:basedOn w:val="Fuentedeprrafopredeter"/>
    <w:uiPriority w:val="9"/>
    <w:semiHidden/>
    <w:rsid w:val="00714576"/>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714576"/>
    <w:rPr>
      <w:color w:val="954F72" w:themeColor="followedHyperlink"/>
      <w:u w:val="single"/>
    </w:rPr>
  </w:style>
  <w:style w:type="paragraph" w:styleId="Descripcin">
    <w:name w:val="caption"/>
    <w:basedOn w:val="Normal"/>
    <w:next w:val="Normal"/>
    <w:link w:val="DescripcinCar"/>
    <w:unhideWhenUsed/>
    <w:qFormat/>
    <w:rsid w:val="00714576"/>
    <w:pPr>
      <w:spacing w:before="0" w:after="200" w:line="240" w:lineRule="auto"/>
    </w:pPr>
    <w:rPr>
      <w:i/>
      <w:sz w:val="22"/>
    </w:rPr>
  </w:style>
  <w:style w:type="paragraph" w:styleId="Ttulo">
    <w:name w:val="Title"/>
    <w:basedOn w:val="Normal"/>
    <w:next w:val="Normal"/>
    <w:link w:val="TtuloCar"/>
    <w:qFormat/>
    <w:rsid w:val="002B5DDA"/>
    <w:pPr>
      <w:spacing w:before="0" w:after="0" w:line="240" w:lineRule="auto"/>
      <w:contextualSpacing/>
      <w:jc w:val="center"/>
    </w:pPr>
    <w:rPr>
      <w:rFonts w:ascii="Times New Roman" w:eastAsia="Times New Roman" w:hAnsi="Times New Roman" w:cs="Times New Roman"/>
      <w:b/>
      <w:bCs/>
      <w:sz w:val="44"/>
      <w:szCs w:val="36"/>
      <w:lang w:val="en-US"/>
    </w:rPr>
  </w:style>
  <w:style w:type="character" w:customStyle="1" w:styleId="TtuloCar1">
    <w:name w:val="Título Car1"/>
    <w:basedOn w:val="Fuentedeprrafopredeter"/>
    <w:uiPriority w:val="10"/>
    <w:rsid w:val="0071457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qFormat/>
    <w:rsid w:val="00714576"/>
    <w:pPr>
      <w:numPr>
        <w:ilvl w:val="1"/>
      </w:numPr>
      <w:spacing w:after="160"/>
    </w:pPr>
    <w:rPr>
      <w:rFonts w:ascii="Calibri" w:eastAsia="Times New Roman" w:hAnsi="Calibri" w:cs="Times New Roman"/>
      <w:b/>
      <w:bCs/>
      <w:color w:val="345A8A"/>
      <w:sz w:val="30"/>
      <w:szCs w:val="30"/>
      <w:lang w:val="en-US"/>
    </w:rPr>
  </w:style>
  <w:style w:type="character" w:customStyle="1" w:styleId="SubttuloCar1">
    <w:name w:val="Subtítulo Car1"/>
    <w:basedOn w:val="Fuentedeprrafopredeter"/>
    <w:uiPriority w:val="11"/>
    <w:rsid w:val="00714576"/>
    <w:rPr>
      <w:rFonts w:eastAsiaTheme="minorEastAsia"/>
      <w:color w:val="5A5A5A" w:themeColor="text1" w:themeTint="A5"/>
      <w:spacing w:val="15"/>
    </w:rPr>
  </w:style>
  <w:style w:type="table" w:styleId="Tablanormal2">
    <w:name w:val="Plain Table 2"/>
    <w:basedOn w:val="Tablanormal"/>
    <w:uiPriority w:val="42"/>
    <w:rsid w:val="00902C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7concolores">
    <w:name w:val="Grid Table 7 Colorful"/>
    <w:basedOn w:val="Tablanormal"/>
    <w:uiPriority w:val="52"/>
    <w:rsid w:val="005D00D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unhideWhenUsed/>
    <w:rsid w:val="00837021"/>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Refdecomentario">
    <w:name w:val="annotation reference"/>
    <w:basedOn w:val="Fuentedeprrafopredeter"/>
    <w:uiPriority w:val="99"/>
    <w:semiHidden/>
    <w:unhideWhenUsed/>
    <w:rsid w:val="00617635"/>
    <w:rPr>
      <w:sz w:val="16"/>
      <w:szCs w:val="16"/>
    </w:rPr>
  </w:style>
  <w:style w:type="paragraph" w:styleId="Textocomentario">
    <w:name w:val="annotation text"/>
    <w:basedOn w:val="Normal"/>
    <w:link w:val="TextocomentarioCar"/>
    <w:uiPriority w:val="99"/>
    <w:unhideWhenUsed/>
    <w:rsid w:val="00617635"/>
    <w:pPr>
      <w:spacing w:line="240" w:lineRule="auto"/>
    </w:pPr>
    <w:rPr>
      <w:sz w:val="20"/>
      <w:szCs w:val="20"/>
    </w:rPr>
  </w:style>
  <w:style w:type="character" w:customStyle="1" w:styleId="TextocomentarioCar">
    <w:name w:val="Texto comentario Car"/>
    <w:basedOn w:val="Fuentedeprrafopredeter"/>
    <w:link w:val="Textocomentario"/>
    <w:uiPriority w:val="99"/>
    <w:rsid w:val="00617635"/>
    <w:rPr>
      <w:sz w:val="20"/>
      <w:szCs w:val="20"/>
    </w:rPr>
  </w:style>
  <w:style w:type="paragraph" w:styleId="Asuntodelcomentario">
    <w:name w:val="annotation subject"/>
    <w:basedOn w:val="Textocomentario"/>
    <w:next w:val="Textocomentario"/>
    <w:link w:val="AsuntodelcomentarioCar"/>
    <w:uiPriority w:val="99"/>
    <w:semiHidden/>
    <w:unhideWhenUsed/>
    <w:rsid w:val="00617635"/>
    <w:rPr>
      <w:b/>
      <w:bCs/>
    </w:rPr>
  </w:style>
  <w:style w:type="character" w:customStyle="1" w:styleId="AsuntodelcomentarioCar">
    <w:name w:val="Asunto del comentario Car"/>
    <w:basedOn w:val="TextocomentarioCar"/>
    <w:link w:val="Asuntodelcomentario"/>
    <w:uiPriority w:val="99"/>
    <w:semiHidden/>
    <w:rsid w:val="00617635"/>
    <w:rPr>
      <w:b/>
      <w:bCs/>
      <w:sz w:val="20"/>
      <w:szCs w:val="20"/>
    </w:rPr>
  </w:style>
  <w:style w:type="paragraph" w:styleId="HTMLconformatoprevio">
    <w:name w:val="HTML Preformatted"/>
    <w:basedOn w:val="Normal"/>
    <w:link w:val="HTMLconformatoprevioCar"/>
    <w:uiPriority w:val="99"/>
    <w:unhideWhenUsed/>
    <w:rsid w:val="003A4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3A42A1"/>
    <w:rPr>
      <w:rFonts w:ascii="Courier New" w:eastAsia="Times New Roman" w:hAnsi="Courier New" w:cs="Courier New"/>
      <w:sz w:val="20"/>
      <w:szCs w:val="20"/>
      <w:lang w:eastAsia="es-PE"/>
    </w:rPr>
  </w:style>
  <w:style w:type="paragraph" w:styleId="Encabezado">
    <w:name w:val="header"/>
    <w:basedOn w:val="Normal"/>
    <w:link w:val="EncabezadoCar"/>
    <w:uiPriority w:val="99"/>
    <w:unhideWhenUsed/>
    <w:rsid w:val="00DF4637"/>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F4637"/>
    <w:rPr>
      <w:sz w:val="24"/>
    </w:rPr>
  </w:style>
  <w:style w:type="paragraph" w:styleId="Piedepgina">
    <w:name w:val="footer"/>
    <w:basedOn w:val="Normal"/>
    <w:link w:val="PiedepginaCar"/>
    <w:uiPriority w:val="99"/>
    <w:unhideWhenUsed/>
    <w:rsid w:val="00DF4637"/>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F4637"/>
    <w:rPr>
      <w:sz w:val="24"/>
    </w:rPr>
  </w:style>
  <w:style w:type="character" w:styleId="Textodelmarcadordeposicin">
    <w:name w:val="Placeholder Text"/>
    <w:basedOn w:val="Fuentedeprrafopredeter"/>
    <w:uiPriority w:val="99"/>
    <w:semiHidden/>
    <w:rsid w:val="00C35260"/>
    <w:rPr>
      <w:color w:val="666666"/>
    </w:rPr>
  </w:style>
  <w:style w:type="table" w:styleId="Tablanormal1">
    <w:name w:val="Plain Table 1"/>
    <w:basedOn w:val="Tablanormal"/>
    <w:uiPriority w:val="41"/>
    <w:rsid w:val="004C3D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4168">
      <w:bodyDiv w:val="1"/>
      <w:marLeft w:val="0"/>
      <w:marRight w:val="0"/>
      <w:marTop w:val="0"/>
      <w:marBottom w:val="0"/>
      <w:divBdr>
        <w:top w:val="none" w:sz="0" w:space="0" w:color="auto"/>
        <w:left w:val="none" w:sz="0" w:space="0" w:color="auto"/>
        <w:bottom w:val="none" w:sz="0" w:space="0" w:color="auto"/>
        <w:right w:val="none" w:sz="0" w:space="0" w:color="auto"/>
      </w:divBdr>
    </w:div>
    <w:div w:id="34893877">
      <w:bodyDiv w:val="1"/>
      <w:marLeft w:val="0"/>
      <w:marRight w:val="0"/>
      <w:marTop w:val="0"/>
      <w:marBottom w:val="0"/>
      <w:divBdr>
        <w:top w:val="none" w:sz="0" w:space="0" w:color="auto"/>
        <w:left w:val="none" w:sz="0" w:space="0" w:color="auto"/>
        <w:bottom w:val="none" w:sz="0" w:space="0" w:color="auto"/>
        <w:right w:val="none" w:sz="0" w:space="0" w:color="auto"/>
      </w:divBdr>
    </w:div>
    <w:div w:id="37628947">
      <w:bodyDiv w:val="1"/>
      <w:marLeft w:val="0"/>
      <w:marRight w:val="0"/>
      <w:marTop w:val="0"/>
      <w:marBottom w:val="0"/>
      <w:divBdr>
        <w:top w:val="none" w:sz="0" w:space="0" w:color="auto"/>
        <w:left w:val="none" w:sz="0" w:space="0" w:color="auto"/>
        <w:bottom w:val="none" w:sz="0" w:space="0" w:color="auto"/>
        <w:right w:val="none" w:sz="0" w:space="0" w:color="auto"/>
      </w:divBdr>
    </w:div>
    <w:div w:id="39137137">
      <w:bodyDiv w:val="1"/>
      <w:marLeft w:val="0"/>
      <w:marRight w:val="0"/>
      <w:marTop w:val="0"/>
      <w:marBottom w:val="0"/>
      <w:divBdr>
        <w:top w:val="none" w:sz="0" w:space="0" w:color="auto"/>
        <w:left w:val="none" w:sz="0" w:space="0" w:color="auto"/>
        <w:bottom w:val="none" w:sz="0" w:space="0" w:color="auto"/>
        <w:right w:val="none" w:sz="0" w:space="0" w:color="auto"/>
      </w:divBdr>
    </w:div>
    <w:div w:id="51317072">
      <w:bodyDiv w:val="1"/>
      <w:marLeft w:val="0"/>
      <w:marRight w:val="0"/>
      <w:marTop w:val="0"/>
      <w:marBottom w:val="0"/>
      <w:divBdr>
        <w:top w:val="none" w:sz="0" w:space="0" w:color="auto"/>
        <w:left w:val="none" w:sz="0" w:space="0" w:color="auto"/>
        <w:bottom w:val="none" w:sz="0" w:space="0" w:color="auto"/>
        <w:right w:val="none" w:sz="0" w:space="0" w:color="auto"/>
      </w:divBdr>
    </w:div>
    <w:div w:id="62291750">
      <w:bodyDiv w:val="1"/>
      <w:marLeft w:val="0"/>
      <w:marRight w:val="0"/>
      <w:marTop w:val="0"/>
      <w:marBottom w:val="0"/>
      <w:divBdr>
        <w:top w:val="none" w:sz="0" w:space="0" w:color="auto"/>
        <w:left w:val="none" w:sz="0" w:space="0" w:color="auto"/>
        <w:bottom w:val="none" w:sz="0" w:space="0" w:color="auto"/>
        <w:right w:val="none" w:sz="0" w:space="0" w:color="auto"/>
      </w:divBdr>
    </w:div>
    <w:div w:id="67314678">
      <w:bodyDiv w:val="1"/>
      <w:marLeft w:val="0"/>
      <w:marRight w:val="0"/>
      <w:marTop w:val="0"/>
      <w:marBottom w:val="0"/>
      <w:divBdr>
        <w:top w:val="none" w:sz="0" w:space="0" w:color="auto"/>
        <w:left w:val="none" w:sz="0" w:space="0" w:color="auto"/>
        <w:bottom w:val="none" w:sz="0" w:space="0" w:color="auto"/>
        <w:right w:val="none" w:sz="0" w:space="0" w:color="auto"/>
      </w:divBdr>
    </w:div>
    <w:div w:id="67459982">
      <w:bodyDiv w:val="1"/>
      <w:marLeft w:val="0"/>
      <w:marRight w:val="0"/>
      <w:marTop w:val="0"/>
      <w:marBottom w:val="0"/>
      <w:divBdr>
        <w:top w:val="none" w:sz="0" w:space="0" w:color="auto"/>
        <w:left w:val="none" w:sz="0" w:space="0" w:color="auto"/>
        <w:bottom w:val="none" w:sz="0" w:space="0" w:color="auto"/>
        <w:right w:val="none" w:sz="0" w:space="0" w:color="auto"/>
      </w:divBdr>
    </w:div>
    <w:div w:id="102264841">
      <w:bodyDiv w:val="1"/>
      <w:marLeft w:val="0"/>
      <w:marRight w:val="0"/>
      <w:marTop w:val="0"/>
      <w:marBottom w:val="0"/>
      <w:divBdr>
        <w:top w:val="none" w:sz="0" w:space="0" w:color="auto"/>
        <w:left w:val="none" w:sz="0" w:space="0" w:color="auto"/>
        <w:bottom w:val="none" w:sz="0" w:space="0" w:color="auto"/>
        <w:right w:val="none" w:sz="0" w:space="0" w:color="auto"/>
      </w:divBdr>
    </w:div>
    <w:div w:id="133956693">
      <w:bodyDiv w:val="1"/>
      <w:marLeft w:val="0"/>
      <w:marRight w:val="0"/>
      <w:marTop w:val="0"/>
      <w:marBottom w:val="0"/>
      <w:divBdr>
        <w:top w:val="none" w:sz="0" w:space="0" w:color="auto"/>
        <w:left w:val="none" w:sz="0" w:space="0" w:color="auto"/>
        <w:bottom w:val="none" w:sz="0" w:space="0" w:color="auto"/>
        <w:right w:val="none" w:sz="0" w:space="0" w:color="auto"/>
      </w:divBdr>
    </w:div>
    <w:div w:id="133959917">
      <w:bodyDiv w:val="1"/>
      <w:marLeft w:val="0"/>
      <w:marRight w:val="0"/>
      <w:marTop w:val="0"/>
      <w:marBottom w:val="0"/>
      <w:divBdr>
        <w:top w:val="none" w:sz="0" w:space="0" w:color="auto"/>
        <w:left w:val="none" w:sz="0" w:space="0" w:color="auto"/>
        <w:bottom w:val="none" w:sz="0" w:space="0" w:color="auto"/>
        <w:right w:val="none" w:sz="0" w:space="0" w:color="auto"/>
      </w:divBdr>
    </w:div>
    <w:div w:id="134639991">
      <w:bodyDiv w:val="1"/>
      <w:marLeft w:val="0"/>
      <w:marRight w:val="0"/>
      <w:marTop w:val="0"/>
      <w:marBottom w:val="0"/>
      <w:divBdr>
        <w:top w:val="none" w:sz="0" w:space="0" w:color="auto"/>
        <w:left w:val="none" w:sz="0" w:space="0" w:color="auto"/>
        <w:bottom w:val="none" w:sz="0" w:space="0" w:color="auto"/>
        <w:right w:val="none" w:sz="0" w:space="0" w:color="auto"/>
      </w:divBdr>
    </w:div>
    <w:div w:id="159008561">
      <w:bodyDiv w:val="1"/>
      <w:marLeft w:val="0"/>
      <w:marRight w:val="0"/>
      <w:marTop w:val="0"/>
      <w:marBottom w:val="0"/>
      <w:divBdr>
        <w:top w:val="none" w:sz="0" w:space="0" w:color="auto"/>
        <w:left w:val="none" w:sz="0" w:space="0" w:color="auto"/>
        <w:bottom w:val="none" w:sz="0" w:space="0" w:color="auto"/>
        <w:right w:val="none" w:sz="0" w:space="0" w:color="auto"/>
      </w:divBdr>
    </w:div>
    <w:div w:id="165291727">
      <w:bodyDiv w:val="1"/>
      <w:marLeft w:val="0"/>
      <w:marRight w:val="0"/>
      <w:marTop w:val="0"/>
      <w:marBottom w:val="0"/>
      <w:divBdr>
        <w:top w:val="none" w:sz="0" w:space="0" w:color="auto"/>
        <w:left w:val="none" w:sz="0" w:space="0" w:color="auto"/>
        <w:bottom w:val="none" w:sz="0" w:space="0" w:color="auto"/>
        <w:right w:val="none" w:sz="0" w:space="0" w:color="auto"/>
      </w:divBdr>
    </w:div>
    <w:div w:id="178007517">
      <w:bodyDiv w:val="1"/>
      <w:marLeft w:val="0"/>
      <w:marRight w:val="0"/>
      <w:marTop w:val="0"/>
      <w:marBottom w:val="0"/>
      <w:divBdr>
        <w:top w:val="none" w:sz="0" w:space="0" w:color="auto"/>
        <w:left w:val="none" w:sz="0" w:space="0" w:color="auto"/>
        <w:bottom w:val="none" w:sz="0" w:space="0" w:color="auto"/>
        <w:right w:val="none" w:sz="0" w:space="0" w:color="auto"/>
      </w:divBdr>
    </w:div>
    <w:div w:id="180975897">
      <w:bodyDiv w:val="1"/>
      <w:marLeft w:val="0"/>
      <w:marRight w:val="0"/>
      <w:marTop w:val="0"/>
      <w:marBottom w:val="0"/>
      <w:divBdr>
        <w:top w:val="none" w:sz="0" w:space="0" w:color="auto"/>
        <w:left w:val="none" w:sz="0" w:space="0" w:color="auto"/>
        <w:bottom w:val="none" w:sz="0" w:space="0" w:color="auto"/>
        <w:right w:val="none" w:sz="0" w:space="0" w:color="auto"/>
      </w:divBdr>
    </w:div>
    <w:div w:id="187063594">
      <w:bodyDiv w:val="1"/>
      <w:marLeft w:val="0"/>
      <w:marRight w:val="0"/>
      <w:marTop w:val="0"/>
      <w:marBottom w:val="0"/>
      <w:divBdr>
        <w:top w:val="none" w:sz="0" w:space="0" w:color="auto"/>
        <w:left w:val="none" w:sz="0" w:space="0" w:color="auto"/>
        <w:bottom w:val="none" w:sz="0" w:space="0" w:color="auto"/>
        <w:right w:val="none" w:sz="0" w:space="0" w:color="auto"/>
      </w:divBdr>
    </w:div>
    <w:div w:id="213204724">
      <w:bodyDiv w:val="1"/>
      <w:marLeft w:val="0"/>
      <w:marRight w:val="0"/>
      <w:marTop w:val="0"/>
      <w:marBottom w:val="0"/>
      <w:divBdr>
        <w:top w:val="none" w:sz="0" w:space="0" w:color="auto"/>
        <w:left w:val="none" w:sz="0" w:space="0" w:color="auto"/>
        <w:bottom w:val="none" w:sz="0" w:space="0" w:color="auto"/>
        <w:right w:val="none" w:sz="0" w:space="0" w:color="auto"/>
      </w:divBdr>
    </w:div>
    <w:div w:id="215092277">
      <w:bodyDiv w:val="1"/>
      <w:marLeft w:val="0"/>
      <w:marRight w:val="0"/>
      <w:marTop w:val="0"/>
      <w:marBottom w:val="0"/>
      <w:divBdr>
        <w:top w:val="none" w:sz="0" w:space="0" w:color="auto"/>
        <w:left w:val="none" w:sz="0" w:space="0" w:color="auto"/>
        <w:bottom w:val="none" w:sz="0" w:space="0" w:color="auto"/>
        <w:right w:val="none" w:sz="0" w:space="0" w:color="auto"/>
      </w:divBdr>
    </w:div>
    <w:div w:id="243997035">
      <w:bodyDiv w:val="1"/>
      <w:marLeft w:val="0"/>
      <w:marRight w:val="0"/>
      <w:marTop w:val="0"/>
      <w:marBottom w:val="0"/>
      <w:divBdr>
        <w:top w:val="none" w:sz="0" w:space="0" w:color="auto"/>
        <w:left w:val="none" w:sz="0" w:space="0" w:color="auto"/>
        <w:bottom w:val="none" w:sz="0" w:space="0" w:color="auto"/>
        <w:right w:val="none" w:sz="0" w:space="0" w:color="auto"/>
      </w:divBdr>
    </w:div>
    <w:div w:id="263079676">
      <w:bodyDiv w:val="1"/>
      <w:marLeft w:val="0"/>
      <w:marRight w:val="0"/>
      <w:marTop w:val="0"/>
      <w:marBottom w:val="0"/>
      <w:divBdr>
        <w:top w:val="none" w:sz="0" w:space="0" w:color="auto"/>
        <w:left w:val="none" w:sz="0" w:space="0" w:color="auto"/>
        <w:bottom w:val="none" w:sz="0" w:space="0" w:color="auto"/>
        <w:right w:val="none" w:sz="0" w:space="0" w:color="auto"/>
      </w:divBdr>
    </w:div>
    <w:div w:id="264114754">
      <w:bodyDiv w:val="1"/>
      <w:marLeft w:val="0"/>
      <w:marRight w:val="0"/>
      <w:marTop w:val="0"/>
      <w:marBottom w:val="0"/>
      <w:divBdr>
        <w:top w:val="none" w:sz="0" w:space="0" w:color="auto"/>
        <w:left w:val="none" w:sz="0" w:space="0" w:color="auto"/>
        <w:bottom w:val="none" w:sz="0" w:space="0" w:color="auto"/>
        <w:right w:val="none" w:sz="0" w:space="0" w:color="auto"/>
      </w:divBdr>
    </w:div>
    <w:div w:id="265383760">
      <w:bodyDiv w:val="1"/>
      <w:marLeft w:val="0"/>
      <w:marRight w:val="0"/>
      <w:marTop w:val="0"/>
      <w:marBottom w:val="0"/>
      <w:divBdr>
        <w:top w:val="none" w:sz="0" w:space="0" w:color="auto"/>
        <w:left w:val="none" w:sz="0" w:space="0" w:color="auto"/>
        <w:bottom w:val="none" w:sz="0" w:space="0" w:color="auto"/>
        <w:right w:val="none" w:sz="0" w:space="0" w:color="auto"/>
      </w:divBdr>
    </w:div>
    <w:div w:id="283116279">
      <w:bodyDiv w:val="1"/>
      <w:marLeft w:val="0"/>
      <w:marRight w:val="0"/>
      <w:marTop w:val="0"/>
      <w:marBottom w:val="0"/>
      <w:divBdr>
        <w:top w:val="none" w:sz="0" w:space="0" w:color="auto"/>
        <w:left w:val="none" w:sz="0" w:space="0" w:color="auto"/>
        <w:bottom w:val="none" w:sz="0" w:space="0" w:color="auto"/>
        <w:right w:val="none" w:sz="0" w:space="0" w:color="auto"/>
      </w:divBdr>
    </w:div>
    <w:div w:id="288896871">
      <w:bodyDiv w:val="1"/>
      <w:marLeft w:val="0"/>
      <w:marRight w:val="0"/>
      <w:marTop w:val="0"/>
      <w:marBottom w:val="0"/>
      <w:divBdr>
        <w:top w:val="none" w:sz="0" w:space="0" w:color="auto"/>
        <w:left w:val="none" w:sz="0" w:space="0" w:color="auto"/>
        <w:bottom w:val="none" w:sz="0" w:space="0" w:color="auto"/>
        <w:right w:val="none" w:sz="0" w:space="0" w:color="auto"/>
      </w:divBdr>
    </w:div>
    <w:div w:id="297341017">
      <w:bodyDiv w:val="1"/>
      <w:marLeft w:val="0"/>
      <w:marRight w:val="0"/>
      <w:marTop w:val="0"/>
      <w:marBottom w:val="0"/>
      <w:divBdr>
        <w:top w:val="none" w:sz="0" w:space="0" w:color="auto"/>
        <w:left w:val="none" w:sz="0" w:space="0" w:color="auto"/>
        <w:bottom w:val="none" w:sz="0" w:space="0" w:color="auto"/>
        <w:right w:val="none" w:sz="0" w:space="0" w:color="auto"/>
      </w:divBdr>
    </w:div>
    <w:div w:id="330447764">
      <w:bodyDiv w:val="1"/>
      <w:marLeft w:val="0"/>
      <w:marRight w:val="0"/>
      <w:marTop w:val="0"/>
      <w:marBottom w:val="0"/>
      <w:divBdr>
        <w:top w:val="none" w:sz="0" w:space="0" w:color="auto"/>
        <w:left w:val="none" w:sz="0" w:space="0" w:color="auto"/>
        <w:bottom w:val="none" w:sz="0" w:space="0" w:color="auto"/>
        <w:right w:val="none" w:sz="0" w:space="0" w:color="auto"/>
      </w:divBdr>
    </w:div>
    <w:div w:id="341199969">
      <w:bodyDiv w:val="1"/>
      <w:marLeft w:val="0"/>
      <w:marRight w:val="0"/>
      <w:marTop w:val="0"/>
      <w:marBottom w:val="0"/>
      <w:divBdr>
        <w:top w:val="none" w:sz="0" w:space="0" w:color="auto"/>
        <w:left w:val="none" w:sz="0" w:space="0" w:color="auto"/>
        <w:bottom w:val="none" w:sz="0" w:space="0" w:color="auto"/>
        <w:right w:val="none" w:sz="0" w:space="0" w:color="auto"/>
      </w:divBdr>
    </w:div>
    <w:div w:id="368996983">
      <w:bodyDiv w:val="1"/>
      <w:marLeft w:val="0"/>
      <w:marRight w:val="0"/>
      <w:marTop w:val="0"/>
      <w:marBottom w:val="0"/>
      <w:divBdr>
        <w:top w:val="none" w:sz="0" w:space="0" w:color="auto"/>
        <w:left w:val="none" w:sz="0" w:space="0" w:color="auto"/>
        <w:bottom w:val="none" w:sz="0" w:space="0" w:color="auto"/>
        <w:right w:val="none" w:sz="0" w:space="0" w:color="auto"/>
      </w:divBdr>
    </w:div>
    <w:div w:id="394746374">
      <w:bodyDiv w:val="1"/>
      <w:marLeft w:val="0"/>
      <w:marRight w:val="0"/>
      <w:marTop w:val="0"/>
      <w:marBottom w:val="0"/>
      <w:divBdr>
        <w:top w:val="none" w:sz="0" w:space="0" w:color="auto"/>
        <w:left w:val="none" w:sz="0" w:space="0" w:color="auto"/>
        <w:bottom w:val="none" w:sz="0" w:space="0" w:color="auto"/>
        <w:right w:val="none" w:sz="0" w:space="0" w:color="auto"/>
      </w:divBdr>
    </w:div>
    <w:div w:id="436415485">
      <w:bodyDiv w:val="1"/>
      <w:marLeft w:val="0"/>
      <w:marRight w:val="0"/>
      <w:marTop w:val="0"/>
      <w:marBottom w:val="0"/>
      <w:divBdr>
        <w:top w:val="none" w:sz="0" w:space="0" w:color="auto"/>
        <w:left w:val="none" w:sz="0" w:space="0" w:color="auto"/>
        <w:bottom w:val="none" w:sz="0" w:space="0" w:color="auto"/>
        <w:right w:val="none" w:sz="0" w:space="0" w:color="auto"/>
      </w:divBdr>
    </w:div>
    <w:div w:id="438336296">
      <w:bodyDiv w:val="1"/>
      <w:marLeft w:val="0"/>
      <w:marRight w:val="0"/>
      <w:marTop w:val="0"/>
      <w:marBottom w:val="0"/>
      <w:divBdr>
        <w:top w:val="none" w:sz="0" w:space="0" w:color="auto"/>
        <w:left w:val="none" w:sz="0" w:space="0" w:color="auto"/>
        <w:bottom w:val="none" w:sz="0" w:space="0" w:color="auto"/>
        <w:right w:val="none" w:sz="0" w:space="0" w:color="auto"/>
      </w:divBdr>
    </w:div>
    <w:div w:id="445121964">
      <w:bodyDiv w:val="1"/>
      <w:marLeft w:val="0"/>
      <w:marRight w:val="0"/>
      <w:marTop w:val="0"/>
      <w:marBottom w:val="0"/>
      <w:divBdr>
        <w:top w:val="none" w:sz="0" w:space="0" w:color="auto"/>
        <w:left w:val="none" w:sz="0" w:space="0" w:color="auto"/>
        <w:bottom w:val="none" w:sz="0" w:space="0" w:color="auto"/>
        <w:right w:val="none" w:sz="0" w:space="0" w:color="auto"/>
      </w:divBdr>
    </w:div>
    <w:div w:id="447435050">
      <w:bodyDiv w:val="1"/>
      <w:marLeft w:val="0"/>
      <w:marRight w:val="0"/>
      <w:marTop w:val="0"/>
      <w:marBottom w:val="0"/>
      <w:divBdr>
        <w:top w:val="none" w:sz="0" w:space="0" w:color="auto"/>
        <w:left w:val="none" w:sz="0" w:space="0" w:color="auto"/>
        <w:bottom w:val="none" w:sz="0" w:space="0" w:color="auto"/>
        <w:right w:val="none" w:sz="0" w:space="0" w:color="auto"/>
      </w:divBdr>
    </w:div>
    <w:div w:id="454564652">
      <w:bodyDiv w:val="1"/>
      <w:marLeft w:val="0"/>
      <w:marRight w:val="0"/>
      <w:marTop w:val="0"/>
      <w:marBottom w:val="0"/>
      <w:divBdr>
        <w:top w:val="none" w:sz="0" w:space="0" w:color="auto"/>
        <w:left w:val="none" w:sz="0" w:space="0" w:color="auto"/>
        <w:bottom w:val="none" w:sz="0" w:space="0" w:color="auto"/>
        <w:right w:val="none" w:sz="0" w:space="0" w:color="auto"/>
      </w:divBdr>
    </w:div>
    <w:div w:id="464660297">
      <w:bodyDiv w:val="1"/>
      <w:marLeft w:val="0"/>
      <w:marRight w:val="0"/>
      <w:marTop w:val="0"/>
      <w:marBottom w:val="0"/>
      <w:divBdr>
        <w:top w:val="none" w:sz="0" w:space="0" w:color="auto"/>
        <w:left w:val="none" w:sz="0" w:space="0" w:color="auto"/>
        <w:bottom w:val="none" w:sz="0" w:space="0" w:color="auto"/>
        <w:right w:val="none" w:sz="0" w:space="0" w:color="auto"/>
      </w:divBdr>
    </w:div>
    <w:div w:id="496725709">
      <w:bodyDiv w:val="1"/>
      <w:marLeft w:val="0"/>
      <w:marRight w:val="0"/>
      <w:marTop w:val="0"/>
      <w:marBottom w:val="0"/>
      <w:divBdr>
        <w:top w:val="none" w:sz="0" w:space="0" w:color="auto"/>
        <w:left w:val="none" w:sz="0" w:space="0" w:color="auto"/>
        <w:bottom w:val="none" w:sz="0" w:space="0" w:color="auto"/>
        <w:right w:val="none" w:sz="0" w:space="0" w:color="auto"/>
      </w:divBdr>
    </w:div>
    <w:div w:id="500000128">
      <w:bodyDiv w:val="1"/>
      <w:marLeft w:val="0"/>
      <w:marRight w:val="0"/>
      <w:marTop w:val="0"/>
      <w:marBottom w:val="0"/>
      <w:divBdr>
        <w:top w:val="none" w:sz="0" w:space="0" w:color="auto"/>
        <w:left w:val="none" w:sz="0" w:space="0" w:color="auto"/>
        <w:bottom w:val="none" w:sz="0" w:space="0" w:color="auto"/>
        <w:right w:val="none" w:sz="0" w:space="0" w:color="auto"/>
      </w:divBdr>
    </w:div>
    <w:div w:id="506486092">
      <w:bodyDiv w:val="1"/>
      <w:marLeft w:val="0"/>
      <w:marRight w:val="0"/>
      <w:marTop w:val="0"/>
      <w:marBottom w:val="0"/>
      <w:divBdr>
        <w:top w:val="none" w:sz="0" w:space="0" w:color="auto"/>
        <w:left w:val="none" w:sz="0" w:space="0" w:color="auto"/>
        <w:bottom w:val="none" w:sz="0" w:space="0" w:color="auto"/>
        <w:right w:val="none" w:sz="0" w:space="0" w:color="auto"/>
      </w:divBdr>
    </w:div>
    <w:div w:id="512260031">
      <w:bodyDiv w:val="1"/>
      <w:marLeft w:val="0"/>
      <w:marRight w:val="0"/>
      <w:marTop w:val="0"/>
      <w:marBottom w:val="0"/>
      <w:divBdr>
        <w:top w:val="none" w:sz="0" w:space="0" w:color="auto"/>
        <w:left w:val="none" w:sz="0" w:space="0" w:color="auto"/>
        <w:bottom w:val="none" w:sz="0" w:space="0" w:color="auto"/>
        <w:right w:val="none" w:sz="0" w:space="0" w:color="auto"/>
      </w:divBdr>
    </w:div>
    <w:div w:id="513038995">
      <w:bodyDiv w:val="1"/>
      <w:marLeft w:val="0"/>
      <w:marRight w:val="0"/>
      <w:marTop w:val="0"/>
      <w:marBottom w:val="0"/>
      <w:divBdr>
        <w:top w:val="none" w:sz="0" w:space="0" w:color="auto"/>
        <w:left w:val="none" w:sz="0" w:space="0" w:color="auto"/>
        <w:bottom w:val="none" w:sz="0" w:space="0" w:color="auto"/>
        <w:right w:val="none" w:sz="0" w:space="0" w:color="auto"/>
      </w:divBdr>
    </w:div>
    <w:div w:id="526910771">
      <w:bodyDiv w:val="1"/>
      <w:marLeft w:val="0"/>
      <w:marRight w:val="0"/>
      <w:marTop w:val="0"/>
      <w:marBottom w:val="0"/>
      <w:divBdr>
        <w:top w:val="none" w:sz="0" w:space="0" w:color="auto"/>
        <w:left w:val="none" w:sz="0" w:space="0" w:color="auto"/>
        <w:bottom w:val="none" w:sz="0" w:space="0" w:color="auto"/>
        <w:right w:val="none" w:sz="0" w:space="0" w:color="auto"/>
      </w:divBdr>
    </w:div>
    <w:div w:id="529223087">
      <w:bodyDiv w:val="1"/>
      <w:marLeft w:val="0"/>
      <w:marRight w:val="0"/>
      <w:marTop w:val="0"/>
      <w:marBottom w:val="0"/>
      <w:divBdr>
        <w:top w:val="none" w:sz="0" w:space="0" w:color="auto"/>
        <w:left w:val="none" w:sz="0" w:space="0" w:color="auto"/>
        <w:bottom w:val="none" w:sz="0" w:space="0" w:color="auto"/>
        <w:right w:val="none" w:sz="0" w:space="0" w:color="auto"/>
      </w:divBdr>
    </w:div>
    <w:div w:id="582765246">
      <w:bodyDiv w:val="1"/>
      <w:marLeft w:val="0"/>
      <w:marRight w:val="0"/>
      <w:marTop w:val="0"/>
      <w:marBottom w:val="0"/>
      <w:divBdr>
        <w:top w:val="none" w:sz="0" w:space="0" w:color="auto"/>
        <w:left w:val="none" w:sz="0" w:space="0" w:color="auto"/>
        <w:bottom w:val="none" w:sz="0" w:space="0" w:color="auto"/>
        <w:right w:val="none" w:sz="0" w:space="0" w:color="auto"/>
      </w:divBdr>
    </w:div>
    <w:div w:id="585459545">
      <w:bodyDiv w:val="1"/>
      <w:marLeft w:val="0"/>
      <w:marRight w:val="0"/>
      <w:marTop w:val="0"/>
      <w:marBottom w:val="0"/>
      <w:divBdr>
        <w:top w:val="none" w:sz="0" w:space="0" w:color="auto"/>
        <w:left w:val="none" w:sz="0" w:space="0" w:color="auto"/>
        <w:bottom w:val="none" w:sz="0" w:space="0" w:color="auto"/>
        <w:right w:val="none" w:sz="0" w:space="0" w:color="auto"/>
      </w:divBdr>
    </w:div>
    <w:div w:id="610282303">
      <w:bodyDiv w:val="1"/>
      <w:marLeft w:val="0"/>
      <w:marRight w:val="0"/>
      <w:marTop w:val="0"/>
      <w:marBottom w:val="0"/>
      <w:divBdr>
        <w:top w:val="none" w:sz="0" w:space="0" w:color="auto"/>
        <w:left w:val="none" w:sz="0" w:space="0" w:color="auto"/>
        <w:bottom w:val="none" w:sz="0" w:space="0" w:color="auto"/>
        <w:right w:val="none" w:sz="0" w:space="0" w:color="auto"/>
      </w:divBdr>
    </w:div>
    <w:div w:id="613941730">
      <w:bodyDiv w:val="1"/>
      <w:marLeft w:val="0"/>
      <w:marRight w:val="0"/>
      <w:marTop w:val="0"/>
      <w:marBottom w:val="0"/>
      <w:divBdr>
        <w:top w:val="none" w:sz="0" w:space="0" w:color="auto"/>
        <w:left w:val="none" w:sz="0" w:space="0" w:color="auto"/>
        <w:bottom w:val="none" w:sz="0" w:space="0" w:color="auto"/>
        <w:right w:val="none" w:sz="0" w:space="0" w:color="auto"/>
      </w:divBdr>
    </w:div>
    <w:div w:id="615330909">
      <w:bodyDiv w:val="1"/>
      <w:marLeft w:val="0"/>
      <w:marRight w:val="0"/>
      <w:marTop w:val="0"/>
      <w:marBottom w:val="0"/>
      <w:divBdr>
        <w:top w:val="none" w:sz="0" w:space="0" w:color="auto"/>
        <w:left w:val="none" w:sz="0" w:space="0" w:color="auto"/>
        <w:bottom w:val="none" w:sz="0" w:space="0" w:color="auto"/>
        <w:right w:val="none" w:sz="0" w:space="0" w:color="auto"/>
      </w:divBdr>
    </w:div>
    <w:div w:id="620376790">
      <w:bodyDiv w:val="1"/>
      <w:marLeft w:val="0"/>
      <w:marRight w:val="0"/>
      <w:marTop w:val="0"/>
      <w:marBottom w:val="0"/>
      <w:divBdr>
        <w:top w:val="none" w:sz="0" w:space="0" w:color="auto"/>
        <w:left w:val="none" w:sz="0" w:space="0" w:color="auto"/>
        <w:bottom w:val="none" w:sz="0" w:space="0" w:color="auto"/>
        <w:right w:val="none" w:sz="0" w:space="0" w:color="auto"/>
      </w:divBdr>
    </w:div>
    <w:div w:id="626398408">
      <w:bodyDiv w:val="1"/>
      <w:marLeft w:val="0"/>
      <w:marRight w:val="0"/>
      <w:marTop w:val="0"/>
      <w:marBottom w:val="0"/>
      <w:divBdr>
        <w:top w:val="none" w:sz="0" w:space="0" w:color="auto"/>
        <w:left w:val="none" w:sz="0" w:space="0" w:color="auto"/>
        <w:bottom w:val="none" w:sz="0" w:space="0" w:color="auto"/>
        <w:right w:val="none" w:sz="0" w:space="0" w:color="auto"/>
      </w:divBdr>
    </w:div>
    <w:div w:id="633369869">
      <w:bodyDiv w:val="1"/>
      <w:marLeft w:val="0"/>
      <w:marRight w:val="0"/>
      <w:marTop w:val="0"/>
      <w:marBottom w:val="0"/>
      <w:divBdr>
        <w:top w:val="none" w:sz="0" w:space="0" w:color="auto"/>
        <w:left w:val="none" w:sz="0" w:space="0" w:color="auto"/>
        <w:bottom w:val="none" w:sz="0" w:space="0" w:color="auto"/>
        <w:right w:val="none" w:sz="0" w:space="0" w:color="auto"/>
      </w:divBdr>
    </w:div>
    <w:div w:id="656108352">
      <w:bodyDiv w:val="1"/>
      <w:marLeft w:val="0"/>
      <w:marRight w:val="0"/>
      <w:marTop w:val="0"/>
      <w:marBottom w:val="0"/>
      <w:divBdr>
        <w:top w:val="none" w:sz="0" w:space="0" w:color="auto"/>
        <w:left w:val="none" w:sz="0" w:space="0" w:color="auto"/>
        <w:bottom w:val="none" w:sz="0" w:space="0" w:color="auto"/>
        <w:right w:val="none" w:sz="0" w:space="0" w:color="auto"/>
      </w:divBdr>
    </w:div>
    <w:div w:id="660425863">
      <w:bodyDiv w:val="1"/>
      <w:marLeft w:val="0"/>
      <w:marRight w:val="0"/>
      <w:marTop w:val="0"/>
      <w:marBottom w:val="0"/>
      <w:divBdr>
        <w:top w:val="none" w:sz="0" w:space="0" w:color="auto"/>
        <w:left w:val="none" w:sz="0" w:space="0" w:color="auto"/>
        <w:bottom w:val="none" w:sz="0" w:space="0" w:color="auto"/>
        <w:right w:val="none" w:sz="0" w:space="0" w:color="auto"/>
      </w:divBdr>
    </w:div>
    <w:div w:id="666638354">
      <w:bodyDiv w:val="1"/>
      <w:marLeft w:val="0"/>
      <w:marRight w:val="0"/>
      <w:marTop w:val="0"/>
      <w:marBottom w:val="0"/>
      <w:divBdr>
        <w:top w:val="none" w:sz="0" w:space="0" w:color="auto"/>
        <w:left w:val="none" w:sz="0" w:space="0" w:color="auto"/>
        <w:bottom w:val="none" w:sz="0" w:space="0" w:color="auto"/>
        <w:right w:val="none" w:sz="0" w:space="0" w:color="auto"/>
      </w:divBdr>
    </w:div>
    <w:div w:id="675153357">
      <w:bodyDiv w:val="1"/>
      <w:marLeft w:val="0"/>
      <w:marRight w:val="0"/>
      <w:marTop w:val="0"/>
      <w:marBottom w:val="0"/>
      <w:divBdr>
        <w:top w:val="none" w:sz="0" w:space="0" w:color="auto"/>
        <w:left w:val="none" w:sz="0" w:space="0" w:color="auto"/>
        <w:bottom w:val="none" w:sz="0" w:space="0" w:color="auto"/>
        <w:right w:val="none" w:sz="0" w:space="0" w:color="auto"/>
      </w:divBdr>
    </w:div>
    <w:div w:id="703867307">
      <w:bodyDiv w:val="1"/>
      <w:marLeft w:val="0"/>
      <w:marRight w:val="0"/>
      <w:marTop w:val="0"/>
      <w:marBottom w:val="0"/>
      <w:divBdr>
        <w:top w:val="none" w:sz="0" w:space="0" w:color="auto"/>
        <w:left w:val="none" w:sz="0" w:space="0" w:color="auto"/>
        <w:bottom w:val="none" w:sz="0" w:space="0" w:color="auto"/>
        <w:right w:val="none" w:sz="0" w:space="0" w:color="auto"/>
      </w:divBdr>
    </w:div>
    <w:div w:id="732965610">
      <w:bodyDiv w:val="1"/>
      <w:marLeft w:val="0"/>
      <w:marRight w:val="0"/>
      <w:marTop w:val="0"/>
      <w:marBottom w:val="0"/>
      <w:divBdr>
        <w:top w:val="none" w:sz="0" w:space="0" w:color="auto"/>
        <w:left w:val="none" w:sz="0" w:space="0" w:color="auto"/>
        <w:bottom w:val="none" w:sz="0" w:space="0" w:color="auto"/>
        <w:right w:val="none" w:sz="0" w:space="0" w:color="auto"/>
      </w:divBdr>
    </w:div>
    <w:div w:id="744958726">
      <w:bodyDiv w:val="1"/>
      <w:marLeft w:val="0"/>
      <w:marRight w:val="0"/>
      <w:marTop w:val="0"/>
      <w:marBottom w:val="0"/>
      <w:divBdr>
        <w:top w:val="none" w:sz="0" w:space="0" w:color="auto"/>
        <w:left w:val="none" w:sz="0" w:space="0" w:color="auto"/>
        <w:bottom w:val="none" w:sz="0" w:space="0" w:color="auto"/>
        <w:right w:val="none" w:sz="0" w:space="0" w:color="auto"/>
      </w:divBdr>
    </w:div>
    <w:div w:id="746656628">
      <w:bodyDiv w:val="1"/>
      <w:marLeft w:val="0"/>
      <w:marRight w:val="0"/>
      <w:marTop w:val="0"/>
      <w:marBottom w:val="0"/>
      <w:divBdr>
        <w:top w:val="none" w:sz="0" w:space="0" w:color="auto"/>
        <w:left w:val="none" w:sz="0" w:space="0" w:color="auto"/>
        <w:bottom w:val="none" w:sz="0" w:space="0" w:color="auto"/>
        <w:right w:val="none" w:sz="0" w:space="0" w:color="auto"/>
      </w:divBdr>
    </w:div>
    <w:div w:id="752816696">
      <w:bodyDiv w:val="1"/>
      <w:marLeft w:val="0"/>
      <w:marRight w:val="0"/>
      <w:marTop w:val="0"/>
      <w:marBottom w:val="0"/>
      <w:divBdr>
        <w:top w:val="none" w:sz="0" w:space="0" w:color="auto"/>
        <w:left w:val="none" w:sz="0" w:space="0" w:color="auto"/>
        <w:bottom w:val="none" w:sz="0" w:space="0" w:color="auto"/>
        <w:right w:val="none" w:sz="0" w:space="0" w:color="auto"/>
      </w:divBdr>
    </w:div>
    <w:div w:id="784811798">
      <w:bodyDiv w:val="1"/>
      <w:marLeft w:val="0"/>
      <w:marRight w:val="0"/>
      <w:marTop w:val="0"/>
      <w:marBottom w:val="0"/>
      <w:divBdr>
        <w:top w:val="none" w:sz="0" w:space="0" w:color="auto"/>
        <w:left w:val="none" w:sz="0" w:space="0" w:color="auto"/>
        <w:bottom w:val="none" w:sz="0" w:space="0" w:color="auto"/>
        <w:right w:val="none" w:sz="0" w:space="0" w:color="auto"/>
      </w:divBdr>
    </w:div>
    <w:div w:id="791704710">
      <w:bodyDiv w:val="1"/>
      <w:marLeft w:val="0"/>
      <w:marRight w:val="0"/>
      <w:marTop w:val="0"/>
      <w:marBottom w:val="0"/>
      <w:divBdr>
        <w:top w:val="none" w:sz="0" w:space="0" w:color="auto"/>
        <w:left w:val="none" w:sz="0" w:space="0" w:color="auto"/>
        <w:bottom w:val="none" w:sz="0" w:space="0" w:color="auto"/>
        <w:right w:val="none" w:sz="0" w:space="0" w:color="auto"/>
      </w:divBdr>
    </w:div>
    <w:div w:id="797262088">
      <w:bodyDiv w:val="1"/>
      <w:marLeft w:val="0"/>
      <w:marRight w:val="0"/>
      <w:marTop w:val="0"/>
      <w:marBottom w:val="0"/>
      <w:divBdr>
        <w:top w:val="none" w:sz="0" w:space="0" w:color="auto"/>
        <w:left w:val="none" w:sz="0" w:space="0" w:color="auto"/>
        <w:bottom w:val="none" w:sz="0" w:space="0" w:color="auto"/>
        <w:right w:val="none" w:sz="0" w:space="0" w:color="auto"/>
      </w:divBdr>
    </w:div>
    <w:div w:id="810027259">
      <w:bodyDiv w:val="1"/>
      <w:marLeft w:val="0"/>
      <w:marRight w:val="0"/>
      <w:marTop w:val="0"/>
      <w:marBottom w:val="0"/>
      <w:divBdr>
        <w:top w:val="none" w:sz="0" w:space="0" w:color="auto"/>
        <w:left w:val="none" w:sz="0" w:space="0" w:color="auto"/>
        <w:bottom w:val="none" w:sz="0" w:space="0" w:color="auto"/>
        <w:right w:val="none" w:sz="0" w:space="0" w:color="auto"/>
      </w:divBdr>
    </w:div>
    <w:div w:id="810826500">
      <w:bodyDiv w:val="1"/>
      <w:marLeft w:val="0"/>
      <w:marRight w:val="0"/>
      <w:marTop w:val="0"/>
      <w:marBottom w:val="0"/>
      <w:divBdr>
        <w:top w:val="none" w:sz="0" w:space="0" w:color="auto"/>
        <w:left w:val="none" w:sz="0" w:space="0" w:color="auto"/>
        <w:bottom w:val="none" w:sz="0" w:space="0" w:color="auto"/>
        <w:right w:val="none" w:sz="0" w:space="0" w:color="auto"/>
      </w:divBdr>
    </w:div>
    <w:div w:id="819346461">
      <w:bodyDiv w:val="1"/>
      <w:marLeft w:val="0"/>
      <w:marRight w:val="0"/>
      <w:marTop w:val="0"/>
      <w:marBottom w:val="0"/>
      <w:divBdr>
        <w:top w:val="none" w:sz="0" w:space="0" w:color="auto"/>
        <w:left w:val="none" w:sz="0" w:space="0" w:color="auto"/>
        <w:bottom w:val="none" w:sz="0" w:space="0" w:color="auto"/>
        <w:right w:val="none" w:sz="0" w:space="0" w:color="auto"/>
      </w:divBdr>
    </w:div>
    <w:div w:id="865486301">
      <w:bodyDiv w:val="1"/>
      <w:marLeft w:val="0"/>
      <w:marRight w:val="0"/>
      <w:marTop w:val="0"/>
      <w:marBottom w:val="0"/>
      <w:divBdr>
        <w:top w:val="none" w:sz="0" w:space="0" w:color="auto"/>
        <w:left w:val="none" w:sz="0" w:space="0" w:color="auto"/>
        <w:bottom w:val="none" w:sz="0" w:space="0" w:color="auto"/>
        <w:right w:val="none" w:sz="0" w:space="0" w:color="auto"/>
      </w:divBdr>
    </w:div>
    <w:div w:id="911039078">
      <w:bodyDiv w:val="1"/>
      <w:marLeft w:val="0"/>
      <w:marRight w:val="0"/>
      <w:marTop w:val="0"/>
      <w:marBottom w:val="0"/>
      <w:divBdr>
        <w:top w:val="none" w:sz="0" w:space="0" w:color="auto"/>
        <w:left w:val="none" w:sz="0" w:space="0" w:color="auto"/>
        <w:bottom w:val="none" w:sz="0" w:space="0" w:color="auto"/>
        <w:right w:val="none" w:sz="0" w:space="0" w:color="auto"/>
      </w:divBdr>
    </w:div>
    <w:div w:id="911693443">
      <w:bodyDiv w:val="1"/>
      <w:marLeft w:val="0"/>
      <w:marRight w:val="0"/>
      <w:marTop w:val="0"/>
      <w:marBottom w:val="0"/>
      <w:divBdr>
        <w:top w:val="none" w:sz="0" w:space="0" w:color="auto"/>
        <w:left w:val="none" w:sz="0" w:space="0" w:color="auto"/>
        <w:bottom w:val="none" w:sz="0" w:space="0" w:color="auto"/>
        <w:right w:val="none" w:sz="0" w:space="0" w:color="auto"/>
      </w:divBdr>
    </w:div>
    <w:div w:id="926110553">
      <w:bodyDiv w:val="1"/>
      <w:marLeft w:val="0"/>
      <w:marRight w:val="0"/>
      <w:marTop w:val="0"/>
      <w:marBottom w:val="0"/>
      <w:divBdr>
        <w:top w:val="none" w:sz="0" w:space="0" w:color="auto"/>
        <w:left w:val="none" w:sz="0" w:space="0" w:color="auto"/>
        <w:bottom w:val="none" w:sz="0" w:space="0" w:color="auto"/>
        <w:right w:val="none" w:sz="0" w:space="0" w:color="auto"/>
      </w:divBdr>
    </w:div>
    <w:div w:id="936136901">
      <w:bodyDiv w:val="1"/>
      <w:marLeft w:val="0"/>
      <w:marRight w:val="0"/>
      <w:marTop w:val="0"/>
      <w:marBottom w:val="0"/>
      <w:divBdr>
        <w:top w:val="none" w:sz="0" w:space="0" w:color="auto"/>
        <w:left w:val="none" w:sz="0" w:space="0" w:color="auto"/>
        <w:bottom w:val="none" w:sz="0" w:space="0" w:color="auto"/>
        <w:right w:val="none" w:sz="0" w:space="0" w:color="auto"/>
      </w:divBdr>
    </w:div>
    <w:div w:id="960766675">
      <w:bodyDiv w:val="1"/>
      <w:marLeft w:val="0"/>
      <w:marRight w:val="0"/>
      <w:marTop w:val="0"/>
      <w:marBottom w:val="0"/>
      <w:divBdr>
        <w:top w:val="none" w:sz="0" w:space="0" w:color="auto"/>
        <w:left w:val="none" w:sz="0" w:space="0" w:color="auto"/>
        <w:bottom w:val="none" w:sz="0" w:space="0" w:color="auto"/>
        <w:right w:val="none" w:sz="0" w:space="0" w:color="auto"/>
      </w:divBdr>
    </w:div>
    <w:div w:id="969357645">
      <w:bodyDiv w:val="1"/>
      <w:marLeft w:val="0"/>
      <w:marRight w:val="0"/>
      <w:marTop w:val="0"/>
      <w:marBottom w:val="0"/>
      <w:divBdr>
        <w:top w:val="none" w:sz="0" w:space="0" w:color="auto"/>
        <w:left w:val="none" w:sz="0" w:space="0" w:color="auto"/>
        <w:bottom w:val="none" w:sz="0" w:space="0" w:color="auto"/>
        <w:right w:val="none" w:sz="0" w:space="0" w:color="auto"/>
      </w:divBdr>
    </w:div>
    <w:div w:id="992561452">
      <w:bodyDiv w:val="1"/>
      <w:marLeft w:val="0"/>
      <w:marRight w:val="0"/>
      <w:marTop w:val="0"/>
      <w:marBottom w:val="0"/>
      <w:divBdr>
        <w:top w:val="none" w:sz="0" w:space="0" w:color="auto"/>
        <w:left w:val="none" w:sz="0" w:space="0" w:color="auto"/>
        <w:bottom w:val="none" w:sz="0" w:space="0" w:color="auto"/>
        <w:right w:val="none" w:sz="0" w:space="0" w:color="auto"/>
      </w:divBdr>
    </w:div>
    <w:div w:id="1011643537">
      <w:bodyDiv w:val="1"/>
      <w:marLeft w:val="0"/>
      <w:marRight w:val="0"/>
      <w:marTop w:val="0"/>
      <w:marBottom w:val="0"/>
      <w:divBdr>
        <w:top w:val="none" w:sz="0" w:space="0" w:color="auto"/>
        <w:left w:val="none" w:sz="0" w:space="0" w:color="auto"/>
        <w:bottom w:val="none" w:sz="0" w:space="0" w:color="auto"/>
        <w:right w:val="none" w:sz="0" w:space="0" w:color="auto"/>
      </w:divBdr>
    </w:div>
    <w:div w:id="1044671837">
      <w:bodyDiv w:val="1"/>
      <w:marLeft w:val="0"/>
      <w:marRight w:val="0"/>
      <w:marTop w:val="0"/>
      <w:marBottom w:val="0"/>
      <w:divBdr>
        <w:top w:val="none" w:sz="0" w:space="0" w:color="auto"/>
        <w:left w:val="none" w:sz="0" w:space="0" w:color="auto"/>
        <w:bottom w:val="none" w:sz="0" w:space="0" w:color="auto"/>
        <w:right w:val="none" w:sz="0" w:space="0" w:color="auto"/>
      </w:divBdr>
    </w:div>
    <w:div w:id="1048185619">
      <w:bodyDiv w:val="1"/>
      <w:marLeft w:val="0"/>
      <w:marRight w:val="0"/>
      <w:marTop w:val="0"/>
      <w:marBottom w:val="0"/>
      <w:divBdr>
        <w:top w:val="none" w:sz="0" w:space="0" w:color="auto"/>
        <w:left w:val="none" w:sz="0" w:space="0" w:color="auto"/>
        <w:bottom w:val="none" w:sz="0" w:space="0" w:color="auto"/>
        <w:right w:val="none" w:sz="0" w:space="0" w:color="auto"/>
      </w:divBdr>
    </w:div>
    <w:div w:id="1051072275">
      <w:bodyDiv w:val="1"/>
      <w:marLeft w:val="0"/>
      <w:marRight w:val="0"/>
      <w:marTop w:val="0"/>
      <w:marBottom w:val="0"/>
      <w:divBdr>
        <w:top w:val="none" w:sz="0" w:space="0" w:color="auto"/>
        <w:left w:val="none" w:sz="0" w:space="0" w:color="auto"/>
        <w:bottom w:val="none" w:sz="0" w:space="0" w:color="auto"/>
        <w:right w:val="none" w:sz="0" w:space="0" w:color="auto"/>
      </w:divBdr>
    </w:div>
    <w:div w:id="1051884741">
      <w:bodyDiv w:val="1"/>
      <w:marLeft w:val="0"/>
      <w:marRight w:val="0"/>
      <w:marTop w:val="0"/>
      <w:marBottom w:val="0"/>
      <w:divBdr>
        <w:top w:val="none" w:sz="0" w:space="0" w:color="auto"/>
        <w:left w:val="none" w:sz="0" w:space="0" w:color="auto"/>
        <w:bottom w:val="none" w:sz="0" w:space="0" w:color="auto"/>
        <w:right w:val="none" w:sz="0" w:space="0" w:color="auto"/>
      </w:divBdr>
    </w:div>
    <w:div w:id="1053190112">
      <w:bodyDiv w:val="1"/>
      <w:marLeft w:val="0"/>
      <w:marRight w:val="0"/>
      <w:marTop w:val="0"/>
      <w:marBottom w:val="0"/>
      <w:divBdr>
        <w:top w:val="none" w:sz="0" w:space="0" w:color="auto"/>
        <w:left w:val="none" w:sz="0" w:space="0" w:color="auto"/>
        <w:bottom w:val="none" w:sz="0" w:space="0" w:color="auto"/>
        <w:right w:val="none" w:sz="0" w:space="0" w:color="auto"/>
      </w:divBdr>
    </w:div>
    <w:div w:id="1071777769">
      <w:bodyDiv w:val="1"/>
      <w:marLeft w:val="0"/>
      <w:marRight w:val="0"/>
      <w:marTop w:val="0"/>
      <w:marBottom w:val="0"/>
      <w:divBdr>
        <w:top w:val="none" w:sz="0" w:space="0" w:color="auto"/>
        <w:left w:val="none" w:sz="0" w:space="0" w:color="auto"/>
        <w:bottom w:val="none" w:sz="0" w:space="0" w:color="auto"/>
        <w:right w:val="none" w:sz="0" w:space="0" w:color="auto"/>
      </w:divBdr>
    </w:div>
    <w:div w:id="1091005251">
      <w:bodyDiv w:val="1"/>
      <w:marLeft w:val="0"/>
      <w:marRight w:val="0"/>
      <w:marTop w:val="0"/>
      <w:marBottom w:val="0"/>
      <w:divBdr>
        <w:top w:val="none" w:sz="0" w:space="0" w:color="auto"/>
        <w:left w:val="none" w:sz="0" w:space="0" w:color="auto"/>
        <w:bottom w:val="none" w:sz="0" w:space="0" w:color="auto"/>
        <w:right w:val="none" w:sz="0" w:space="0" w:color="auto"/>
      </w:divBdr>
    </w:div>
    <w:div w:id="1110469183">
      <w:bodyDiv w:val="1"/>
      <w:marLeft w:val="0"/>
      <w:marRight w:val="0"/>
      <w:marTop w:val="0"/>
      <w:marBottom w:val="0"/>
      <w:divBdr>
        <w:top w:val="none" w:sz="0" w:space="0" w:color="auto"/>
        <w:left w:val="none" w:sz="0" w:space="0" w:color="auto"/>
        <w:bottom w:val="none" w:sz="0" w:space="0" w:color="auto"/>
        <w:right w:val="none" w:sz="0" w:space="0" w:color="auto"/>
      </w:divBdr>
    </w:div>
    <w:div w:id="1120874303">
      <w:bodyDiv w:val="1"/>
      <w:marLeft w:val="0"/>
      <w:marRight w:val="0"/>
      <w:marTop w:val="0"/>
      <w:marBottom w:val="0"/>
      <w:divBdr>
        <w:top w:val="none" w:sz="0" w:space="0" w:color="auto"/>
        <w:left w:val="none" w:sz="0" w:space="0" w:color="auto"/>
        <w:bottom w:val="none" w:sz="0" w:space="0" w:color="auto"/>
        <w:right w:val="none" w:sz="0" w:space="0" w:color="auto"/>
      </w:divBdr>
    </w:div>
    <w:div w:id="1121534712">
      <w:bodyDiv w:val="1"/>
      <w:marLeft w:val="0"/>
      <w:marRight w:val="0"/>
      <w:marTop w:val="0"/>
      <w:marBottom w:val="0"/>
      <w:divBdr>
        <w:top w:val="none" w:sz="0" w:space="0" w:color="auto"/>
        <w:left w:val="none" w:sz="0" w:space="0" w:color="auto"/>
        <w:bottom w:val="none" w:sz="0" w:space="0" w:color="auto"/>
        <w:right w:val="none" w:sz="0" w:space="0" w:color="auto"/>
      </w:divBdr>
    </w:div>
    <w:div w:id="1132821671">
      <w:bodyDiv w:val="1"/>
      <w:marLeft w:val="0"/>
      <w:marRight w:val="0"/>
      <w:marTop w:val="0"/>
      <w:marBottom w:val="0"/>
      <w:divBdr>
        <w:top w:val="none" w:sz="0" w:space="0" w:color="auto"/>
        <w:left w:val="none" w:sz="0" w:space="0" w:color="auto"/>
        <w:bottom w:val="none" w:sz="0" w:space="0" w:color="auto"/>
        <w:right w:val="none" w:sz="0" w:space="0" w:color="auto"/>
      </w:divBdr>
    </w:div>
    <w:div w:id="1151943289">
      <w:bodyDiv w:val="1"/>
      <w:marLeft w:val="0"/>
      <w:marRight w:val="0"/>
      <w:marTop w:val="0"/>
      <w:marBottom w:val="0"/>
      <w:divBdr>
        <w:top w:val="none" w:sz="0" w:space="0" w:color="auto"/>
        <w:left w:val="none" w:sz="0" w:space="0" w:color="auto"/>
        <w:bottom w:val="none" w:sz="0" w:space="0" w:color="auto"/>
        <w:right w:val="none" w:sz="0" w:space="0" w:color="auto"/>
      </w:divBdr>
    </w:div>
    <w:div w:id="1166899372">
      <w:bodyDiv w:val="1"/>
      <w:marLeft w:val="0"/>
      <w:marRight w:val="0"/>
      <w:marTop w:val="0"/>
      <w:marBottom w:val="0"/>
      <w:divBdr>
        <w:top w:val="none" w:sz="0" w:space="0" w:color="auto"/>
        <w:left w:val="none" w:sz="0" w:space="0" w:color="auto"/>
        <w:bottom w:val="none" w:sz="0" w:space="0" w:color="auto"/>
        <w:right w:val="none" w:sz="0" w:space="0" w:color="auto"/>
      </w:divBdr>
    </w:div>
    <w:div w:id="1167553897">
      <w:bodyDiv w:val="1"/>
      <w:marLeft w:val="0"/>
      <w:marRight w:val="0"/>
      <w:marTop w:val="0"/>
      <w:marBottom w:val="0"/>
      <w:divBdr>
        <w:top w:val="none" w:sz="0" w:space="0" w:color="auto"/>
        <w:left w:val="none" w:sz="0" w:space="0" w:color="auto"/>
        <w:bottom w:val="none" w:sz="0" w:space="0" w:color="auto"/>
        <w:right w:val="none" w:sz="0" w:space="0" w:color="auto"/>
      </w:divBdr>
    </w:div>
    <w:div w:id="1170413673">
      <w:bodyDiv w:val="1"/>
      <w:marLeft w:val="0"/>
      <w:marRight w:val="0"/>
      <w:marTop w:val="0"/>
      <w:marBottom w:val="0"/>
      <w:divBdr>
        <w:top w:val="none" w:sz="0" w:space="0" w:color="auto"/>
        <w:left w:val="none" w:sz="0" w:space="0" w:color="auto"/>
        <w:bottom w:val="none" w:sz="0" w:space="0" w:color="auto"/>
        <w:right w:val="none" w:sz="0" w:space="0" w:color="auto"/>
      </w:divBdr>
    </w:div>
    <w:div w:id="1176724795">
      <w:bodyDiv w:val="1"/>
      <w:marLeft w:val="0"/>
      <w:marRight w:val="0"/>
      <w:marTop w:val="0"/>
      <w:marBottom w:val="0"/>
      <w:divBdr>
        <w:top w:val="none" w:sz="0" w:space="0" w:color="auto"/>
        <w:left w:val="none" w:sz="0" w:space="0" w:color="auto"/>
        <w:bottom w:val="none" w:sz="0" w:space="0" w:color="auto"/>
        <w:right w:val="none" w:sz="0" w:space="0" w:color="auto"/>
      </w:divBdr>
    </w:div>
    <w:div w:id="1180579543">
      <w:bodyDiv w:val="1"/>
      <w:marLeft w:val="0"/>
      <w:marRight w:val="0"/>
      <w:marTop w:val="0"/>
      <w:marBottom w:val="0"/>
      <w:divBdr>
        <w:top w:val="none" w:sz="0" w:space="0" w:color="auto"/>
        <w:left w:val="none" w:sz="0" w:space="0" w:color="auto"/>
        <w:bottom w:val="none" w:sz="0" w:space="0" w:color="auto"/>
        <w:right w:val="none" w:sz="0" w:space="0" w:color="auto"/>
      </w:divBdr>
    </w:div>
    <w:div w:id="1182165219">
      <w:bodyDiv w:val="1"/>
      <w:marLeft w:val="0"/>
      <w:marRight w:val="0"/>
      <w:marTop w:val="0"/>
      <w:marBottom w:val="0"/>
      <w:divBdr>
        <w:top w:val="none" w:sz="0" w:space="0" w:color="auto"/>
        <w:left w:val="none" w:sz="0" w:space="0" w:color="auto"/>
        <w:bottom w:val="none" w:sz="0" w:space="0" w:color="auto"/>
        <w:right w:val="none" w:sz="0" w:space="0" w:color="auto"/>
      </w:divBdr>
    </w:div>
    <w:div w:id="1184703983">
      <w:bodyDiv w:val="1"/>
      <w:marLeft w:val="0"/>
      <w:marRight w:val="0"/>
      <w:marTop w:val="0"/>
      <w:marBottom w:val="0"/>
      <w:divBdr>
        <w:top w:val="none" w:sz="0" w:space="0" w:color="auto"/>
        <w:left w:val="none" w:sz="0" w:space="0" w:color="auto"/>
        <w:bottom w:val="none" w:sz="0" w:space="0" w:color="auto"/>
        <w:right w:val="none" w:sz="0" w:space="0" w:color="auto"/>
      </w:divBdr>
    </w:div>
    <w:div w:id="1184703992">
      <w:bodyDiv w:val="1"/>
      <w:marLeft w:val="0"/>
      <w:marRight w:val="0"/>
      <w:marTop w:val="0"/>
      <w:marBottom w:val="0"/>
      <w:divBdr>
        <w:top w:val="none" w:sz="0" w:space="0" w:color="auto"/>
        <w:left w:val="none" w:sz="0" w:space="0" w:color="auto"/>
        <w:bottom w:val="none" w:sz="0" w:space="0" w:color="auto"/>
        <w:right w:val="none" w:sz="0" w:space="0" w:color="auto"/>
      </w:divBdr>
    </w:div>
    <w:div w:id="1192039391">
      <w:bodyDiv w:val="1"/>
      <w:marLeft w:val="0"/>
      <w:marRight w:val="0"/>
      <w:marTop w:val="0"/>
      <w:marBottom w:val="0"/>
      <w:divBdr>
        <w:top w:val="none" w:sz="0" w:space="0" w:color="auto"/>
        <w:left w:val="none" w:sz="0" w:space="0" w:color="auto"/>
        <w:bottom w:val="none" w:sz="0" w:space="0" w:color="auto"/>
        <w:right w:val="none" w:sz="0" w:space="0" w:color="auto"/>
      </w:divBdr>
    </w:div>
    <w:div w:id="1224756609">
      <w:bodyDiv w:val="1"/>
      <w:marLeft w:val="0"/>
      <w:marRight w:val="0"/>
      <w:marTop w:val="0"/>
      <w:marBottom w:val="0"/>
      <w:divBdr>
        <w:top w:val="none" w:sz="0" w:space="0" w:color="auto"/>
        <w:left w:val="none" w:sz="0" w:space="0" w:color="auto"/>
        <w:bottom w:val="none" w:sz="0" w:space="0" w:color="auto"/>
        <w:right w:val="none" w:sz="0" w:space="0" w:color="auto"/>
      </w:divBdr>
    </w:div>
    <w:div w:id="1225681687">
      <w:bodyDiv w:val="1"/>
      <w:marLeft w:val="0"/>
      <w:marRight w:val="0"/>
      <w:marTop w:val="0"/>
      <w:marBottom w:val="0"/>
      <w:divBdr>
        <w:top w:val="none" w:sz="0" w:space="0" w:color="auto"/>
        <w:left w:val="none" w:sz="0" w:space="0" w:color="auto"/>
        <w:bottom w:val="none" w:sz="0" w:space="0" w:color="auto"/>
        <w:right w:val="none" w:sz="0" w:space="0" w:color="auto"/>
      </w:divBdr>
    </w:div>
    <w:div w:id="1247768216">
      <w:bodyDiv w:val="1"/>
      <w:marLeft w:val="0"/>
      <w:marRight w:val="0"/>
      <w:marTop w:val="0"/>
      <w:marBottom w:val="0"/>
      <w:divBdr>
        <w:top w:val="none" w:sz="0" w:space="0" w:color="auto"/>
        <w:left w:val="none" w:sz="0" w:space="0" w:color="auto"/>
        <w:bottom w:val="none" w:sz="0" w:space="0" w:color="auto"/>
        <w:right w:val="none" w:sz="0" w:space="0" w:color="auto"/>
      </w:divBdr>
    </w:div>
    <w:div w:id="1256593909">
      <w:bodyDiv w:val="1"/>
      <w:marLeft w:val="0"/>
      <w:marRight w:val="0"/>
      <w:marTop w:val="0"/>
      <w:marBottom w:val="0"/>
      <w:divBdr>
        <w:top w:val="none" w:sz="0" w:space="0" w:color="auto"/>
        <w:left w:val="none" w:sz="0" w:space="0" w:color="auto"/>
        <w:bottom w:val="none" w:sz="0" w:space="0" w:color="auto"/>
        <w:right w:val="none" w:sz="0" w:space="0" w:color="auto"/>
      </w:divBdr>
      <w:divsChild>
        <w:div w:id="595330305">
          <w:marLeft w:val="1080"/>
          <w:marRight w:val="0"/>
          <w:marTop w:val="100"/>
          <w:marBottom w:val="0"/>
          <w:divBdr>
            <w:top w:val="none" w:sz="0" w:space="0" w:color="auto"/>
            <w:left w:val="none" w:sz="0" w:space="0" w:color="auto"/>
            <w:bottom w:val="none" w:sz="0" w:space="0" w:color="auto"/>
            <w:right w:val="none" w:sz="0" w:space="0" w:color="auto"/>
          </w:divBdr>
        </w:div>
        <w:div w:id="814298018">
          <w:marLeft w:val="1080"/>
          <w:marRight w:val="0"/>
          <w:marTop w:val="100"/>
          <w:marBottom w:val="0"/>
          <w:divBdr>
            <w:top w:val="none" w:sz="0" w:space="0" w:color="auto"/>
            <w:left w:val="none" w:sz="0" w:space="0" w:color="auto"/>
            <w:bottom w:val="none" w:sz="0" w:space="0" w:color="auto"/>
            <w:right w:val="none" w:sz="0" w:space="0" w:color="auto"/>
          </w:divBdr>
        </w:div>
        <w:div w:id="599026653">
          <w:marLeft w:val="1800"/>
          <w:marRight w:val="0"/>
          <w:marTop w:val="100"/>
          <w:marBottom w:val="0"/>
          <w:divBdr>
            <w:top w:val="none" w:sz="0" w:space="0" w:color="auto"/>
            <w:left w:val="none" w:sz="0" w:space="0" w:color="auto"/>
            <w:bottom w:val="none" w:sz="0" w:space="0" w:color="auto"/>
            <w:right w:val="none" w:sz="0" w:space="0" w:color="auto"/>
          </w:divBdr>
        </w:div>
        <w:div w:id="1616133276">
          <w:marLeft w:val="1800"/>
          <w:marRight w:val="0"/>
          <w:marTop w:val="100"/>
          <w:marBottom w:val="0"/>
          <w:divBdr>
            <w:top w:val="none" w:sz="0" w:space="0" w:color="auto"/>
            <w:left w:val="none" w:sz="0" w:space="0" w:color="auto"/>
            <w:bottom w:val="none" w:sz="0" w:space="0" w:color="auto"/>
            <w:right w:val="none" w:sz="0" w:space="0" w:color="auto"/>
          </w:divBdr>
        </w:div>
        <w:div w:id="1699817547">
          <w:marLeft w:val="1080"/>
          <w:marRight w:val="0"/>
          <w:marTop w:val="100"/>
          <w:marBottom w:val="0"/>
          <w:divBdr>
            <w:top w:val="none" w:sz="0" w:space="0" w:color="auto"/>
            <w:left w:val="none" w:sz="0" w:space="0" w:color="auto"/>
            <w:bottom w:val="none" w:sz="0" w:space="0" w:color="auto"/>
            <w:right w:val="none" w:sz="0" w:space="0" w:color="auto"/>
          </w:divBdr>
        </w:div>
      </w:divsChild>
    </w:div>
    <w:div w:id="1261064073">
      <w:bodyDiv w:val="1"/>
      <w:marLeft w:val="0"/>
      <w:marRight w:val="0"/>
      <w:marTop w:val="0"/>
      <w:marBottom w:val="0"/>
      <w:divBdr>
        <w:top w:val="none" w:sz="0" w:space="0" w:color="auto"/>
        <w:left w:val="none" w:sz="0" w:space="0" w:color="auto"/>
        <w:bottom w:val="none" w:sz="0" w:space="0" w:color="auto"/>
        <w:right w:val="none" w:sz="0" w:space="0" w:color="auto"/>
      </w:divBdr>
    </w:div>
    <w:div w:id="1263800586">
      <w:bodyDiv w:val="1"/>
      <w:marLeft w:val="0"/>
      <w:marRight w:val="0"/>
      <w:marTop w:val="0"/>
      <w:marBottom w:val="0"/>
      <w:divBdr>
        <w:top w:val="none" w:sz="0" w:space="0" w:color="auto"/>
        <w:left w:val="none" w:sz="0" w:space="0" w:color="auto"/>
        <w:bottom w:val="none" w:sz="0" w:space="0" w:color="auto"/>
        <w:right w:val="none" w:sz="0" w:space="0" w:color="auto"/>
      </w:divBdr>
    </w:div>
    <w:div w:id="1301114799">
      <w:bodyDiv w:val="1"/>
      <w:marLeft w:val="0"/>
      <w:marRight w:val="0"/>
      <w:marTop w:val="0"/>
      <w:marBottom w:val="0"/>
      <w:divBdr>
        <w:top w:val="none" w:sz="0" w:space="0" w:color="auto"/>
        <w:left w:val="none" w:sz="0" w:space="0" w:color="auto"/>
        <w:bottom w:val="none" w:sz="0" w:space="0" w:color="auto"/>
        <w:right w:val="none" w:sz="0" w:space="0" w:color="auto"/>
      </w:divBdr>
    </w:div>
    <w:div w:id="1304310336">
      <w:bodyDiv w:val="1"/>
      <w:marLeft w:val="0"/>
      <w:marRight w:val="0"/>
      <w:marTop w:val="0"/>
      <w:marBottom w:val="0"/>
      <w:divBdr>
        <w:top w:val="none" w:sz="0" w:space="0" w:color="auto"/>
        <w:left w:val="none" w:sz="0" w:space="0" w:color="auto"/>
        <w:bottom w:val="none" w:sz="0" w:space="0" w:color="auto"/>
        <w:right w:val="none" w:sz="0" w:space="0" w:color="auto"/>
      </w:divBdr>
    </w:div>
    <w:div w:id="1322779084">
      <w:bodyDiv w:val="1"/>
      <w:marLeft w:val="0"/>
      <w:marRight w:val="0"/>
      <w:marTop w:val="0"/>
      <w:marBottom w:val="0"/>
      <w:divBdr>
        <w:top w:val="none" w:sz="0" w:space="0" w:color="auto"/>
        <w:left w:val="none" w:sz="0" w:space="0" w:color="auto"/>
        <w:bottom w:val="none" w:sz="0" w:space="0" w:color="auto"/>
        <w:right w:val="none" w:sz="0" w:space="0" w:color="auto"/>
      </w:divBdr>
    </w:div>
    <w:div w:id="1338507416">
      <w:bodyDiv w:val="1"/>
      <w:marLeft w:val="0"/>
      <w:marRight w:val="0"/>
      <w:marTop w:val="0"/>
      <w:marBottom w:val="0"/>
      <w:divBdr>
        <w:top w:val="none" w:sz="0" w:space="0" w:color="auto"/>
        <w:left w:val="none" w:sz="0" w:space="0" w:color="auto"/>
        <w:bottom w:val="none" w:sz="0" w:space="0" w:color="auto"/>
        <w:right w:val="none" w:sz="0" w:space="0" w:color="auto"/>
      </w:divBdr>
    </w:div>
    <w:div w:id="1338849625">
      <w:bodyDiv w:val="1"/>
      <w:marLeft w:val="0"/>
      <w:marRight w:val="0"/>
      <w:marTop w:val="0"/>
      <w:marBottom w:val="0"/>
      <w:divBdr>
        <w:top w:val="none" w:sz="0" w:space="0" w:color="auto"/>
        <w:left w:val="none" w:sz="0" w:space="0" w:color="auto"/>
        <w:bottom w:val="none" w:sz="0" w:space="0" w:color="auto"/>
        <w:right w:val="none" w:sz="0" w:space="0" w:color="auto"/>
      </w:divBdr>
    </w:div>
    <w:div w:id="1368607918">
      <w:bodyDiv w:val="1"/>
      <w:marLeft w:val="0"/>
      <w:marRight w:val="0"/>
      <w:marTop w:val="0"/>
      <w:marBottom w:val="0"/>
      <w:divBdr>
        <w:top w:val="none" w:sz="0" w:space="0" w:color="auto"/>
        <w:left w:val="none" w:sz="0" w:space="0" w:color="auto"/>
        <w:bottom w:val="none" w:sz="0" w:space="0" w:color="auto"/>
        <w:right w:val="none" w:sz="0" w:space="0" w:color="auto"/>
      </w:divBdr>
    </w:div>
    <w:div w:id="1372921081">
      <w:bodyDiv w:val="1"/>
      <w:marLeft w:val="0"/>
      <w:marRight w:val="0"/>
      <w:marTop w:val="0"/>
      <w:marBottom w:val="0"/>
      <w:divBdr>
        <w:top w:val="none" w:sz="0" w:space="0" w:color="auto"/>
        <w:left w:val="none" w:sz="0" w:space="0" w:color="auto"/>
        <w:bottom w:val="none" w:sz="0" w:space="0" w:color="auto"/>
        <w:right w:val="none" w:sz="0" w:space="0" w:color="auto"/>
      </w:divBdr>
    </w:div>
    <w:div w:id="1399674048">
      <w:bodyDiv w:val="1"/>
      <w:marLeft w:val="0"/>
      <w:marRight w:val="0"/>
      <w:marTop w:val="0"/>
      <w:marBottom w:val="0"/>
      <w:divBdr>
        <w:top w:val="none" w:sz="0" w:space="0" w:color="auto"/>
        <w:left w:val="none" w:sz="0" w:space="0" w:color="auto"/>
        <w:bottom w:val="none" w:sz="0" w:space="0" w:color="auto"/>
        <w:right w:val="none" w:sz="0" w:space="0" w:color="auto"/>
      </w:divBdr>
    </w:div>
    <w:div w:id="1417481215">
      <w:bodyDiv w:val="1"/>
      <w:marLeft w:val="0"/>
      <w:marRight w:val="0"/>
      <w:marTop w:val="0"/>
      <w:marBottom w:val="0"/>
      <w:divBdr>
        <w:top w:val="none" w:sz="0" w:space="0" w:color="auto"/>
        <w:left w:val="none" w:sz="0" w:space="0" w:color="auto"/>
        <w:bottom w:val="none" w:sz="0" w:space="0" w:color="auto"/>
        <w:right w:val="none" w:sz="0" w:space="0" w:color="auto"/>
      </w:divBdr>
    </w:div>
    <w:div w:id="1421874881">
      <w:bodyDiv w:val="1"/>
      <w:marLeft w:val="0"/>
      <w:marRight w:val="0"/>
      <w:marTop w:val="0"/>
      <w:marBottom w:val="0"/>
      <w:divBdr>
        <w:top w:val="none" w:sz="0" w:space="0" w:color="auto"/>
        <w:left w:val="none" w:sz="0" w:space="0" w:color="auto"/>
        <w:bottom w:val="none" w:sz="0" w:space="0" w:color="auto"/>
        <w:right w:val="none" w:sz="0" w:space="0" w:color="auto"/>
      </w:divBdr>
    </w:div>
    <w:div w:id="1437095559">
      <w:bodyDiv w:val="1"/>
      <w:marLeft w:val="0"/>
      <w:marRight w:val="0"/>
      <w:marTop w:val="0"/>
      <w:marBottom w:val="0"/>
      <w:divBdr>
        <w:top w:val="none" w:sz="0" w:space="0" w:color="auto"/>
        <w:left w:val="none" w:sz="0" w:space="0" w:color="auto"/>
        <w:bottom w:val="none" w:sz="0" w:space="0" w:color="auto"/>
        <w:right w:val="none" w:sz="0" w:space="0" w:color="auto"/>
      </w:divBdr>
    </w:div>
    <w:div w:id="1450320240">
      <w:bodyDiv w:val="1"/>
      <w:marLeft w:val="0"/>
      <w:marRight w:val="0"/>
      <w:marTop w:val="0"/>
      <w:marBottom w:val="0"/>
      <w:divBdr>
        <w:top w:val="none" w:sz="0" w:space="0" w:color="auto"/>
        <w:left w:val="none" w:sz="0" w:space="0" w:color="auto"/>
        <w:bottom w:val="none" w:sz="0" w:space="0" w:color="auto"/>
        <w:right w:val="none" w:sz="0" w:space="0" w:color="auto"/>
      </w:divBdr>
    </w:div>
    <w:div w:id="1454321379">
      <w:bodyDiv w:val="1"/>
      <w:marLeft w:val="0"/>
      <w:marRight w:val="0"/>
      <w:marTop w:val="0"/>
      <w:marBottom w:val="0"/>
      <w:divBdr>
        <w:top w:val="none" w:sz="0" w:space="0" w:color="auto"/>
        <w:left w:val="none" w:sz="0" w:space="0" w:color="auto"/>
        <w:bottom w:val="none" w:sz="0" w:space="0" w:color="auto"/>
        <w:right w:val="none" w:sz="0" w:space="0" w:color="auto"/>
      </w:divBdr>
    </w:div>
    <w:div w:id="1473716479">
      <w:bodyDiv w:val="1"/>
      <w:marLeft w:val="0"/>
      <w:marRight w:val="0"/>
      <w:marTop w:val="0"/>
      <w:marBottom w:val="0"/>
      <w:divBdr>
        <w:top w:val="none" w:sz="0" w:space="0" w:color="auto"/>
        <w:left w:val="none" w:sz="0" w:space="0" w:color="auto"/>
        <w:bottom w:val="none" w:sz="0" w:space="0" w:color="auto"/>
        <w:right w:val="none" w:sz="0" w:space="0" w:color="auto"/>
      </w:divBdr>
    </w:div>
    <w:div w:id="1479108548">
      <w:bodyDiv w:val="1"/>
      <w:marLeft w:val="0"/>
      <w:marRight w:val="0"/>
      <w:marTop w:val="0"/>
      <w:marBottom w:val="0"/>
      <w:divBdr>
        <w:top w:val="none" w:sz="0" w:space="0" w:color="auto"/>
        <w:left w:val="none" w:sz="0" w:space="0" w:color="auto"/>
        <w:bottom w:val="none" w:sz="0" w:space="0" w:color="auto"/>
        <w:right w:val="none" w:sz="0" w:space="0" w:color="auto"/>
      </w:divBdr>
    </w:div>
    <w:div w:id="1494030050">
      <w:bodyDiv w:val="1"/>
      <w:marLeft w:val="0"/>
      <w:marRight w:val="0"/>
      <w:marTop w:val="0"/>
      <w:marBottom w:val="0"/>
      <w:divBdr>
        <w:top w:val="none" w:sz="0" w:space="0" w:color="auto"/>
        <w:left w:val="none" w:sz="0" w:space="0" w:color="auto"/>
        <w:bottom w:val="none" w:sz="0" w:space="0" w:color="auto"/>
        <w:right w:val="none" w:sz="0" w:space="0" w:color="auto"/>
      </w:divBdr>
    </w:div>
    <w:div w:id="1501382984">
      <w:bodyDiv w:val="1"/>
      <w:marLeft w:val="0"/>
      <w:marRight w:val="0"/>
      <w:marTop w:val="0"/>
      <w:marBottom w:val="0"/>
      <w:divBdr>
        <w:top w:val="none" w:sz="0" w:space="0" w:color="auto"/>
        <w:left w:val="none" w:sz="0" w:space="0" w:color="auto"/>
        <w:bottom w:val="none" w:sz="0" w:space="0" w:color="auto"/>
        <w:right w:val="none" w:sz="0" w:space="0" w:color="auto"/>
      </w:divBdr>
    </w:div>
    <w:div w:id="1503664796">
      <w:bodyDiv w:val="1"/>
      <w:marLeft w:val="0"/>
      <w:marRight w:val="0"/>
      <w:marTop w:val="0"/>
      <w:marBottom w:val="0"/>
      <w:divBdr>
        <w:top w:val="none" w:sz="0" w:space="0" w:color="auto"/>
        <w:left w:val="none" w:sz="0" w:space="0" w:color="auto"/>
        <w:bottom w:val="none" w:sz="0" w:space="0" w:color="auto"/>
        <w:right w:val="none" w:sz="0" w:space="0" w:color="auto"/>
      </w:divBdr>
    </w:div>
    <w:div w:id="1507398021">
      <w:bodyDiv w:val="1"/>
      <w:marLeft w:val="0"/>
      <w:marRight w:val="0"/>
      <w:marTop w:val="0"/>
      <w:marBottom w:val="0"/>
      <w:divBdr>
        <w:top w:val="none" w:sz="0" w:space="0" w:color="auto"/>
        <w:left w:val="none" w:sz="0" w:space="0" w:color="auto"/>
        <w:bottom w:val="none" w:sz="0" w:space="0" w:color="auto"/>
        <w:right w:val="none" w:sz="0" w:space="0" w:color="auto"/>
      </w:divBdr>
    </w:div>
    <w:div w:id="1512790907">
      <w:bodyDiv w:val="1"/>
      <w:marLeft w:val="0"/>
      <w:marRight w:val="0"/>
      <w:marTop w:val="0"/>
      <w:marBottom w:val="0"/>
      <w:divBdr>
        <w:top w:val="none" w:sz="0" w:space="0" w:color="auto"/>
        <w:left w:val="none" w:sz="0" w:space="0" w:color="auto"/>
        <w:bottom w:val="none" w:sz="0" w:space="0" w:color="auto"/>
        <w:right w:val="none" w:sz="0" w:space="0" w:color="auto"/>
      </w:divBdr>
    </w:div>
    <w:div w:id="1513296583">
      <w:bodyDiv w:val="1"/>
      <w:marLeft w:val="0"/>
      <w:marRight w:val="0"/>
      <w:marTop w:val="0"/>
      <w:marBottom w:val="0"/>
      <w:divBdr>
        <w:top w:val="none" w:sz="0" w:space="0" w:color="auto"/>
        <w:left w:val="none" w:sz="0" w:space="0" w:color="auto"/>
        <w:bottom w:val="none" w:sz="0" w:space="0" w:color="auto"/>
        <w:right w:val="none" w:sz="0" w:space="0" w:color="auto"/>
      </w:divBdr>
    </w:div>
    <w:div w:id="1546021141">
      <w:bodyDiv w:val="1"/>
      <w:marLeft w:val="0"/>
      <w:marRight w:val="0"/>
      <w:marTop w:val="0"/>
      <w:marBottom w:val="0"/>
      <w:divBdr>
        <w:top w:val="none" w:sz="0" w:space="0" w:color="auto"/>
        <w:left w:val="none" w:sz="0" w:space="0" w:color="auto"/>
        <w:bottom w:val="none" w:sz="0" w:space="0" w:color="auto"/>
        <w:right w:val="none" w:sz="0" w:space="0" w:color="auto"/>
      </w:divBdr>
    </w:div>
    <w:div w:id="1559320253">
      <w:bodyDiv w:val="1"/>
      <w:marLeft w:val="0"/>
      <w:marRight w:val="0"/>
      <w:marTop w:val="0"/>
      <w:marBottom w:val="0"/>
      <w:divBdr>
        <w:top w:val="none" w:sz="0" w:space="0" w:color="auto"/>
        <w:left w:val="none" w:sz="0" w:space="0" w:color="auto"/>
        <w:bottom w:val="none" w:sz="0" w:space="0" w:color="auto"/>
        <w:right w:val="none" w:sz="0" w:space="0" w:color="auto"/>
      </w:divBdr>
    </w:div>
    <w:div w:id="1560627321">
      <w:bodyDiv w:val="1"/>
      <w:marLeft w:val="0"/>
      <w:marRight w:val="0"/>
      <w:marTop w:val="0"/>
      <w:marBottom w:val="0"/>
      <w:divBdr>
        <w:top w:val="none" w:sz="0" w:space="0" w:color="auto"/>
        <w:left w:val="none" w:sz="0" w:space="0" w:color="auto"/>
        <w:bottom w:val="none" w:sz="0" w:space="0" w:color="auto"/>
        <w:right w:val="none" w:sz="0" w:space="0" w:color="auto"/>
      </w:divBdr>
    </w:div>
    <w:div w:id="1561483451">
      <w:bodyDiv w:val="1"/>
      <w:marLeft w:val="0"/>
      <w:marRight w:val="0"/>
      <w:marTop w:val="0"/>
      <w:marBottom w:val="0"/>
      <w:divBdr>
        <w:top w:val="none" w:sz="0" w:space="0" w:color="auto"/>
        <w:left w:val="none" w:sz="0" w:space="0" w:color="auto"/>
        <w:bottom w:val="none" w:sz="0" w:space="0" w:color="auto"/>
        <w:right w:val="none" w:sz="0" w:space="0" w:color="auto"/>
      </w:divBdr>
    </w:div>
    <w:div w:id="1562055285">
      <w:bodyDiv w:val="1"/>
      <w:marLeft w:val="0"/>
      <w:marRight w:val="0"/>
      <w:marTop w:val="0"/>
      <w:marBottom w:val="0"/>
      <w:divBdr>
        <w:top w:val="none" w:sz="0" w:space="0" w:color="auto"/>
        <w:left w:val="none" w:sz="0" w:space="0" w:color="auto"/>
        <w:bottom w:val="none" w:sz="0" w:space="0" w:color="auto"/>
        <w:right w:val="none" w:sz="0" w:space="0" w:color="auto"/>
      </w:divBdr>
    </w:div>
    <w:div w:id="1570967771">
      <w:bodyDiv w:val="1"/>
      <w:marLeft w:val="0"/>
      <w:marRight w:val="0"/>
      <w:marTop w:val="0"/>
      <w:marBottom w:val="0"/>
      <w:divBdr>
        <w:top w:val="none" w:sz="0" w:space="0" w:color="auto"/>
        <w:left w:val="none" w:sz="0" w:space="0" w:color="auto"/>
        <w:bottom w:val="none" w:sz="0" w:space="0" w:color="auto"/>
        <w:right w:val="none" w:sz="0" w:space="0" w:color="auto"/>
      </w:divBdr>
    </w:div>
    <w:div w:id="1584877026">
      <w:bodyDiv w:val="1"/>
      <w:marLeft w:val="0"/>
      <w:marRight w:val="0"/>
      <w:marTop w:val="0"/>
      <w:marBottom w:val="0"/>
      <w:divBdr>
        <w:top w:val="none" w:sz="0" w:space="0" w:color="auto"/>
        <w:left w:val="none" w:sz="0" w:space="0" w:color="auto"/>
        <w:bottom w:val="none" w:sz="0" w:space="0" w:color="auto"/>
        <w:right w:val="none" w:sz="0" w:space="0" w:color="auto"/>
      </w:divBdr>
    </w:div>
    <w:div w:id="1585141503">
      <w:bodyDiv w:val="1"/>
      <w:marLeft w:val="0"/>
      <w:marRight w:val="0"/>
      <w:marTop w:val="0"/>
      <w:marBottom w:val="0"/>
      <w:divBdr>
        <w:top w:val="none" w:sz="0" w:space="0" w:color="auto"/>
        <w:left w:val="none" w:sz="0" w:space="0" w:color="auto"/>
        <w:bottom w:val="none" w:sz="0" w:space="0" w:color="auto"/>
        <w:right w:val="none" w:sz="0" w:space="0" w:color="auto"/>
      </w:divBdr>
    </w:div>
    <w:div w:id="1596208298">
      <w:bodyDiv w:val="1"/>
      <w:marLeft w:val="0"/>
      <w:marRight w:val="0"/>
      <w:marTop w:val="0"/>
      <w:marBottom w:val="0"/>
      <w:divBdr>
        <w:top w:val="none" w:sz="0" w:space="0" w:color="auto"/>
        <w:left w:val="none" w:sz="0" w:space="0" w:color="auto"/>
        <w:bottom w:val="none" w:sz="0" w:space="0" w:color="auto"/>
        <w:right w:val="none" w:sz="0" w:space="0" w:color="auto"/>
      </w:divBdr>
    </w:div>
    <w:div w:id="1596590468">
      <w:bodyDiv w:val="1"/>
      <w:marLeft w:val="0"/>
      <w:marRight w:val="0"/>
      <w:marTop w:val="0"/>
      <w:marBottom w:val="0"/>
      <w:divBdr>
        <w:top w:val="none" w:sz="0" w:space="0" w:color="auto"/>
        <w:left w:val="none" w:sz="0" w:space="0" w:color="auto"/>
        <w:bottom w:val="none" w:sz="0" w:space="0" w:color="auto"/>
        <w:right w:val="none" w:sz="0" w:space="0" w:color="auto"/>
      </w:divBdr>
    </w:div>
    <w:div w:id="1598369838">
      <w:bodyDiv w:val="1"/>
      <w:marLeft w:val="0"/>
      <w:marRight w:val="0"/>
      <w:marTop w:val="0"/>
      <w:marBottom w:val="0"/>
      <w:divBdr>
        <w:top w:val="none" w:sz="0" w:space="0" w:color="auto"/>
        <w:left w:val="none" w:sz="0" w:space="0" w:color="auto"/>
        <w:bottom w:val="none" w:sz="0" w:space="0" w:color="auto"/>
        <w:right w:val="none" w:sz="0" w:space="0" w:color="auto"/>
      </w:divBdr>
    </w:div>
    <w:div w:id="1600676128">
      <w:bodyDiv w:val="1"/>
      <w:marLeft w:val="0"/>
      <w:marRight w:val="0"/>
      <w:marTop w:val="0"/>
      <w:marBottom w:val="0"/>
      <w:divBdr>
        <w:top w:val="none" w:sz="0" w:space="0" w:color="auto"/>
        <w:left w:val="none" w:sz="0" w:space="0" w:color="auto"/>
        <w:bottom w:val="none" w:sz="0" w:space="0" w:color="auto"/>
        <w:right w:val="none" w:sz="0" w:space="0" w:color="auto"/>
      </w:divBdr>
    </w:div>
    <w:div w:id="1613588732">
      <w:bodyDiv w:val="1"/>
      <w:marLeft w:val="0"/>
      <w:marRight w:val="0"/>
      <w:marTop w:val="0"/>
      <w:marBottom w:val="0"/>
      <w:divBdr>
        <w:top w:val="none" w:sz="0" w:space="0" w:color="auto"/>
        <w:left w:val="none" w:sz="0" w:space="0" w:color="auto"/>
        <w:bottom w:val="none" w:sz="0" w:space="0" w:color="auto"/>
        <w:right w:val="none" w:sz="0" w:space="0" w:color="auto"/>
      </w:divBdr>
    </w:div>
    <w:div w:id="1643391663">
      <w:bodyDiv w:val="1"/>
      <w:marLeft w:val="0"/>
      <w:marRight w:val="0"/>
      <w:marTop w:val="0"/>
      <w:marBottom w:val="0"/>
      <w:divBdr>
        <w:top w:val="none" w:sz="0" w:space="0" w:color="auto"/>
        <w:left w:val="none" w:sz="0" w:space="0" w:color="auto"/>
        <w:bottom w:val="none" w:sz="0" w:space="0" w:color="auto"/>
        <w:right w:val="none" w:sz="0" w:space="0" w:color="auto"/>
      </w:divBdr>
    </w:div>
    <w:div w:id="1683820149">
      <w:bodyDiv w:val="1"/>
      <w:marLeft w:val="0"/>
      <w:marRight w:val="0"/>
      <w:marTop w:val="0"/>
      <w:marBottom w:val="0"/>
      <w:divBdr>
        <w:top w:val="none" w:sz="0" w:space="0" w:color="auto"/>
        <w:left w:val="none" w:sz="0" w:space="0" w:color="auto"/>
        <w:bottom w:val="none" w:sz="0" w:space="0" w:color="auto"/>
        <w:right w:val="none" w:sz="0" w:space="0" w:color="auto"/>
      </w:divBdr>
    </w:div>
    <w:div w:id="1685860949">
      <w:bodyDiv w:val="1"/>
      <w:marLeft w:val="0"/>
      <w:marRight w:val="0"/>
      <w:marTop w:val="0"/>
      <w:marBottom w:val="0"/>
      <w:divBdr>
        <w:top w:val="none" w:sz="0" w:space="0" w:color="auto"/>
        <w:left w:val="none" w:sz="0" w:space="0" w:color="auto"/>
        <w:bottom w:val="none" w:sz="0" w:space="0" w:color="auto"/>
        <w:right w:val="none" w:sz="0" w:space="0" w:color="auto"/>
      </w:divBdr>
    </w:div>
    <w:div w:id="1686714175">
      <w:bodyDiv w:val="1"/>
      <w:marLeft w:val="0"/>
      <w:marRight w:val="0"/>
      <w:marTop w:val="0"/>
      <w:marBottom w:val="0"/>
      <w:divBdr>
        <w:top w:val="none" w:sz="0" w:space="0" w:color="auto"/>
        <w:left w:val="none" w:sz="0" w:space="0" w:color="auto"/>
        <w:bottom w:val="none" w:sz="0" w:space="0" w:color="auto"/>
        <w:right w:val="none" w:sz="0" w:space="0" w:color="auto"/>
      </w:divBdr>
    </w:div>
    <w:div w:id="1709836150">
      <w:bodyDiv w:val="1"/>
      <w:marLeft w:val="0"/>
      <w:marRight w:val="0"/>
      <w:marTop w:val="0"/>
      <w:marBottom w:val="0"/>
      <w:divBdr>
        <w:top w:val="none" w:sz="0" w:space="0" w:color="auto"/>
        <w:left w:val="none" w:sz="0" w:space="0" w:color="auto"/>
        <w:bottom w:val="none" w:sz="0" w:space="0" w:color="auto"/>
        <w:right w:val="none" w:sz="0" w:space="0" w:color="auto"/>
      </w:divBdr>
    </w:div>
    <w:div w:id="1711298801">
      <w:bodyDiv w:val="1"/>
      <w:marLeft w:val="0"/>
      <w:marRight w:val="0"/>
      <w:marTop w:val="0"/>
      <w:marBottom w:val="0"/>
      <w:divBdr>
        <w:top w:val="none" w:sz="0" w:space="0" w:color="auto"/>
        <w:left w:val="none" w:sz="0" w:space="0" w:color="auto"/>
        <w:bottom w:val="none" w:sz="0" w:space="0" w:color="auto"/>
        <w:right w:val="none" w:sz="0" w:space="0" w:color="auto"/>
      </w:divBdr>
    </w:div>
    <w:div w:id="1716464469">
      <w:bodyDiv w:val="1"/>
      <w:marLeft w:val="0"/>
      <w:marRight w:val="0"/>
      <w:marTop w:val="0"/>
      <w:marBottom w:val="0"/>
      <w:divBdr>
        <w:top w:val="none" w:sz="0" w:space="0" w:color="auto"/>
        <w:left w:val="none" w:sz="0" w:space="0" w:color="auto"/>
        <w:bottom w:val="none" w:sz="0" w:space="0" w:color="auto"/>
        <w:right w:val="none" w:sz="0" w:space="0" w:color="auto"/>
      </w:divBdr>
    </w:div>
    <w:div w:id="1721174211">
      <w:bodyDiv w:val="1"/>
      <w:marLeft w:val="0"/>
      <w:marRight w:val="0"/>
      <w:marTop w:val="0"/>
      <w:marBottom w:val="0"/>
      <w:divBdr>
        <w:top w:val="none" w:sz="0" w:space="0" w:color="auto"/>
        <w:left w:val="none" w:sz="0" w:space="0" w:color="auto"/>
        <w:bottom w:val="none" w:sz="0" w:space="0" w:color="auto"/>
        <w:right w:val="none" w:sz="0" w:space="0" w:color="auto"/>
      </w:divBdr>
    </w:div>
    <w:div w:id="1725325540">
      <w:bodyDiv w:val="1"/>
      <w:marLeft w:val="0"/>
      <w:marRight w:val="0"/>
      <w:marTop w:val="0"/>
      <w:marBottom w:val="0"/>
      <w:divBdr>
        <w:top w:val="none" w:sz="0" w:space="0" w:color="auto"/>
        <w:left w:val="none" w:sz="0" w:space="0" w:color="auto"/>
        <w:bottom w:val="none" w:sz="0" w:space="0" w:color="auto"/>
        <w:right w:val="none" w:sz="0" w:space="0" w:color="auto"/>
      </w:divBdr>
    </w:div>
    <w:div w:id="1731534636">
      <w:bodyDiv w:val="1"/>
      <w:marLeft w:val="0"/>
      <w:marRight w:val="0"/>
      <w:marTop w:val="0"/>
      <w:marBottom w:val="0"/>
      <w:divBdr>
        <w:top w:val="none" w:sz="0" w:space="0" w:color="auto"/>
        <w:left w:val="none" w:sz="0" w:space="0" w:color="auto"/>
        <w:bottom w:val="none" w:sz="0" w:space="0" w:color="auto"/>
        <w:right w:val="none" w:sz="0" w:space="0" w:color="auto"/>
      </w:divBdr>
    </w:div>
    <w:div w:id="1734542359">
      <w:bodyDiv w:val="1"/>
      <w:marLeft w:val="0"/>
      <w:marRight w:val="0"/>
      <w:marTop w:val="0"/>
      <w:marBottom w:val="0"/>
      <w:divBdr>
        <w:top w:val="none" w:sz="0" w:space="0" w:color="auto"/>
        <w:left w:val="none" w:sz="0" w:space="0" w:color="auto"/>
        <w:bottom w:val="none" w:sz="0" w:space="0" w:color="auto"/>
        <w:right w:val="none" w:sz="0" w:space="0" w:color="auto"/>
      </w:divBdr>
    </w:div>
    <w:div w:id="1742483675">
      <w:bodyDiv w:val="1"/>
      <w:marLeft w:val="0"/>
      <w:marRight w:val="0"/>
      <w:marTop w:val="0"/>
      <w:marBottom w:val="0"/>
      <w:divBdr>
        <w:top w:val="none" w:sz="0" w:space="0" w:color="auto"/>
        <w:left w:val="none" w:sz="0" w:space="0" w:color="auto"/>
        <w:bottom w:val="none" w:sz="0" w:space="0" w:color="auto"/>
        <w:right w:val="none" w:sz="0" w:space="0" w:color="auto"/>
      </w:divBdr>
    </w:div>
    <w:div w:id="1743016324">
      <w:bodyDiv w:val="1"/>
      <w:marLeft w:val="0"/>
      <w:marRight w:val="0"/>
      <w:marTop w:val="0"/>
      <w:marBottom w:val="0"/>
      <w:divBdr>
        <w:top w:val="none" w:sz="0" w:space="0" w:color="auto"/>
        <w:left w:val="none" w:sz="0" w:space="0" w:color="auto"/>
        <w:bottom w:val="none" w:sz="0" w:space="0" w:color="auto"/>
        <w:right w:val="none" w:sz="0" w:space="0" w:color="auto"/>
      </w:divBdr>
    </w:div>
    <w:div w:id="1755709796">
      <w:bodyDiv w:val="1"/>
      <w:marLeft w:val="0"/>
      <w:marRight w:val="0"/>
      <w:marTop w:val="0"/>
      <w:marBottom w:val="0"/>
      <w:divBdr>
        <w:top w:val="none" w:sz="0" w:space="0" w:color="auto"/>
        <w:left w:val="none" w:sz="0" w:space="0" w:color="auto"/>
        <w:bottom w:val="none" w:sz="0" w:space="0" w:color="auto"/>
        <w:right w:val="none" w:sz="0" w:space="0" w:color="auto"/>
      </w:divBdr>
    </w:div>
    <w:div w:id="1789228799">
      <w:bodyDiv w:val="1"/>
      <w:marLeft w:val="0"/>
      <w:marRight w:val="0"/>
      <w:marTop w:val="0"/>
      <w:marBottom w:val="0"/>
      <w:divBdr>
        <w:top w:val="none" w:sz="0" w:space="0" w:color="auto"/>
        <w:left w:val="none" w:sz="0" w:space="0" w:color="auto"/>
        <w:bottom w:val="none" w:sz="0" w:space="0" w:color="auto"/>
        <w:right w:val="none" w:sz="0" w:space="0" w:color="auto"/>
      </w:divBdr>
    </w:div>
    <w:div w:id="1809350508">
      <w:bodyDiv w:val="1"/>
      <w:marLeft w:val="0"/>
      <w:marRight w:val="0"/>
      <w:marTop w:val="0"/>
      <w:marBottom w:val="0"/>
      <w:divBdr>
        <w:top w:val="none" w:sz="0" w:space="0" w:color="auto"/>
        <w:left w:val="none" w:sz="0" w:space="0" w:color="auto"/>
        <w:bottom w:val="none" w:sz="0" w:space="0" w:color="auto"/>
        <w:right w:val="none" w:sz="0" w:space="0" w:color="auto"/>
      </w:divBdr>
    </w:div>
    <w:div w:id="1839077431">
      <w:bodyDiv w:val="1"/>
      <w:marLeft w:val="0"/>
      <w:marRight w:val="0"/>
      <w:marTop w:val="0"/>
      <w:marBottom w:val="0"/>
      <w:divBdr>
        <w:top w:val="none" w:sz="0" w:space="0" w:color="auto"/>
        <w:left w:val="none" w:sz="0" w:space="0" w:color="auto"/>
        <w:bottom w:val="none" w:sz="0" w:space="0" w:color="auto"/>
        <w:right w:val="none" w:sz="0" w:space="0" w:color="auto"/>
      </w:divBdr>
    </w:div>
    <w:div w:id="1854224197">
      <w:bodyDiv w:val="1"/>
      <w:marLeft w:val="0"/>
      <w:marRight w:val="0"/>
      <w:marTop w:val="0"/>
      <w:marBottom w:val="0"/>
      <w:divBdr>
        <w:top w:val="none" w:sz="0" w:space="0" w:color="auto"/>
        <w:left w:val="none" w:sz="0" w:space="0" w:color="auto"/>
        <w:bottom w:val="none" w:sz="0" w:space="0" w:color="auto"/>
        <w:right w:val="none" w:sz="0" w:space="0" w:color="auto"/>
      </w:divBdr>
    </w:div>
    <w:div w:id="1860313512">
      <w:bodyDiv w:val="1"/>
      <w:marLeft w:val="0"/>
      <w:marRight w:val="0"/>
      <w:marTop w:val="0"/>
      <w:marBottom w:val="0"/>
      <w:divBdr>
        <w:top w:val="none" w:sz="0" w:space="0" w:color="auto"/>
        <w:left w:val="none" w:sz="0" w:space="0" w:color="auto"/>
        <w:bottom w:val="none" w:sz="0" w:space="0" w:color="auto"/>
        <w:right w:val="none" w:sz="0" w:space="0" w:color="auto"/>
      </w:divBdr>
    </w:div>
    <w:div w:id="1874226116">
      <w:bodyDiv w:val="1"/>
      <w:marLeft w:val="0"/>
      <w:marRight w:val="0"/>
      <w:marTop w:val="0"/>
      <w:marBottom w:val="0"/>
      <w:divBdr>
        <w:top w:val="none" w:sz="0" w:space="0" w:color="auto"/>
        <w:left w:val="none" w:sz="0" w:space="0" w:color="auto"/>
        <w:bottom w:val="none" w:sz="0" w:space="0" w:color="auto"/>
        <w:right w:val="none" w:sz="0" w:space="0" w:color="auto"/>
      </w:divBdr>
    </w:div>
    <w:div w:id="1878351741">
      <w:bodyDiv w:val="1"/>
      <w:marLeft w:val="0"/>
      <w:marRight w:val="0"/>
      <w:marTop w:val="0"/>
      <w:marBottom w:val="0"/>
      <w:divBdr>
        <w:top w:val="none" w:sz="0" w:space="0" w:color="auto"/>
        <w:left w:val="none" w:sz="0" w:space="0" w:color="auto"/>
        <w:bottom w:val="none" w:sz="0" w:space="0" w:color="auto"/>
        <w:right w:val="none" w:sz="0" w:space="0" w:color="auto"/>
      </w:divBdr>
    </w:div>
    <w:div w:id="1882740100">
      <w:bodyDiv w:val="1"/>
      <w:marLeft w:val="0"/>
      <w:marRight w:val="0"/>
      <w:marTop w:val="0"/>
      <w:marBottom w:val="0"/>
      <w:divBdr>
        <w:top w:val="none" w:sz="0" w:space="0" w:color="auto"/>
        <w:left w:val="none" w:sz="0" w:space="0" w:color="auto"/>
        <w:bottom w:val="none" w:sz="0" w:space="0" w:color="auto"/>
        <w:right w:val="none" w:sz="0" w:space="0" w:color="auto"/>
      </w:divBdr>
    </w:div>
    <w:div w:id="1888376590">
      <w:bodyDiv w:val="1"/>
      <w:marLeft w:val="0"/>
      <w:marRight w:val="0"/>
      <w:marTop w:val="0"/>
      <w:marBottom w:val="0"/>
      <w:divBdr>
        <w:top w:val="none" w:sz="0" w:space="0" w:color="auto"/>
        <w:left w:val="none" w:sz="0" w:space="0" w:color="auto"/>
        <w:bottom w:val="none" w:sz="0" w:space="0" w:color="auto"/>
        <w:right w:val="none" w:sz="0" w:space="0" w:color="auto"/>
      </w:divBdr>
    </w:div>
    <w:div w:id="1896889196">
      <w:bodyDiv w:val="1"/>
      <w:marLeft w:val="0"/>
      <w:marRight w:val="0"/>
      <w:marTop w:val="0"/>
      <w:marBottom w:val="0"/>
      <w:divBdr>
        <w:top w:val="none" w:sz="0" w:space="0" w:color="auto"/>
        <w:left w:val="none" w:sz="0" w:space="0" w:color="auto"/>
        <w:bottom w:val="none" w:sz="0" w:space="0" w:color="auto"/>
        <w:right w:val="none" w:sz="0" w:space="0" w:color="auto"/>
      </w:divBdr>
    </w:div>
    <w:div w:id="1907298057">
      <w:bodyDiv w:val="1"/>
      <w:marLeft w:val="0"/>
      <w:marRight w:val="0"/>
      <w:marTop w:val="0"/>
      <w:marBottom w:val="0"/>
      <w:divBdr>
        <w:top w:val="none" w:sz="0" w:space="0" w:color="auto"/>
        <w:left w:val="none" w:sz="0" w:space="0" w:color="auto"/>
        <w:bottom w:val="none" w:sz="0" w:space="0" w:color="auto"/>
        <w:right w:val="none" w:sz="0" w:space="0" w:color="auto"/>
      </w:divBdr>
    </w:div>
    <w:div w:id="1915772001">
      <w:bodyDiv w:val="1"/>
      <w:marLeft w:val="0"/>
      <w:marRight w:val="0"/>
      <w:marTop w:val="0"/>
      <w:marBottom w:val="0"/>
      <w:divBdr>
        <w:top w:val="none" w:sz="0" w:space="0" w:color="auto"/>
        <w:left w:val="none" w:sz="0" w:space="0" w:color="auto"/>
        <w:bottom w:val="none" w:sz="0" w:space="0" w:color="auto"/>
        <w:right w:val="none" w:sz="0" w:space="0" w:color="auto"/>
      </w:divBdr>
    </w:div>
    <w:div w:id="1937521198">
      <w:bodyDiv w:val="1"/>
      <w:marLeft w:val="0"/>
      <w:marRight w:val="0"/>
      <w:marTop w:val="0"/>
      <w:marBottom w:val="0"/>
      <w:divBdr>
        <w:top w:val="none" w:sz="0" w:space="0" w:color="auto"/>
        <w:left w:val="none" w:sz="0" w:space="0" w:color="auto"/>
        <w:bottom w:val="none" w:sz="0" w:space="0" w:color="auto"/>
        <w:right w:val="none" w:sz="0" w:space="0" w:color="auto"/>
      </w:divBdr>
    </w:div>
    <w:div w:id="1941328203">
      <w:bodyDiv w:val="1"/>
      <w:marLeft w:val="0"/>
      <w:marRight w:val="0"/>
      <w:marTop w:val="0"/>
      <w:marBottom w:val="0"/>
      <w:divBdr>
        <w:top w:val="none" w:sz="0" w:space="0" w:color="auto"/>
        <w:left w:val="none" w:sz="0" w:space="0" w:color="auto"/>
        <w:bottom w:val="none" w:sz="0" w:space="0" w:color="auto"/>
        <w:right w:val="none" w:sz="0" w:space="0" w:color="auto"/>
      </w:divBdr>
    </w:div>
    <w:div w:id="1946383518">
      <w:bodyDiv w:val="1"/>
      <w:marLeft w:val="0"/>
      <w:marRight w:val="0"/>
      <w:marTop w:val="0"/>
      <w:marBottom w:val="0"/>
      <w:divBdr>
        <w:top w:val="none" w:sz="0" w:space="0" w:color="auto"/>
        <w:left w:val="none" w:sz="0" w:space="0" w:color="auto"/>
        <w:bottom w:val="none" w:sz="0" w:space="0" w:color="auto"/>
        <w:right w:val="none" w:sz="0" w:space="0" w:color="auto"/>
      </w:divBdr>
    </w:div>
    <w:div w:id="1947537597">
      <w:bodyDiv w:val="1"/>
      <w:marLeft w:val="0"/>
      <w:marRight w:val="0"/>
      <w:marTop w:val="0"/>
      <w:marBottom w:val="0"/>
      <w:divBdr>
        <w:top w:val="none" w:sz="0" w:space="0" w:color="auto"/>
        <w:left w:val="none" w:sz="0" w:space="0" w:color="auto"/>
        <w:bottom w:val="none" w:sz="0" w:space="0" w:color="auto"/>
        <w:right w:val="none" w:sz="0" w:space="0" w:color="auto"/>
      </w:divBdr>
    </w:div>
    <w:div w:id="1978608101">
      <w:bodyDiv w:val="1"/>
      <w:marLeft w:val="0"/>
      <w:marRight w:val="0"/>
      <w:marTop w:val="0"/>
      <w:marBottom w:val="0"/>
      <w:divBdr>
        <w:top w:val="none" w:sz="0" w:space="0" w:color="auto"/>
        <w:left w:val="none" w:sz="0" w:space="0" w:color="auto"/>
        <w:bottom w:val="none" w:sz="0" w:space="0" w:color="auto"/>
        <w:right w:val="none" w:sz="0" w:space="0" w:color="auto"/>
      </w:divBdr>
    </w:div>
    <w:div w:id="1984503385">
      <w:bodyDiv w:val="1"/>
      <w:marLeft w:val="0"/>
      <w:marRight w:val="0"/>
      <w:marTop w:val="0"/>
      <w:marBottom w:val="0"/>
      <w:divBdr>
        <w:top w:val="none" w:sz="0" w:space="0" w:color="auto"/>
        <w:left w:val="none" w:sz="0" w:space="0" w:color="auto"/>
        <w:bottom w:val="none" w:sz="0" w:space="0" w:color="auto"/>
        <w:right w:val="none" w:sz="0" w:space="0" w:color="auto"/>
      </w:divBdr>
    </w:div>
    <w:div w:id="1994720754">
      <w:bodyDiv w:val="1"/>
      <w:marLeft w:val="0"/>
      <w:marRight w:val="0"/>
      <w:marTop w:val="0"/>
      <w:marBottom w:val="0"/>
      <w:divBdr>
        <w:top w:val="none" w:sz="0" w:space="0" w:color="auto"/>
        <w:left w:val="none" w:sz="0" w:space="0" w:color="auto"/>
        <w:bottom w:val="none" w:sz="0" w:space="0" w:color="auto"/>
        <w:right w:val="none" w:sz="0" w:space="0" w:color="auto"/>
      </w:divBdr>
    </w:div>
    <w:div w:id="2026782853">
      <w:bodyDiv w:val="1"/>
      <w:marLeft w:val="0"/>
      <w:marRight w:val="0"/>
      <w:marTop w:val="0"/>
      <w:marBottom w:val="0"/>
      <w:divBdr>
        <w:top w:val="none" w:sz="0" w:space="0" w:color="auto"/>
        <w:left w:val="none" w:sz="0" w:space="0" w:color="auto"/>
        <w:bottom w:val="none" w:sz="0" w:space="0" w:color="auto"/>
        <w:right w:val="none" w:sz="0" w:space="0" w:color="auto"/>
      </w:divBdr>
    </w:div>
    <w:div w:id="2056854386">
      <w:bodyDiv w:val="1"/>
      <w:marLeft w:val="0"/>
      <w:marRight w:val="0"/>
      <w:marTop w:val="0"/>
      <w:marBottom w:val="0"/>
      <w:divBdr>
        <w:top w:val="none" w:sz="0" w:space="0" w:color="auto"/>
        <w:left w:val="none" w:sz="0" w:space="0" w:color="auto"/>
        <w:bottom w:val="none" w:sz="0" w:space="0" w:color="auto"/>
        <w:right w:val="none" w:sz="0" w:space="0" w:color="auto"/>
      </w:divBdr>
    </w:div>
    <w:div w:id="2060745488">
      <w:bodyDiv w:val="1"/>
      <w:marLeft w:val="0"/>
      <w:marRight w:val="0"/>
      <w:marTop w:val="0"/>
      <w:marBottom w:val="0"/>
      <w:divBdr>
        <w:top w:val="none" w:sz="0" w:space="0" w:color="auto"/>
        <w:left w:val="none" w:sz="0" w:space="0" w:color="auto"/>
        <w:bottom w:val="none" w:sz="0" w:space="0" w:color="auto"/>
        <w:right w:val="none" w:sz="0" w:space="0" w:color="auto"/>
      </w:divBdr>
    </w:div>
    <w:div w:id="2071731582">
      <w:bodyDiv w:val="1"/>
      <w:marLeft w:val="0"/>
      <w:marRight w:val="0"/>
      <w:marTop w:val="0"/>
      <w:marBottom w:val="0"/>
      <w:divBdr>
        <w:top w:val="none" w:sz="0" w:space="0" w:color="auto"/>
        <w:left w:val="none" w:sz="0" w:space="0" w:color="auto"/>
        <w:bottom w:val="none" w:sz="0" w:space="0" w:color="auto"/>
        <w:right w:val="none" w:sz="0" w:space="0" w:color="auto"/>
      </w:divBdr>
    </w:div>
    <w:div w:id="2072995290">
      <w:bodyDiv w:val="1"/>
      <w:marLeft w:val="0"/>
      <w:marRight w:val="0"/>
      <w:marTop w:val="0"/>
      <w:marBottom w:val="0"/>
      <w:divBdr>
        <w:top w:val="none" w:sz="0" w:space="0" w:color="auto"/>
        <w:left w:val="none" w:sz="0" w:space="0" w:color="auto"/>
        <w:bottom w:val="none" w:sz="0" w:space="0" w:color="auto"/>
        <w:right w:val="none" w:sz="0" w:space="0" w:color="auto"/>
      </w:divBdr>
    </w:div>
    <w:div w:id="2084863776">
      <w:bodyDiv w:val="1"/>
      <w:marLeft w:val="0"/>
      <w:marRight w:val="0"/>
      <w:marTop w:val="0"/>
      <w:marBottom w:val="0"/>
      <w:divBdr>
        <w:top w:val="none" w:sz="0" w:space="0" w:color="auto"/>
        <w:left w:val="none" w:sz="0" w:space="0" w:color="auto"/>
        <w:bottom w:val="none" w:sz="0" w:space="0" w:color="auto"/>
        <w:right w:val="none" w:sz="0" w:space="0" w:color="auto"/>
      </w:divBdr>
    </w:div>
    <w:div w:id="2088309619">
      <w:bodyDiv w:val="1"/>
      <w:marLeft w:val="0"/>
      <w:marRight w:val="0"/>
      <w:marTop w:val="0"/>
      <w:marBottom w:val="0"/>
      <w:divBdr>
        <w:top w:val="none" w:sz="0" w:space="0" w:color="auto"/>
        <w:left w:val="none" w:sz="0" w:space="0" w:color="auto"/>
        <w:bottom w:val="none" w:sz="0" w:space="0" w:color="auto"/>
        <w:right w:val="none" w:sz="0" w:space="0" w:color="auto"/>
      </w:divBdr>
    </w:div>
    <w:div w:id="2100981913">
      <w:bodyDiv w:val="1"/>
      <w:marLeft w:val="0"/>
      <w:marRight w:val="0"/>
      <w:marTop w:val="0"/>
      <w:marBottom w:val="0"/>
      <w:divBdr>
        <w:top w:val="none" w:sz="0" w:space="0" w:color="auto"/>
        <w:left w:val="none" w:sz="0" w:space="0" w:color="auto"/>
        <w:bottom w:val="none" w:sz="0" w:space="0" w:color="auto"/>
        <w:right w:val="none" w:sz="0" w:space="0" w:color="auto"/>
      </w:divBdr>
    </w:div>
    <w:div w:id="2104912201">
      <w:bodyDiv w:val="1"/>
      <w:marLeft w:val="0"/>
      <w:marRight w:val="0"/>
      <w:marTop w:val="0"/>
      <w:marBottom w:val="0"/>
      <w:divBdr>
        <w:top w:val="none" w:sz="0" w:space="0" w:color="auto"/>
        <w:left w:val="none" w:sz="0" w:space="0" w:color="auto"/>
        <w:bottom w:val="none" w:sz="0" w:space="0" w:color="auto"/>
        <w:right w:val="none" w:sz="0" w:space="0" w:color="auto"/>
      </w:divBdr>
    </w:div>
    <w:div w:id="2117823739">
      <w:bodyDiv w:val="1"/>
      <w:marLeft w:val="0"/>
      <w:marRight w:val="0"/>
      <w:marTop w:val="0"/>
      <w:marBottom w:val="0"/>
      <w:divBdr>
        <w:top w:val="none" w:sz="0" w:space="0" w:color="auto"/>
        <w:left w:val="none" w:sz="0" w:space="0" w:color="auto"/>
        <w:bottom w:val="none" w:sz="0" w:space="0" w:color="auto"/>
        <w:right w:val="none" w:sz="0" w:space="0" w:color="auto"/>
      </w:divBdr>
    </w:div>
    <w:div w:id="2132555492">
      <w:bodyDiv w:val="1"/>
      <w:marLeft w:val="0"/>
      <w:marRight w:val="0"/>
      <w:marTop w:val="0"/>
      <w:marBottom w:val="0"/>
      <w:divBdr>
        <w:top w:val="none" w:sz="0" w:space="0" w:color="auto"/>
        <w:left w:val="none" w:sz="0" w:space="0" w:color="auto"/>
        <w:bottom w:val="none" w:sz="0" w:space="0" w:color="auto"/>
        <w:right w:val="none" w:sz="0" w:space="0" w:color="auto"/>
      </w:divBdr>
    </w:div>
    <w:div w:id="213694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B2809-FF1C-4F4A-A6F9-0C5C3469D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101</Pages>
  <Words>75073</Words>
  <Characters>412907</Characters>
  <Application>Microsoft Office Word</Application>
  <DocSecurity>0</DocSecurity>
  <Lines>3440</Lines>
  <Paragraphs>974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Daniel Medina</cp:lastModifiedBy>
  <cp:revision>40</cp:revision>
  <cp:lastPrinted>2024-03-07T16:30:00Z</cp:lastPrinted>
  <dcterms:created xsi:type="dcterms:W3CDTF">2024-03-06T13:52:00Z</dcterms:created>
  <dcterms:modified xsi:type="dcterms:W3CDTF">2024-03-08T21:28:00Z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id="Cy69DcQE"/&gt;&lt;style id="http://www.zotero.org/styles/vancouver" locale="es-CL"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