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19B4" w14:textId="1134202E" w:rsidR="00C2590A" w:rsidRDefault="005B0108">
      <w:r>
        <w:t>Ge 1 Lab 2: Radiometric Dating</w:t>
      </w:r>
    </w:p>
    <w:p w14:paraId="17C350D7" w14:textId="3B011090" w:rsidR="005B0108" w:rsidRDefault="005B0108"/>
    <w:p w14:paraId="32E53097" w14:textId="0F26E6A3" w:rsidR="005B0108" w:rsidRDefault="00C20E5A">
      <w:pPr>
        <w:rPr>
          <w:noProof/>
        </w:rPr>
      </w:pPr>
      <w:r>
        <w:rPr>
          <w:noProof/>
        </w:rPr>
        <w:drawing>
          <wp:inline distT="0" distB="0" distL="0" distR="0" wp14:anchorId="5B3BEEDA" wp14:editId="66B6EBEB">
            <wp:extent cx="5715000" cy="3429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C997E4-394A-4DEC-9B25-32E3FD6B3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C20E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50B5F" wp14:editId="54C7C6EA">
            <wp:extent cx="5715000" cy="3429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53BBE56-B15B-432E-B42A-E52F8D52C3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6AB6B5" w14:textId="1D2D6959" w:rsidR="00C20E5A" w:rsidRDefault="00C20E5A">
      <w:r>
        <w:rPr>
          <w:noProof/>
        </w:rPr>
        <w:lastRenderedPageBreak/>
        <w:drawing>
          <wp:inline distT="0" distB="0" distL="0" distR="0" wp14:anchorId="3E3653D3" wp14:editId="3AF60404">
            <wp:extent cx="6042660" cy="3625596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4D8D600-4418-4055-A10D-D2AD58B7F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20E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C6A71" wp14:editId="0C121E7E">
            <wp:extent cx="6111240" cy="3666744"/>
            <wp:effectExtent l="0" t="0" r="381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F35F483-BA0F-4F82-9786-F346961B5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20E5A">
        <w:rPr>
          <w:noProof/>
        </w:rP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19834A1" wp14:editId="402EEF22">
            <wp:extent cx="5943600" cy="356616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349F5B1-67E8-4122-848A-22DF361FF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2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8"/>
    <w:rsid w:val="00035407"/>
    <w:rsid w:val="005B0108"/>
    <w:rsid w:val="00C20E5A"/>
    <w:rsid w:val="00C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20CF"/>
  <w15:chartTrackingRefBased/>
  <w15:docId w15:val="{CBF965AD-7044-4331-979B-C2462FF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%201%20Sets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%201%20Sets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%201%20Sets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%201%20Sets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%201%20Sets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87 Rb (White) Left in Sample per Time Step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'87 Rb Decay'!$B$1</c:f>
              <c:strCache>
                <c:ptCount val="1"/>
                <c:pt idx="0">
                  <c:v>87 Rb (White)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exp"/>
            <c:intercept val="200"/>
            <c:dispRSqr val="1"/>
            <c:dispEq val="1"/>
            <c:trendlineLbl>
              <c:layout>
                <c:manualLayout>
                  <c:x val="-4.3958442694663168E-2"/>
                  <c:y val="-0.332475211431904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'87 Rb Decay'!$A$2:$A$8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'87 Rb Decay'!$B$2:$B$8</c:f>
              <c:numCache>
                <c:formatCode>General</c:formatCode>
                <c:ptCount val="7"/>
                <c:pt idx="0">
                  <c:v>200</c:v>
                </c:pt>
                <c:pt idx="1">
                  <c:v>175</c:v>
                </c:pt>
                <c:pt idx="2">
                  <c:v>148</c:v>
                </c:pt>
                <c:pt idx="3">
                  <c:v>120</c:v>
                </c:pt>
                <c:pt idx="4">
                  <c:v>97</c:v>
                </c:pt>
                <c:pt idx="5">
                  <c:v>81</c:v>
                </c:pt>
                <c:pt idx="6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2C-4C58-8702-6C8D6CB35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119984"/>
        <c:axId val="417118344"/>
      </c:scatterChart>
      <c:valAx>
        <c:axId val="417119984"/>
        <c:scaling>
          <c:orientation val="minMax"/>
          <c:max val="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Time</a:t>
                </a:r>
                <a:r>
                  <a:rPr lang="en-US" baseline="0">
                    <a:solidFill>
                      <a:schemeClr val="tx1"/>
                    </a:solidFill>
                  </a:rPr>
                  <a:t> Step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18344"/>
        <c:crosses val="autoZero"/>
        <c:crossBetween val="midCat"/>
      </c:valAx>
      <c:valAx>
        <c:axId val="417118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87</a:t>
                </a:r>
                <a:r>
                  <a:rPr lang="en-US" baseline="0">
                    <a:solidFill>
                      <a:schemeClr val="tx1"/>
                    </a:solidFill>
                  </a:rPr>
                  <a:t> Rb Left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1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Ln 87 Rb (White) Left</a:t>
            </a:r>
            <a:r>
              <a:rPr lang="en-US" baseline="0">
                <a:solidFill>
                  <a:schemeClr val="tx1"/>
                </a:solidFill>
              </a:rPr>
              <a:t> in Sample per Time Step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'87 Rb Decay'!$B$11</c:f>
              <c:strCache>
                <c:ptCount val="1"/>
                <c:pt idx="0">
                  <c:v>Ln 87 Rb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intercept val="5.3"/>
            <c:dispRSqr val="1"/>
            <c:dispEq val="1"/>
            <c:trendlineLbl>
              <c:layout>
                <c:manualLayout>
                  <c:x val="7.1388888888888891E-3"/>
                  <c:y val="-0.460785943423738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'87 Rb Decay'!$A$12:$A$18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'87 Rb Decay'!$B$12:$B$18</c:f>
              <c:numCache>
                <c:formatCode>General</c:formatCode>
                <c:ptCount val="7"/>
                <c:pt idx="0">
                  <c:v>5.2983173665480363</c:v>
                </c:pt>
                <c:pt idx="1">
                  <c:v>5.1647859739235145</c:v>
                </c:pt>
                <c:pt idx="2">
                  <c:v>4.9972122737641147</c:v>
                </c:pt>
                <c:pt idx="3">
                  <c:v>4.7874917427820458</c:v>
                </c:pt>
                <c:pt idx="4">
                  <c:v>4.5747109785033828</c:v>
                </c:pt>
                <c:pt idx="5">
                  <c:v>4.3944491546724391</c:v>
                </c:pt>
                <c:pt idx="6">
                  <c:v>4.0943445622221004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41-4472-B7E2-99C81A44B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733432"/>
        <c:axId val="534741304"/>
      </c:scatterChart>
      <c:valAx>
        <c:axId val="534733432"/>
        <c:scaling>
          <c:orientation val="minMax"/>
          <c:max val="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Time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741304"/>
        <c:crosses val="autoZero"/>
        <c:crossBetween val="midCat"/>
      </c:valAx>
      <c:valAx>
        <c:axId val="534741304"/>
        <c:scaling>
          <c:orientation val="minMax"/>
          <c:min val="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Ln</a:t>
                </a:r>
                <a:r>
                  <a:rPr lang="en-US" baseline="0">
                    <a:solidFill>
                      <a:schemeClr val="tx1"/>
                    </a:solidFill>
                  </a:rPr>
                  <a:t> 87 Rb Left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733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Rb-Sr Isochron at intial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Isochrons!$C$3</c:f>
              <c:strCache>
                <c:ptCount val="1"/>
                <c:pt idx="0">
                  <c:v>87 Sr / 86 Sr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Spinning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F2-4C8A-8AB2-16372B0F24E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Bet it all on</a:t>
                    </a:r>
                    <a:r>
                      <a:rPr lang="en-US" baseline="0"/>
                      <a:t> Black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2F2-4C8A-8AB2-16372B0F24E9}"/>
                </c:ext>
              </c:extLst>
            </c:dLbl>
            <c:dLbl>
              <c:idx val="2"/>
              <c:layout>
                <c:manualLayout>
                  <c:x val="-7.4781417628918836E-2"/>
                  <c:y val="4.375601009057529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Garnet</a:t>
                    </a:r>
                    <a:r>
                      <a:rPr lang="en-US" baseline="0"/>
                      <a:t> is Green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2F2-4C8A-8AB2-16372B0F24E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Team</a:t>
                    </a:r>
                    <a:r>
                      <a:rPr lang="en-US" baseline="0"/>
                      <a:t> A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2F2-4C8A-8AB2-16372B0F24E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Isochrons!$B$4:$B$7</c:f>
              <c:numCache>
                <c:formatCode>General</c:formatCode>
                <c:ptCount val="4"/>
                <c:pt idx="0">
                  <c:v>6.8970000000000002</c:v>
                </c:pt>
                <c:pt idx="1">
                  <c:v>1.72</c:v>
                </c:pt>
                <c:pt idx="2">
                  <c:v>0.86199999999999999</c:v>
                </c:pt>
                <c:pt idx="3">
                  <c:v>0.49299999999999999</c:v>
                </c:pt>
              </c:numCache>
            </c:numRef>
          </c:xVal>
          <c:yVal>
            <c:numRef>
              <c:f>Isochrons!$C$4:$C$7</c:f>
              <c:numCache>
                <c:formatCode>General</c:formatCode>
                <c:ptCount val="4"/>
                <c:pt idx="0">
                  <c:v>0.69</c:v>
                </c:pt>
                <c:pt idx="1">
                  <c:v>0.69</c:v>
                </c:pt>
                <c:pt idx="2">
                  <c:v>0.69</c:v>
                </c:pt>
                <c:pt idx="3">
                  <c:v>0.69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2F2-4C8A-8AB2-16372B0F24E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2200176"/>
        <c:axId val="422200832"/>
      </c:scatterChart>
      <c:valAx>
        <c:axId val="42220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87 Rb / 86 Sr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00832"/>
        <c:crosses val="autoZero"/>
        <c:crossBetween val="midCat"/>
      </c:valAx>
      <c:valAx>
        <c:axId val="422200832"/>
        <c:scaling>
          <c:orientation val="minMax"/>
          <c:max val="0.75000000000000011"/>
          <c:min val="0.6500000000000001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87 Sr / 86 Sr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0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Rb-Sr Isochron</a:t>
            </a:r>
            <a:r>
              <a:rPr lang="en-US" baseline="0">
                <a:solidFill>
                  <a:schemeClr val="tx1"/>
                </a:solidFill>
              </a:rPr>
              <a:t> Curves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 = 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Spinning</a:t>
                    </a:r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7E9-405C-B41E-DDA136BA1438}"/>
                </c:ext>
              </c:extLst>
            </c:dLbl>
            <c:dLbl>
              <c:idx val="1"/>
              <c:layout>
                <c:manualLayout>
                  <c:x val="-6.5782389446217213E-2"/>
                  <c:y val="3.074998278276440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Bet it all on Black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7E9-405C-B41E-DDA136BA1438}"/>
                </c:ext>
              </c:extLst>
            </c:dLbl>
            <c:dLbl>
              <c:idx val="2"/>
              <c:layout>
                <c:manualLayout>
                  <c:x val="-3.5908725695002426E-2"/>
                  <c:y val="3.72287647717504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Garnet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7E9-405C-B41E-DDA136BA1438}"/>
                </c:ext>
              </c:extLst>
            </c:dLbl>
            <c:dLbl>
              <c:idx val="3"/>
              <c:layout>
                <c:manualLayout>
                  <c:x val="-5.6958288377218155E-2"/>
                  <c:y val="3.72287647717504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Team 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7E9-405C-B41E-DDA136BA14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5599733706756045E-2"/>
                  <c:y val="-5.88773342107746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Isochrons!$B$4:$B$7</c:f>
              <c:numCache>
                <c:formatCode>General</c:formatCode>
                <c:ptCount val="4"/>
                <c:pt idx="0">
                  <c:v>6.8970000000000002</c:v>
                </c:pt>
                <c:pt idx="1">
                  <c:v>1.72</c:v>
                </c:pt>
                <c:pt idx="2">
                  <c:v>0.86199999999999999</c:v>
                </c:pt>
                <c:pt idx="3">
                  <c:v>0.49299999999999999</c:v>
                </c:pt>
              </c:numCache>
            </c:numRef>
          </c:xVal>
          <c:yVal>
            <c:numRef>
              <c:f>Isochrons!$C$4:$C$7</c:f>
              <c:numCache>
                <c:formatCode>General</c:formatCode>
                <c:ptCount val="4"/>
                <c:pt idx="0">
                  <c:v>0.69</c:v>
                </c:pt>
                <c:pt idx="1">
                  <c:v>0.69</c:v>
                </c:pt>
                <c:pt idx="2">
                  <c:v>0.69</c:v>
                </c:pt>
                <c:pt idx="3">
                  <c:v>0.69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7E9-405C-B41E-DDA136BA1438}"/>
            </c:ext>
          </c:extLst>
        </c:ser>
        <c:ser>
          <c:idx val="1"/>
          <c:order val="1"/>
          <c:tx>
            <c:v>t = 2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72825080538402E-2"/>
                  <c:y val="-6.612923384576928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Isochrons!$D$4:$D$7</c:f>
              <c:numCache>
                <c:formatCode>General</c:formatCode>
                <c:ptCount val="4"/>
                <c:pt idx="0">
                  <c:v>4.9660000000000002</c:v>
                </c:pt>
                <c:pt idx="1">
                  <c:v>1.28</c:v>
                </c:pt>
                <c:pt idx="2">
                  <c:v>0.57299999999999995</c:v>
                </c:pt>
                <c:pt idx="3">
                  <c:v>0.34200000000000003</c:v>
                </c:pt>
              </c:numCache>
            </c:numRef>
          </c:xVal>
          <c:yVal>
            <c:numRef>
              <c:f>Isochrons!$E$4:$E$7</c:f>
              <c:numCache>
                <c:formatCode>General</c:formatCode>
                <c:ptCount val="4"/>
                <c:pt idx="0">
                  <c:v>2.621</c:v>
                </c:pt>
                <c:pt idx="1">
                  <c:v>1.1399999999999999</c:v>
                </c:pt>
                <c:pt idx="2">
                  <c:v>0.97799999999999998</c:v>
                </c:pt>
                <c:pt idx="3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7E9-405C-B41E-DDA136BA1438}"/>
            </c:ext>
          </c:extLst>
        </c:ser>
        <c:ser>
          <c:idx val="2"/>
          <c:order val="2"/>
          <c:tx>
            <c:v>t = 4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482641200462187"/>
                  <c:y val="-5.06117857716765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Isochrons!$F$4:$F$7</c:f>
              <c:numCache>
                <c:formatCode>General</c:formatCode>
                <c:ptCount val="4"/>
                <c:pt idx="0">
                  <c:v>3.1379999999999999</c:v>
                </c:pt>
                <c:pt idx="1">
                  <c:v>0.83599999999999997</c:v>
                </c:pt>
                <c:pt idx="2">
                  <c:v>0.36599999999999999</c:v>
                </c:pt>
                <c:pt idx="3">
                  <c:v>0.219</c:v>
                </c:pt>
              </c:numCache>
            </c:numRef>
          </c:xVal>
          <c:yVal>
            <c:numRef>
              <c:f>Isochrons!$G$4:$G$7</c:f>
              <c:numCache>
                <c:formatCode>General</c:formatCode>
                <c:ptCount val="4"/>
                <c:pt idx="0">
                  <c:v>4.4480000000000004</c:v>
                </c:pt>
                <c:pt idx="1">
                  <c:v>1.58</c:v>
                </c:pt>
                <c:pt idx="2">
                  <c:v>1.19</c:v>
                </c:pt>
                <c:pt idx="3">
                  <c:v>0.98299999999999998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7E9-405C-B41E-DDA136BA1438}"/>
            </c:ext>
          </c:extLst>
        </c:ser>
        <c:ser>
          <c:idx val="3"/>
          <c:order val="3"/>
          <c:tx>
            <c:v>t = 6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rgbClr val="0070C0"/>
              </a:solidFill>
              <a:ln w="9525">
                <a:solidFill>
                  <a:srgbClr val="00B0F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Isochrons!$H$4:$H$7</c:f>
              <c:numCache>
                <c:formatCode>General</c:formatCode>
                <c:ptCount val="4"/>
                <c:pt idx="0">
                  <c:v>2.1720000000000002</c:v>
                </c:pt>
                <c:pt idx="1">
                  <c:v>0.51700000000000002</c:v>
                </c:pt>
                <c:pt idx="2">
                  <c:v>0.26300000000000001</c:v>
                </c:pt>
                <c:pt idx="3">
                  <c:v>0.15</c:v>
                </c:pt>
              </c:numCache>
            </c:numRef>
          </c:xVal>
          <c:yVal>
            <c:numRef>
              <c:f>Isochrons!$I$4:$I$7</c:f>
              <c:numCache>
                <c:formatCode>General</c:formatCode>
                <c:ptCount val="4"/>
                <c:pt idx="0">
                  <c:v>5.4139999999999997</c:v>
                </c:pt>
                <c:pt idx="1">
                  <c:v>1.9</c:v>
                </c:pt>
                <c:pt idx="2">
                  <c:v>1.29</c:v>
                </c:pt>
                <c:pt idx="3">
                  <c:v>1.03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7E9-405C-B41E-DDA136BA1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757688"/>
        <c:axId val="542750800"/>
      </c:scatterChart>
      <c:valAx>
        <c:axId val="542757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87 Rb</a:t>
                </a:r>
                <a:r>
                  <a:rPr lang="en-US" baseline="0">
                    <a:solidFill>
                      <a:schemeClr val="tx1"/>
                    </a:solidFill>
                  </a:rPr>
                  <a:t> / 86 Sr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50800"/>
        <c:crosses val="autoZero"/>
        <c:crossBetween val="midCat"/>
      </c:valAx>
      <c:valAx>
        <c:axId val="542750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87 Sr</a:t>
                </a:r>
                <a:r>
                  <a:rPr lang="en-US" baseline="0">
                    <a:solidFill>
                      <a:schemeClr val="tx1"/>
                    </a:solidFill>
                  </a:rPr>
                  <a:t> / 86 Sr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5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Rb - Sr Isochron</a:t>
            </a:r>
            <a:r>
              <a:rPr lang="en-US" baseline="0">
                <a:solidFill>
                  <a:schemeClr val="tx1"/>
                </a:solidFill>
              </a:rPr>
              <a:t> for the Juvinas Basaltic Achondrite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'Age of the Solar System'!$B$1</c:f>
              <c:strCache>
                <c:ptCount val="1"/>
                <c:pt idx="0">
                  <c:v>87 Rb / 86 Sr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0520205861995703E-2"/>
                  <c:y val="0.157831413370978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'Age of the Solar System'!$B$2:$B$6</c:f>
              <c:numCache>
                <c:formatCode>General</c:formatCode>
                <c:ptCount val="5"/>
                <c:pt idx="0">
                  <c:v>8.7599999999999997E-2</c:v>
                </c:pt>
                <c:pt idx="1">
                  <c:v>2.3099999999999999E-2</c:v>
                </c:pt>
                <c:pt idx="2">
                  <c:v>3.0100000000000001E-3</c:v>
                </c:pt>
                <c:pt idx="3">
                  <c:v>7.1399999999999996E-3</c:v>
                </c:pt>
                <c:pt idx="4">
                  <c:v>4.0699999999999998E-3</c:v>
                </c:pt>
              </c:numCache>
            </c:numRef>
          </c:xVal>
          <c:yVal>
            <c:numRef>
              <c:f>'Age of the Solar System'!$C$2:$C$6</c:f>
              <c:numCache>
                <c:formatCode>General</c:formatCode>
                <c:ptCount val="5"/>
                <c:pt idx="0">
                  <c:v>0.70472999999999997</c:v>
                </c:pt>
                <c:pt idx="1">
                  <c:v>0.70062999999999998</c:v>
                </c:pt>
                <c:pt idx="2">
                  <c:v>0.69913999999999998</c:v>
                </c:pt>
                <c:pt idx="3">
                  <c:v>0.69950000000000001</c:v>
                </c:pt>
                <c:pt idx="4">
                  <c:v>0.69926999999999995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76-4D0A-B52D-FF6B2B4D7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1496"/>
        <c:axId val="422361824"/>
      </c:scatterChart>
      <c:valAx>
        <c:axId val="422361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87 Sr / 86 Sr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1824"/>
        <c:crosses val="autoZero"/>
        <c:crossBetween val="midCat"/>
      </c:valAx>
      <c:valAx>
        <c:axId val="422361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87 Rb / 86</a:t>
                </a:r>
                <a:r>
                  <a:rPr lang="en-US" baseline="0">
                    <a:solidFill>
                      <a:schemeClr val="tx1"/>
                    </a:solidFill>
                  </a:rPr>
                  <a:t> Sr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1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Neamati, Daniel A. (Daniel)</dc:creator>
  <cp:keywords/>
  <dc:description/>
  <cp:lastModifiedBy>Neamati, Daniel A. (Daniel)</cp:lastModifiedBy>
  <cp:revision>1</cp:revision>
  <dcterms:created xsi:type="dcterms:W3CDTF">2018-04-18T03:34:00Z</dcterms:created>
  <dcterms:modified xsi:type="dcterms:W3CDTF">2018-04-18T03:59:00Z</dcterms:modified>
</cp:coreProperties>
</file>