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8209" w14:textId="7EEBCE3D" w:rsidR="004927F5" w:rsidRDefault="00C52759">
      <w:r>
        <w:t>1.</w:t>
      </w:r>
    </w:p>
    <w:p w14:paraId="28D8B4A4" w14:textId="7588C10B" w:rsidR="00C52759" w:rsidRDefault="00C52759">
      <w:r>
        <w:t>Case study 1 fits into the Fixes That Fail archetype, meaning that almost any decision carries long-term and short-term consequences (Kim &amp; Lannon, 2018). In this case, the use of temporary shelters for the unhoused individuals meant that there was a false perception for the public that the homelessness situation was solved resulting in little public support to fund the affordable housing scheme, which in turn caused the unhoused population to grow further.</w:t>
      </w:r>
    </w:p>
    <w:p w14:paraId="34C5C400" w14:textId="7E3B5412" w:rsidR="00C52759" w:rsidRDefault="00C52759"/>
    <w:p w14:paraId="5CACE86F" w14:textId="472787F3" w:rsidR="00C52759" w:rsidRDefault="00C52759">
      <w:r>
        <w:t>2.</w:t>
      </w:r>
    </w:p>
    <w:p w14:paraId="027C14A1" w14:textId="568EA517" w:rsidR="00C52759" w:rsidRDefault="00906006">
      <w:r>
        <w:rPr>
          <w:noProof/>
        </w:rPr>
        <mc:AlternateContent>
          <mc:Choice Requires="wps">
            <w:drawing>
              <wp:anchor distT="0" distB="0" distL="114300" distR="114300" simplePos="0" relativeHeight="251663360" behindDoc="0" locked="0" layoutInCell="1" allowOverlap="1" wp14:anchorId="0BF65583" wp14:editId="543F0DE4">
                <wp:simplePos x="0" y="0"/>
                <wp:positionH relativeFrom="column">
                  <wp:posOffset>3103491</wp:posOffset>
                </wp:positionH>
                <wp:positionV relativeFrom="paragraph">
                  <wp:posOffset>2542303</wp:posOffset>
                </wp:positionV>
                <wp:extent cx="839252" cy="470847"/>
                <wp:effectExtent l="0" t="0" r="0" b="5715"/>
                <wp:wrapNone/>
                <wp:docPr id="444036060" name="Text Box 1"/>
                <wp:cNvGraphicFramePr/>
                <a:graphic xmlns:a="http://schemas.openxmlformats.org/drawingml/2006/main">
                  <a:graphicData uri="http://schemas.microsoft.com/office/word/2010/wordprocessingShape">
                    <wps:wsp>
                      <wps:cNvSpPr txBox="1"/>
                      <wps:spPr>
                        <a:xfrm>
                          <a:off x="0" y="0"/>
                          <a:ext cx="839252" cy="470847"/>
                        </a:xfrm>
                        <a:prstGeom prst="rect">
                          <a:avLst/>
                        </a:prstGeom>
                        <a:solidFill>
                          <a:schemeClr val="bg1"/>
                        </a:solidFill>
                        <a:ln w="6350">
                          <a:noFill/>
                        </a:ln>
                      </wps:spPr>
                      <wps:txbx>
                        <w:txbxContent>
                          <w:p w14:paraId="54CFA1BD" w14:textId="631D4E71" w:rsidR="00C52759" w:rsidRPr="00AB3818" w:rsidRDefault="00906006" w:rsidP="00C52759">
                            <w:pPr>
                              <w:rPr>
                                <w:sz w:val="16"/>
                                <w:szCs w:val="16"/>
                              </w:rPr>
                            </w:pPr>
                            <w:r w:rsidRPr="00AB3818">
                              <w:rPr>
                                <w:sz w:val="16"/>
                                <w:szCs w:val="16"/>
                              </w:rPr>
                              <w:t>Public perception of crisis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65583" id="_x0000_t202" coordsize="21600,21600" o:spt="202" path="m,l,21600r21600,l21600,xe">
                <v:stroke joinstyle="miter"/>
                <v:path gradientshapeok="t" o:connecttype="rect"/>
              </v:shapetype>
              <v:shape id="Text Box 1" o:spid="_x0000_s1026" type="#_x0000_t202" style="position:absolute;margin-left:244.35pt;margin-top:200.2pt;width:66.1pt;height:3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" fillcolor="white [3212]" stroked="f" strokeweight=".5pt">
                <v:textbox>
                  <w:txbxContent>
                    <w:p w14:paraId="54CFA1BD" w14:textId="631D4E71" w:rsidR="00C52759" w:rsidRPr="00AB3818" w:rsidRDefault="00906006" w:rsidP="00C52759">
                      <w:pPr>
                        <w:rPr>
                          <w:sz w:val="16"/>
                          <w:szCs w:val="16"/>
                        </w:rPr>
                      </w:pPr>
                      <w:r w:rsidRPr="00AB3818">
                        <w:rPr>
                          <w:sz w:val="16"/>
                          <w:szCs w:val="16"/>
                        </w:rPr>
                        <w:t>Public perception of crisis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93D2B32" wp14:editId="34FBF629">
                <wp:simplePos x="0" y="0"/>
                <wp:positionH relativeFrom="column">
                  <wp:posOffset>1571767</wp:posOffset>
                </wp:positionH>
                <wp:positionV relativeFrom="paragraph">
                  <wp:posOffset>2773073</wp:posOffset>
                </wp:positionV>
                <wp:extent cx="839252" cy="457200"/>
                <wp:effectExtent l="0" t="0" r="0" b="0"/>
                <wp:wrapNone/>
                <wp:docPr id="848051745" name="Text Box 1"/>
                <wp:cNvGraphicFramePr/>
                <a:graphic xmlns:a="http://schemas.openxmlformats.org/drawingml/2006/main">
                  <a:graphicData uri="http://schemas.microsoft.com/office/word/2010/wordprocessingShape">
                    <wps:wsp>
                      <wps:cNvSpPr txBox="1"/>
                      <wps:spPr>
                        <a:xfrm>
                          <a:off x="0" y="0"/>
                          <a:ext cx="839252" cy="457200"/>
                        </a:xfrm>
                        <a:prstGeom prst="rect">
                          <a:avLst/>
                        </a:prstGeom>
                        <a:solidFill>
                          <a:schemeClr val="bg1"/>
                        </a:solidFill>
                        <a:ln w="6350">
                          <a:noFill/>
                        </a:ln>
                      </wps:spPr>
                      <wps:txbx>
                        <w:txbxContent>
                          <w:p w14:paraId="2FD1091A" w14:textId="39F41E01" w:rsidR="00906006" w:rsidRDefault="00906006" w:rsidP="00906006">
                            <w:r>
                              <w:t>Funding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2B32" id="_x0000_s1027" type="#_x0000_t202" style="position:absolute;margin-left:123.75pt;margin-top:218.35pt;width:66.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" fillcolor="white [3212]" stroked="f" strokeweight=".5pt">
                <v:textbox>
                  <w:txbxContent>
                    <w:p w14:paraId="2FD1091A" w14:textId="39F41E01" w:rsidR="00906006" w:rsidRDefault="00906006" w:rsidP="00906006">
                      <w:r>
                        <w:t>Funding level</w:t>
                      </w:r>
                    </w:p>
                  </w:txbxContent>
                </v:textbox>
              </v:shape>
            </w:pict>
          </mc:Fallback>
        </mc:AlternateContent>
      </w:r>
      <w:r w:rsidR="00C52759">
        <w:rPr>
          <w:noProof/>
        </w:rPr>
        <mc:AlternateContent>
          <mc:Choice Requires="wps">
            <w:drawing>
              <wp:anchor distT="0" distB="0" distL="114300" distR="114300" simplePos="0" relativeHeight="251661312" behindDoc="0" locked="0" layoutInCell="1" allowOverlap="1" wp14:anchorId="02896D20" wp14:editId="469F75EB">
                <wp:simplePos x="0" y="0"/>
                <wp:positionH relativeFrom="column">
                  <wp:posOffset>2745466</wp:posOffset>
                </wp:positionH>
                <wp:positionV relativeFrom="paragraph">
                  <wp:posOffset>1371012</wp:posOffset>
                </wp:positionV>
                <wp:extent cx="839252" cy="457200"/>
                <wp:effectExtent l="0" t="0" r="0" b="0"/>
                <wp:wrapNone/>
                <wp:docPr id="1277049685" name="Text Box 1"/>
                <wp:cNvGraphicFramePr/>
                <a:graphic xmlns:a="http://schemas.openxmlformats.org/drawingml/2006/main">
                  <a:graphicData uri="http://schemas.microsoft.com/office/word/2010/wordprocessingShape">
                    <wps:wsp>
                      <wps:cNvSpPr txBox="1"/>
                      <wps:spPr>
                        <a:xfrm>
                          <a:off x="0" y="0"/>
                          <a:ext cx="839252" cy="457200"/>
                        </a:xfrm>
                        <a:prstGeom prst="rect">
                          <a:avLst/>
                        </a:prstGeom>
                        <a:solidFill>
                          <a:schemeClr val="bg1"/>
                        </a:solidFill>
                        <a:ln w="6350">
                          <a:noFill/>
                        </a:ln>
                      </wps:spPr>
                      <wps:txbx>
                        <w:txbxContent>
                          <w:p w14:paraId="49434200" w14:textId="6D3CE950" w:rsidR="00C52759" w:rsidRDefault="00C52759" w:rsidP="00C52759">
                            <w:r>
                              <w:t>Temporary shelters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6D20" id="_x0000_s1028" type="#_x0000_t202" style="position:absolute;margin-left:216.2pt;margin-top:107.95pt;width:66.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" fillcolor="white [3212]" stroked="f" strokeweight=".5pt">
                <v:textbox>
                  <w:txbxContent>
                    <w:p w14:paraId="49434200" w14:textId="6D3CE950" w:rsidR="00C52759" w:rsidRDefault="00C52759" w:rsidP="00C52759">
                      <w:r>
                        <w:t>Temporary shelters</w:t>
                      </w:r>
                    </w:p>
                  </w:txbxContent>
                </v:textbox>
              </v:shape>
            </w:pict>
          </mc:Fallback>
        </mc:AlternateContent>
      </w:r>
      <w:r w:rsidR="00C52759">
        <w:rPr>
          <w:noProof/>
        </w:rPr>
        <mc:AlternateContent>
          <mc:Choice Requires="wps">
            <w:drawing>
              <wp:anchor distT="0" distB="0" distL="114300" distR="114300" simplePos="0" relativeHeight="251659264" behindDoc="0" locked="0" layoutInCell="1" allowOverlap="1" wp14:anchorId="713CC80F" wp14:editId="7B1FF6B4">
                <wp:simplePos x="0" y="0"/>
                <wp:positionH relativeFrom="column">
                  <wp:posOffset>429904</wp:posOffset>
                </wp:positionH>
                <wp:positionV relativeFrom="paragraph">
                  <wp:posOffset>1355554</wp:posOffset>
                </wp:positionV>
                <wp:extent cx="839252" cy="457200"/>
                <wp:effectExtent l="0" t="0" r="0" b="0"/>
                <wp:wrapNone/>
                <wp:docPr id="1323174631" name="Text Box 1"/>
                <wp:cNvGraphicFramePr/>
                <a:graphic xmlns:a="http://schemas.openxmlformats.org/drawingml/2006/main">
                  <a:graphicData uri="http://schemas.microsoft.com/office/word/2010/wordprocessingShape">
                    <wps:wsp>
                      <wps:cNvSpPr txBox="1"/>
                      <wps:spPr>
                        <a:xfrm>
                          <a:off x="0" y="0"/>
                          <a:ext cx="839252" cy="457200"/>
                        </a:xfrm>
                        <a:prstGeom prst="rect">
                          <a:avLst/>
                        </a:prstGeom>
                        <a:solidFill>
                          <a:schemeClr val="bg1"/>
                        </a:solidFill>
                        <a:ln w="6350">
                          <a:noFill/>
                        </a:ln>
                      </wps:spPr>
                      <wps:txbx>
                        <w:txbxContent>
                          <w:p w14:paraId="333425CC" w14:textId="703659D3" w:rsidR="00C52759" w:rsidRDefault="00C52759">
                            <w:r>
                              <w:t>Unhoused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CC80F" id="_x0000_s1029" type="#_x0000_t202" style="position:absolute;margin-left:33.85pt;margin-top:106.75pt;width:66.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" fillcolor="white [3212]" stroked="f" strokeweight=".5pt">
                <v:textbox>
                  <w:txbxContent>
                    <w:p w14:paraId="333425CC" w14:textId="703659D3" w:rsidR="00C52759" w:rsidRDefault="00C52759">
                      <w:r>
                        <w:t>Unhoused population</w:t>
                      </w:r>
                    </w:p>
                  </w:txbxContent>
                </v:textbox>
              </v:shape>
            </w:pict>
          </mc:Fallback>
        </mc:AlternateContent>
      </w:r>
      <w:r w:rsidR="00C52759">
        <w:rPr>
          <w:noProof/>
        </w:rPr>
        <w:drawing>
          <wp:inline distT="0" distB="0" distL="0" distR="0" wp14:anchorId="25F4C3FA" wp14:editId="421A226A">
            <wp:extent cx="3791301" cy="3235960"/>
            <wp:effectExtent l="133350" t="114300" r="152400" b="154940"/>
            <wp:docPr id="12" name="Picture 1"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A diagram of a problem&#10;&#10;Description automatically generated"/>
                    <pic:cNvPicPr>
                      <a:picLocks noChangeAspect="1"/>
                    </pic:cNvPicPr>
                  </pic:nvPicPr>
                  <pic:blipFill>
                    <a:blip r:embed="rId4"/>
                    <a:stretch>
                      <a:fillRect/>
                    </a:stretch>
                  </pic:blipFill>
                  <pic:spPr>
                    <a:xfrm>
                      <a:off x="0" y="0"/>
                      <a:ext cx="3812924" cy="32544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1FA7EA" w14:textId="4A1BD80B" w:rsidR="00906006" w:rsidRDefault="00906006">
      <w:r>
        <w:rPr>
          <w:rFonts w:ascii="Lato" w:hAnsi="Lato"/>
          <w:color w:val="333333"/>
          <w:sz w:val="21"/>
          <w:szCs w:val="21"/>
          <w:shd w:val="clear" w:color="auto" w:fill="FFFFFF"/>
        </w:rPr>
        <w:t>  </w:t>
      </w:r>
    </w:p>
    <w:p w14:paraId="64D5533C" w14:textId="49500788" w:rsidR="00906006" w:rsidRDefault="00906006">
      <w:r>
        <w:t>3.</w:t>
      </w:r>
    </w:p>
    <w:p w14:paraId="40A3AAD0" w14:textId="1E66D70C" w:rsidR="00906006" w:rsidRDefault="00906006">
      <w:r>
        <w:t>There are several problems in this case study. These begin with the homelessness issue. This has been addressed in the past using temporary shelters for those in need, however this does not solve the underlying causes of homelessness, possibly a lack of affordable housing. Another issue is that the because the homeless individuals are being housed in temporary shelters, the public see less homeless on the street and falsely think the situation has been solved, therefore there is little support for the experts’ plan do develop a comprehensive plan for an affordable housing solution.</w:t>
      </w:r>
    </w:p>
    <w:p w14:paraId="4DBBB346" w14:textId="2D58FE2D" w:rsidR="00906006" w:rsidRDefault="00906006">
      <w:r>
        <w:t xml:space="preserve">This leads to an endless cycle of increased homelessness, that can only be broken if the affordable housing plan is put in place and the unhoused </w:t>
      </w:r>
      <w:proofErr w:type="gramStart"/>
      <w:r>
        <w:t>actually get</w:t>
      </w:r>
      <w:proofErr w:type="gramEnd"/>
      <w:r>
        <w:t xml:space="preserve"> their own homes instead of a temporary shelter.</w:t>
      </w:r>
    </w:p>
    <w:p w14:paraId="0C2C51CB" w14:textId="77777777" w:rsidR="00C52759" w:rsidRDefault="00C52759"/>
    <w:p w14:paraId="225A7287" w14:textId="77777777" w:rsidR="00C52759" w:rsidRDefault="00C52759" w:rsidP="00C52759">
      <w:pPr>
        <w:pStyle w:val="Heading1"/>
        <w:rPr>
          <w:rFonts w:eastAsia="Times New Roman"/>
          <w:sz w:val="30"/>
          <w:szCs w:val="30"/>
        </w:rPr>
      </w:pPr>
      <w:r w:rsidRPr="00F03878">
        <w:rPr>
          <w:rFonts w:eastAsia="Times New Roman"/>
          <w:sz w:val="30"/>
          <w:szCs w:val="30"/>
        </w:rPr>
        <w:lastRenderedPageBreak/>
        <w:t>Reference</w:t>
      </w:r>
      <w:r>
        <w:rPr>
          <w:rFonts w:eastAsia="Times New Roman"/>
          <w:sz w:val="30"/>
          <w:szCs w:val="30"/>
        </w:rPr>
        <w:t>s</w:t>
      </w:r>
    </w:p>
    <w:p w14:paraId="6CF8D5BD" w14:textId="77777777" w:rsidR="00C52759" w:rsidRPr="00C52759" w:rsidRDefault="00C52759" w:rsidP="00C52759"/>
    <w:p w14:paraId="2F6410CE" w14:textId="5F32F9AC" w:rsidR="00C52759" w:rsidRDefault="00C52759" w:rsidP="00C52759">
      <w:r>
        <w:rPr>
          <w:rFonts w:ascii="Open Sans" w:hAnsi="Open Sans" w:cs="Open Sans"/>
          <w:color w:val="313131"/>
          <w:shd w:val="clear" w:color="auto" w:fill="FFFFFF"/>
        </w:rPr>
        <w:t>Kim, D., &amp; Lannon, C. (2018). </w:t>
      </w:r>
      <w:r>
        <w:rPr>
          <w:rStyle w:val="Emphasis"/>
          <w:rFonts w:ascii="Open Sans" w:hAnsi="Open Sans" w:cs="Open Sans"/>
          <w:color w:val="313131"/>
          <w:shd w:val="clear" w:color="auto" w:fill="FFFFFF"/>
        </w:rPr>
        <w:t>A pocket guide to using the archetypes</w:t>
      </w:r>
      <w:r>
        <w:rPr>
          <w:rFonts w:ascii="Open Sans" w:hAnsi="Open Sans" w:cs="Open Sans"/>
          <w:color w:val="313131"/>
          <w:shd w:val="clear" w:color="auto" w:fill="FFFFFF"/>
        </w:rPr>
        <w:t>. The Systems Thinker. https://thesystemsthinker.com/a-pocket-guide-to-using-the-archetypes/</w:t>
      </w:r>
    </w:p>
    <w:p w14:paraId="13E70FEB" w14:textId="77777777" w:rsidR="00C52759" w:rsidRDefault="00C52759"/>
    <w:sectPr w:rsidR="00C52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59"/>
    <w:rsid w:val="004927F5"/>
    <w:rsid w:val="00906006"/>
    <w:rsid w:val="00AB3818"/>
    <w:rsid w:val="00C52759"/>
    <w:rsid w:val="00E9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FC40"/>
  <w15:chartTrackingRefBased/>
  <w15:docId w15:val="{B02A183A-EB53-4C95-90F5-166D65DD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75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52759"/>
    <w:rPr>
      <w:i/>
      <w:iCs/>
    </w:rPr>
  </w:style>
  <w:style w:type="character" w:styleId="Hyperlink">
    <w:name w:val="Hyperlink"/>
    <w:basedOn w:val="DefaultParagraphFont"/>
    <w:uiPriority w:val="99"/>
    <w:unhideWhenUsed/>
    <w:rsid w:val="00C52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Inskip</dc:creator>
  <cp:keywords/>
  <dc:description/>
  <cp:lastModifiedBy>Daniel Inskip</cp:lastModifiedBy>
  <cp:revision>2</cp:revision>
  <dcterms:created xsi:type="dcterms:W3CDTF">2023-10-10T14:24:00Z</dcterms:created>
  <dcterms:modified xsi:type="dcterms:W3CDTF">2023-10-10T17:33:00Z</dcterms:modified>
</cp:coreProperties>
</file>