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F9308" w14:textId="7AD87C23" w:rsidR="004419D3" w:rsidRPr="00600A85" w:rsidRDefault="009B21BC">
      <w:r>
        <w:t xml:space="preserve">Paso 1. Se cargan los datos expuestos en el archivo “covid19.txt” que nos da el </w:t>
      </w:r>
      <w:r w:rsidRPr="009B21BC">
        <w:t>nºcasos, nºrecuperados y nºmuertos, ej: 2887 2331 556</w:t>
      </w:r>
      <w:r w:rsidR="00600A85">
        <w:t xml:space="preserve">, usando el botón </w:t>
      </w:r>
      <w:r w:rsidR="00600A85" w:rsidRPr="00600A85">
        <w:rPr>
          <w:b/>
          <w:bCs/>
        </w:rPr>
        <w:t>cargar-datos-letalidad-contagios</w:t>
      </w:r>
      <w:r w:rsidR="00600A85">
        <w:t>. Los datos introducidos son los de la población española</w:t>
      </w:r>
    </w:p>
    <w:p w14:paraId="0717E784" w14:textId="77B7FF7D" w:rsidR="00600A85" w:rsidRDefault="00600A85">
      <w:r>
        <w:t xml:space="preserve">Paso 2. Se pulsa el botón </w:t>
      </w:r>
      <w:r w:rsidRPr="00600A85">
        <w:rPr>
          <w:b/>
          <w:bCs/>
        </w:rPr>
        <w:t>mostrar-letalidad-y-tasa-recuperación</w:t>
      </w:r>
      <w:r>
        <w:t xml:space="preserve">. </w:t>
      </w:r>
    </w:p>
    <w:p w14:paraId="68D15A44" w14:textId="0AA98CEA" w:rsidR="00600A85" w:rsidRDefault="00600A85">
      <w:r>
        <w:t>Paso 3. Se muestra en los monitores la tasa de letalidad y la tasa de recuperación.</w:t>
      </w:r>
    </w:p>
    <w:p w14:paraId="258FA43B" w14:textId="2AAB0B43" w:rsidR="00600A85" w:rsidRDefault="00600A85">
      <w:r>
        <w:t xml:space="preserve">Paso 4. Se pueden usar esos datos para rellenar la entrada </w:t>
      </w:r>
      <w:r w:rsidRPr="00600A85">
        <w:rPr>
          <w:b/>
          <w:bCs/>
        </w:rPr>
        <w:t xml:space="preserve">%-probabilidad-muerte </w:t>
      </w:r>
      <w:r w:rsidRPr="00600A85">
        <w:t>y</w:t>
      </w:r>
      <w:r w:rsidRPr="00600A85">
        <w:rPr>
          <w:b/>
          <w:bCs/>
        </w:rPr>
        <w:t xml:space="preserve"> %-probabilidad-muerte</w:t>
      </w:r>
    </w:p>
    <w:p w14:paraId="307E3CF2" w14:textId="4F82A89D" w:rsidR="00600A85" w:rsidRDefault="00600A85">
      <w:r>
        <w:t>Paso 5. Se rellenan los porcentajes de padecer un síntoma. Para ello se usarán los porcentajes de los datos de pacientes que se tiene.</w:t>
      </w:r>
    </w:p>
    <w:p w14:paraId="4E62E7ED" w14:textId="628B7011" w:rsidR="00600A85" w:rsidRDefault="00600A85">
      <w:r>
        <w:rPr>
          <w:noProof/>
        </w:rPr>
        <w:drawing>
          <wp:inline distT="0" distB="0" distL="0" distR="0" wp14:anchorId="25A3B598" wp14:editId="147A4031">
            <wp:extent cx="4619625" cy="2886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B089" w14:textId="0D5C5C59" w:rsidR="00600A85" w:rsidRDefault="00600A85">
      <w:r>
        <w:t xml:space="preserve">Paso 6. Se rellenan los campos restantes tales que el </w:t>
      </w:r>
      <w:r>
        <w:rPr>
          <w:b/>
          <w:bCs/>
        </w:rPr>
        <w:t>tiempo- recuperación</w:t>
      </w:r>
      <w:r>
        <w:t xml:space="preserve"> mediante un deslizador, el </w:t>
      </w:r>
      <w:r>
        <w:rPr>
          <w:b/>
          <w:bCs/>
        </w:rPr>
        <w:t>número-personas</w:t>
      </w:r>
      <w:r>
        <w:t xml:space="preserve"> que da el número de agentes de la población inicial, se escoge en el seleccionador </w:t>
      </w:r>
      <w:r w:rsidR="0033219B">
        <w:rPr>
          <w:b/>
          <w:bCs/>
        </w:rPr>
        <w:t xml:space="preserve">forma </w:t>
      </w:r>
      <w:r w:rsidR="0033219B">
        <w:t xml:space="preserve">cómo van a ser vistos los agentes, se introduce el porcentaje de obtención de mascarillas </w:t>
      </w:r>
      <w:r w:rsidR="0038498F">
        <w:t xml:space="preserve">(obtenido mediante los datos de repartición de mascarillas por ccaa) </w:t>
      </w:r>
      <w:r w:rsidR="0033219B">
        <w:t>y su disminución de contagio y la probabilidad de ser contagiado.</w:t>
      </w:r>
    </w:p>
    <w:p w14:paraId="745F0B74" w14:textId="2FF0CE21" w:rsidR="0033219B" w:rsidRDefault="0033219B">
      <w:r>
        <w:t xml:space="preserve">Paso 7. Se pulsa el botón </w:t>
      </w:r>
      <w:r w:rsidRPr="0033219B">
        <w:rPr>
          <w:b/>
          <w:bCs/>
        </w:rPr>
        <w:t>setup</w:t>
      </w:r>
      <w:r>
        <w:rPr>
          <w:b/>
          <w:bCs/>
        </w:rPr>
        <w:t xml:space="preserve"> </w:t>
      </w:r>
      <w:r>
        <w:t>para inicializar los agentes.</w:t>
      </w:r>
    </w:p>
    <w:p w14:paraId="10E2AEA8" w14:textId="2369ABD3" w:rsidR="0033219B" w:rsidRDefault="0033219B">
      <w:r>
        <w:t>Paso 8. Se ajusta la velocidad de la simulación en el siguiente deslizador.</w:t>
      </w:r>
    </w:p>
    <w:p w14:paraId="378140F9" w14:textId="4420A3A0" w:rsidR="0033219B" w:rsidRDefault="0033219B">
      <w:r>
        <w:rPr>
          <w:noProof/>
        </w:rPr>
        <w:drawing>
          <wp:inline distT="0" distB="0" distL="0" distR="0" wp14:anchorId="03B48783" wp14:editId="3FBF54D4">
            <wp:extent cx="2219325" cy="704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3C6F" w14:textId="63E7A56F" w:rsidR="0033219B" w:rsidRDefault="0033219B" w:rsidP="0033219B">
      <w:r>
        <w:t>Paso 9. Se pulsa el</w:t>
      </w:r>
      <w:r>
        <w:t xml:space="preserve"> botón </w:t>
      </w:r>
      <w:r>
        <w:rPr>
          <w:b/>
          <w:bCs/>
        </w:rPr>
        <w:t>go</w:t>
      </w:r>
      <w:r>
        <w:rPr>
          <w:b/>
          <w:bCs/>
        </w:rPr>
        <w:t>,</w:t>
      </w:r>
      <w:r>
        <w:t xml:space="preserve"> iniciando la simulación.</w:t>
      </w:r>
    </w:p>
    <w:p w14:paraId="48C27E79" w14:textId="1D5C77E2" w:rsidR="0033219B" w:rsidRDefault="0033219B" w:rsidP="0033219B">
      <w:r>
        <w:t>Paso 10. Se pueden observar los resultados mediante una gráfica y viendo los porcentajes de infectados, muertos, recuperados y susceptibles.</w:t>
      </w:r>
    </w:p>
    <w:p w14:paraId="7F6FE4C2" w14:textId="1F3B6D7D" w:rsidR="0033219B" w:rsidRDefault="0033219B" w:rsidP="0033219B">
      <w:r>
        <w:t xml:space="preserve">Paso 11. Mediante el botón </w:t>
      </w:r>
      <w:r>
        <w:rPr>
          <w:b/>
          <w:bCs/>
        </w:rPr>
        <w:t xml:space="preserve">exportar-interfaz </w:t>
      </w:r>
      <w:r>
        <w:t>se puede conseguir una imagen de lo realizado.</w:t>
      </w:r>
    </w:p>
    <w:p w14:paraId="45E40FC1" w14:textId="1EBCDB93" w:rsidR="0033219B" w:rsidRPr="0033219B" w:rsidRDefault="0033219B" w:rsidP="0033219B">
      <w:r>
        <w:lastRenderedPageBreak/>
        <w:t>Paso 12. Seleccionando Archivo &gt; Exportar &gt; Exportar mundo se puede conseguir un archivo .csv con en el que se ven las características de los diferentes agentes</w:t>
      </w:r>
    </w:p>
    <w:p w14:paraId="33321096" w14:textId="0AF03C7A" w:rsidR="0033219B" w:rsidRPr="0033219B" w:rsidRDefault="0033219B"/>
    <w:p w14:paraId="5D990419" w14:textId="77777777" w:rsidR="00600A85" w:rsidRPr="00600A85" w:rsidRDefault="00600A85"/>
    <w:sectPr w:rsidR="00600A85" w:rsidRPr="00600A85" w:rsidSect="007B61D5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9F"/>
    <w:rsid w:val="001E3599"/>
    <w:rsid w:val="00281DC6"/>
    <w:rsid w:val="002843EB"/>
    <w:rsid w:val="0033219B"/>
    <w:rsid w:val="0038498F"/>
    <w:rsid w:val="004419D3"/>
    <w:rsid w:val="00600A85"/>
    <w:rsid w:val="007B61D5"/>
    <w:rsid w:val="008161E8"/>
    <w:rsid w:val="008C6FD2"/>
    <w:rsid w:val="009A15F9"/>
    <w:rsid w:val="009B21BC"/>
    <w:rsid w:val="00A86B58"/>
    <w:rsid w:val="00D5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6348"/>
  <w15:chartTrackingRefBased/>
  <w15:docId w15:val="{4E098839-6324-42B6-A7EC-0C5F90B1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oliva</dc:creator>
  <cp:keywords/>
  <dc:description/>
  <cp:lastModifiedBy>dani oliva</cp:lastModifiedBy>
  <cp:revision>3</cp:revision>
  <dcterms:created xsi:type="dcterms:W3CDTF">2020-05-09T09:49:00Z</dcterms:created>
  <dcterms:modified xsi:type="dcterms:W3CDTF">2020-05-09T11:08:00Z</dcterms:modified>
</cp:coreProperties>
</file>