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01784196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="00F60D2C">
              <w:rPr>
                <w:rFonts w:ascii="Montserrat" w:hAnsi="Montserrat" w:cs="Arial"/>
                <w:b/>
                <w:sz w:val="20"/>
                <w:lang w:val="es-MX"/>
              </w:rPr>
              <w:t>4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20EB9A05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 xml:space="preserve">COCEMA </w:t>
            </w:r>
            <w:r w:rsidR="00A46840">
              <w:rPr>
                <w:rFonts w:ascii="Montserrat" w:hAnsi="Montserrat" w:cs="Arial"/>
                <w:bCs/>
                <w:sz w:val="20"/>
              </w:rPr>
              <w:t>CFDI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33071B6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COCEMA </w:t>
            </w:r>
            <w:r w:rsidR="00A46840">
              <w:rPr>
                <w:rFonts w:ascii="Montserrat" w:hAnsi="Montserrat" w:cs="Arial"/>
                <w:b/>
                <w:sz w:val="20"/>
                <w:lang w:val="es-MX"/>
              </w:rPr>
              <w:t>CFDI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209060EE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</w:t>
            </w:r>
            <w:r w:rsidR="00F60D2C">
              <w:rPr>
                <w:rFonts w:ascii="Montserrat" w:hAnsi="Montserrat"/>
                <w:sz w:val="20"/>
                <w:lang w:val="es-MX"/>
              </w:rPr>
              <w:t>4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142BC5AF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557C12">
        <w:rPr>
          <w:rFonts w:ascii="Montserrat" w:eastAsia="Times" w:hAnsi="Montserrat"/>
          <w:sz w:val="20"/>
          <w:lang w:eastAsia="es-ES"/>
        </w:rPr>
        <w:t xml:space="preserve">Al </w:t>
      </w:r>
      <w:r w:rsidR="00F60D2C">
        <w:rPr>
          <w:rFonts w:ascii="Montserrat" w:eastAsia="Times" w:hAnsi="Montserrat"/>
          <w:sz w:val="20"/>
          <w:lang w:eastAsia="es-ES"/>
        </w:rPr>
        <w:t>realizar una búsqueda ingresando el “</w:t>
      </w:r>
      <w:r w:rsidR="00F60D2C" w:rsidRPr="00F60D2C">
        <w:rPr>
          <w:rFonts w:ascii="Montserrat" w:eastAsia="Times" w:hAnsi="Montserrat"/>
          <w:b/>
          <w:bCs/>
          <w:sz w:val="20"/>
          <w:lang w:eastAsia="es-ES"/>
        </w:rPr>
        <w:t>Estado del comprobante</w:t>
      </w:r>
      <w:r w:rsidR="00F60D2C">
        <w:rPr>
          <w:rFonts w:ascii="Montserrat" w:eastAsia="Times" w:hAnsi="Montserrat"/>
          <w:sz w:val="20"/>
          <w:lang w:eastAsia="es-ES"/>
        </w:rPr>
        <w:t>” como “</w:t>
      </w:r>
      <w:r w:rsidR="00F60D2C" w:rsidRPr="00F60D2C">
        <w:rPr>
          <w:rFonts w:ascii="Montserrat" w:eastAsia="Times" w:hAnsi="Montserrat"/>
          <w:b/>
          <w:bCs/>
          <w:sz w:val="20"/>
          <w:lang w:eastAsia="es-ES"/>
        </w:rPr>
        <w:t>Cancelado</w:t>
      </w:r>
      <w:r w:rsidR="00F60D2C">
        <w:rPr>
          <w:rFonts w:ascii="Montserrat" w:eastAsia="Times" w:hAnsi="Montserrat"/>
          <w:sz w:val="20"/>
          <w:lang w:eastAsia="es-ES"/>
        </w:rPr>
        <w:t>” no se está mostrando la sección de “</w:t>
      </w:r>
      <w:r w:rsidR="00F60D2C" w:rsidRPr="00F60D2C">
        <w:rPr>
          <w:rFonts w:ascii="Montserrat" w:eastAsia="Times" w:hAnsi="Montserrat"/>
          <w:b/>
          <w:bCs/>
          <w:sz w:val="20"/>
          <w:lang w:eastAsia="es-ES"/>
        </w:rPr>
        <w:t>Estadísticas</w:t>
      </w:r>
      <w:r w:rsidR="00F60D2C">
        <w:rPr>
          <w:rFonts w:ascii="Montserrat" w:eastAsia="Times" w:hAnsi="Montserrat"/>
          <w:sz w:val="20"/>
          <w:lang w:eastAsia="es-ES"/>
        </w:rPr>
        <w:t>”</w:t>
      </w:r>
      <w:r w:rsidR="00557C12">
        <w:rPr>
          <w:rFonts w:ascii="Montserrat" w:eastAsia="Times" w:hAnsi="Montserrat"/>
          <w:sz w:val="20"/>
          <w:lang w:eastAsia="es-ES"/>
        </w:rPr>
        <w:t xml:space="preserve"> 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7AC4765E" w14:textId="7BA898ED" w:rsidR="00A46840" w:rsidRDefault="00FD54E1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1.- Hacer Login en COCEMA </w:t>
      </w:r>
      <w:r w:rsidR="00F60D2C">
        <w:rPr>
          <w:rFonts w:ascii="Montserrat" w:eastAsia="Times" w:hAnsi="Montserrat"/>
          <w:sz w:val="20"/>
          <w:lang w:eastAsia="es-ES"/>
        </w:rPr>
        <w:t>CFDI</w:t>
      </w:r>
      <w:r>
        <w:rPr>
          <w:rFonts w:ascii="Montserrat" w:eastAsia="Times" w:hAnsi="Montserrat"/>
          <w:sz w:val="20"/>
          <w:lang w:eastAsia="es-ES"/>
        </w:rPr>
        <w:t>.</w:t>
      </w:r>
    </w:p>
    <w:p w14:paraId="26D3888D" w14:textId="7868790D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2.- Realizar una búsqueda ingresando “</w:t>
      </w:r>
      <w:r w:rsidRPr="00F60D2C">
        <w:rPr>
          <w:rFonts w:ascii="Montserrat" w:eastAsia="Times" w:hAnsi="Montserrat"/>
          <w:b/>
          <w:bCs/>
          <w:sz w:val="20"/>
          <w:lang w:eastAsia="es-ES"/>
        </w:rPr>
        <w:t>Estado del comprobante</w:t>
      </w:r>
      <w:r>
        <w:rPr>
          <w:rFonts w:ascii="Montserrat" w:eastAsia="Times" w:hAnsi="Montserrat"/>
          <w:sz w:val="20"/>
          <w:lang w:eastAsia="es-ES"/>
        </w:rPr>
        <w:t>” como “</w:t>
      </w:r>
      <w:r w:rsidRPr="00F60D2C">
        <w:rPr>
          <w:rFonts w:ascii="Montserrat" w:eastAsia="Times" w:hAnsi="Montserrat"/>
          <w:b/>
          <w:bCs/>
          <w:sz w:val="20"/>
          <w:lang w:eastAsia="es-ES"/>
        </w:rPr>
        <w:t>Cancelado</w:t>
      </w:r>
      <w:r>
        <w:rPr>
          <w:rFonts w:ascii="Montserrat" w:eastAsia="Times" w:hAnsi="Montserrat"/>
          <w:sz w:val="20"/>
          <w:lang w:eastAsia="es-ES"/>
        </w:rPr>
        <w:t>”</w:t>
      </w:r>
    </w:p>
    <w:p w14:paraId="1ABAF747" w14:textId="21418313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3.- Hacer </w:t>
      </w:r>
      <w:proofErr w:type="spellStart"/>
      <w:r>
        <w:rPr>
          <w:rFonts w:ascii="Montserrat" w:eastAsia="Times" w:hAnsi="Montserrat"/>
          <w:sz w:val="20"/>
          <w:lang w:eastAsia="es-ES"/>
        </w:rPr>
        <w:t>scroll</w:t>
      </w:r>
      <w:proofErr w:type="spellEnd"/>
      <w:r>
        <w:rPr>
          <w:rFonts w:ascii="Montserrat" w:eastAsia="Times" w:hAnsi="Montserrat"/>
          <w:sz w:val="20"/>
          <w:lang w:eastAsia="es-ES"/>
        </w:rPr>
        <w:t xml:space="preserve"> hasta visualizar la sección de “Resultados”</w:t>
      </w:r>
    </w:p>
    <w:p w14:paraId="73BA5B9D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3816D43D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4653E9FE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0ADA583D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12EC34CB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6929FF46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42BA010F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2384C162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6D6CA2E5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7BC1E43F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34568C0D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1117E523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70284A44" w14:textId="3B75D01F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31BE1060" wp14:editId="29DD797C">
            <wp:extent cx="6480810" cy="3645535"/>
            <wp:effectExtent l="0" t="0" r="0" b="0"/>
            <wp:docPr id="116790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C292" w14:textId="77777777" w:rsidR="00F60D2C" w:rsidRP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t>RFC Emisor:</w:t>
      </w:r>
    </w:p>
    <w:p w14:paraId="1F78A37A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t>VADA800927DJ3</w:t>
      </w:r>
    </w:p>
    <w:p w14:paraId="1642EBDC" w14:textId="0DEB85CC" w:rsidR="00F60D2C" w:rsidRP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t>Fecha inicial de Emisión:</w:t>
      </w:r>
    </w:p>
    <w:p w14:paraId="205F2539" w14:textId="77777777" w:rsidR="00F60D2C" w:rsidRP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t>01/01/2026</w:t>
      </w:r>
    </w:p>
    <w:p w14:paraId="7D23CE6D" w14:textId="77777777" w:rsidR="00F60D2C" w:rsidRP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t>Fecha Final de Emisión:</w:t>
      </w:r>
    </w:p>
    <w:p w14:paraId="0AC166B2" w14:textId="73F48C40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t>1</w:t>
      </w:r>
      <w:r>
        <w:rPr>
          <w:rFonts w:ascii="Montserrat" w:eastAsia="Times" w:hAnsi="Montserrat"/>
          <w:sz w:val="20"/>
          <w:lang w:eastAsia="es-ES"/>
        </w:rPr>
        <w:t>4</w:t>
      </w:r>
      <w:r w:rsidRPr="00F60D2C">
        <w:rPr>
          <w:rFonts w:ascii="Montserrat" w:eastAsia="Times" w:hAnsi="Montserrat"/>
          <w:sz w:val="20"/>
          <w:lang w:eastAsia="es-ES"/>
        </w:rPr>
        <w:t>/05/2026</w:t>
      </w:r>
    </w:p>
    <w:p w14:paraId="55B68AEC" w14:textId="6F4D8F2A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Estado del Comprobante: </w:t>
      </w:r>
    </w:p>
    <w:p w14:paraId="241A3971" w14:textId="02F47C34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Cancelado</w:t>
      </w:r>
    </w:p>
    <w:p w14:paraId="52AADF59" w14:textId="77777777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483AEC3B" w14:textId="31D207D4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61831D6A" wp14:editId="0057902D">
            <wp:extent cx="6480810" cy="3645535"/>
            <wp:effectExtent l="0" t="0" r="0" b="0"/>
            <wp:docPr id="60632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3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E782" w14:textId="52EDE60E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0B9F85B9" wp14:editId="2DCD8EBA">
            <wp:extent cx="6480810" cy="3645535"/>
            <wp:effectExtent l="0" t="0" r="0" b="0"/>
            <wp:docPr id="57445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A2E8" w14:textId="2F272D32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0B4146E0" wp14:editId="20D9FC14">
            <wp:extent cx="6299063" cy="3543300"/>
            <wp:effectExtent l="0" t="0" r="6985" b="0"/>
            <wp:docPr id="54531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15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966" cy="35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7CAD" w14:textId="6F7D7338" w:rsid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3ABA2793" wp14:editId="12B82EC5">
            <wp:extent cx="6283960" cy="3534804"/>
            <wp:effectExtent l="0" t="0" r="2540" b="8890"/>
            <wp:docPr id="130483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4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7011" cy="35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5FEF" w14:textId="25EAAF59" w:rsidR="00F60D2C" w:rsidRPr="00F60D2C" w:rsidRDefault="00F60D2C" w:rsidP="00F60D2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60D2C">
        <w:rPr>
          <w:rFonts w:ascii="Montserrat" w:eastAsia="Times" w:hAnsi="Montserrat"/>
          <w:sz w:val="20"/>
          <w:highlight w:val="red"/>
          <w:lang w:eastAsia="es-ES"/>
        </w:rPr>
        <w:t>Podemos observar que no se está mostrando la sección “</w:t>
      </w:r>
      <w:r w:rsidRPr="00F60D2C">
        <w:rPr>
          <w:rFonts w:ascii="Montserrat" w:eastAsia="Times" w:hAnsi="Montserrat"/>
          <w:b/>
          <w:bCs/>
          <w:sz w:val="20"/>
          <w:highlight w:val="red"/>
          <w:lang w:eastAsia="es-ES"/>
        </w:rPr>
        <w:t>Estadísticas</w:t>
      </w:r>
      <w:r w:rsidRPr="00F60D2C">
        <w:rPr>
          <w:rFonts w:ascii="Montserrat" w:eastAsia="Times" w:hAnsi="Montserrat"/>
          <w:sz w:val="20"/>
          <w:highlight w:val="red"/>
          <w:lang w:eastAsia="es-ES"/>
        </w:rPr>
        <w:t>”</w:t>
      </w:r>
    </w:p>
    <w:sectPr w:rsidR="00F60D2C" w:rsidRPr="00F60D2C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77AE1" w14:textId="77777777" w:rsidR="00F72F54" w:rsidRDefault="00F72F54">
      <w:r>
        <w:separator/>
      </w:r>
    </w:p>
  </w:endnote>
  <w:endnote w:type="continuationSeparator" w:id="0">
    <w:p w14:paraId="4D54C74E" w14:textId="77777777" w:rsidR="00F72F54" w:rsidRDefault="00F72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06C2" w14:textId="77777777" w:rsidR="00F72F54" w:rsidRDefault="00F72F54">
      <w:r>
        <w:separator/>
      </w:r>
    </w:p>
  </w:footnote>
  <w:footnote w:type="continuationSeparator" w:id="0">
    <w:p w14:paraId="50DBB819" w14:textId="77777777" w:rsidR="00F72F54" w:rsidRDefault="00F72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E17B2"/>
    <w:rsid w:val="002F1214"/>
    <w:rsid w:val="00336F00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5F2751"/>
    <w:rsid w:val="00625BC1"/>
    <w:rsid w:val="00643124"/>
    <w:rsid w:val="00650429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46840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33CF0"/>
    <w:rsid w:val="00E75936"/>
    <w:rsid w:val="00E920F1"/>
    <w:rsid w:val="00EB46BC"/>
    <w:rsid w:val="00EE6485"/>
    <w:rsid w:val="00F52497"/>
    <w:rsid w:val="00F60D2C"/>
    <w:rsid w:val="00F72F54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2026-05-14T23:40:00Z</dcterms:created>
  <dcterms:modified xsi:type="dcterms:W3CDTF">2026-05-14T23:40:00Z</dcterms:modified>
  <dc:language>es-MX</dc:language>
</cp:coreProperties>
</file>