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b w:val="1"/>
          <w:sz w:val="36"/>
          <w:szCs w:val="36"/>
          <w:rtl w:val="0"/>
        </w:rPr>
        <w:t xml:space="preserve">Nome: </w:t>
      </w:r>
      <w:r w:rsidDel="00000000" w:rsidR="00000000" w:rsidRPr="00000000">
        <w:rPr>
          <w:sz w:val="32"/>
          <w:szCs w:val="32"/>
          <w:rtl w:val="0"/>
        </w:rPr>
        <w:t xml:space="preserve">Victor e Carlos. CV6-B</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b w:val="1"/>
          <w:sz w:val="40"/>
          <w:szCs w:val="40"/>
          <w:rtl w:val="0"/>
        </w:rPr>
        <w:t xml:space="preserve">Série: La Casa de Papel</w:t>
      </w:r>
    </w:p>
    <w:p w:rsidR="00000000" w:rsidDel="00000000" w:rsidP="00000000" w:rsidRDefault="00000000" w:rsidRPr="00000000" w14:paraId="00000004">
      <w:pPr>
        <w:jc w:val="center"/>
        <w:rPr>
          <w:b w:val="1"/>
          <w:sz w:val="40"/>
          <w:szCs w:val="40"/>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b w:val="1"/>
          <w:sz w:val="36"/>
          <w:szCs w:val="36"/>
          <w:rtl w:val="0"/>
        </w:rPr>
        <w:t xml:space="preserve">Produção:</w:t>
      </w:r>
    </w:p>
    <w:p w:rsidR="00000000" w:rsidDel="00000000" w:rsidP="00000000" w:rsidRDefault="00000000" w:rsidRPr="00000000" w14:paraId="00000006">
      <w:pPr>
        <w:rPr>
          <w:b w:val="1"/>
          <w:sz w:val="36"/>
          <w:szCs w:val="36"/>
        </w:rPr>
      </w:pPr>
      <w:r w:rsidDel="00000000" w:rsidR="00000000" w:rsidRPr="00000000">
        <w:rPr>
          <w:rtl w:val="0"/>
        </w:rPr>
      </w:r>
    </w:p>
    <w:p w:rsidR="00000000" w:rsidDel="00000000" w:rsidP="00000000" w:rsidRDefault="00000000" w:rsidRPr="00000000" w14:paraId="00000007">
      <w:pPr>
        <w:pStyle w:val="Heading3"/>
        <w:keepNext w:val="0"/>
        <w:keepLines w:val="0"/>
        <w:pBdr>
          <w:top w:color="auto" w:space="6" w:sz="0" w:val="none"/>
          <w:bottom w:color="auto" w:space="0" w:sz="0" w:val="none"/>
        </w:pBdr>
        <w:shd w:fill="ffffff" w:val="clear"/>
        <w:spacing w:after="0" w:before="80" w:line="384.00000000000006" w:lineRule="auto"/>
        <w:rPr>
          <w:b w:val="1"/>
          <w:color w:val="000000"/>
          <w:sz w:val="31"/>
          <w:szCs w:val="31"/>
        </w:rPr>
      </w:pPr>
      <w:bookmarkStart w:colFirst="0" w:colLast="0" w:name="_9bkusu8cwa60" w:id="0"/>
      <w:bookmarkEnd w:id="0"/>
      <w:r w:rsidDel="00000000" w:rsidR="00000000" w:rsidRPr="00000000">
        <w:rPr>
          <w:b w:val="1"/>
          <w:color w:val="000000"/>
          <w:sz w:val="31"/>
          <w:szCs w:val="31"/>
          <w:rtl w:val="0"/>
        </w:rPr>
        <w:t xml:space="preserve">Roteiro e escrita</w:t>
      </w:r>
    </w:p>
    <w:p w:rsidR="00000000" w:rsidDel="00000000" w:rsidP="00000000" w:rsidRDefault="00000000" w:rsidRPr="00000000" w14:paraId="00000008">
      <w:pPr>
        <w:shd w:fill="ffffff" w:val="clear"/>
        <w:spacing w:after="100" w:before="100" w:lineRule="auto"/>
        <w:jc w:val="both"/>
        <w:rPr>
          <w:color w:val="3366cc"/>
          <w:sz w:val="28"/>
          <w:szCs w:val="28"/>
          <w:vertAlign w:val="superscript"/>
        </w:rPr>
      </w:pPr>
      <w:r w:rsidDel="00000000" w:rsidR="00000000" w:rsidRPr="00000000">
        <w:rPr>
          <w:color w:val="202122"/>
          <w:sz w:val="28"/>
          <w:szCs w:val="28"/>
          <w:rtl w:val="0"/>
        </w:rPr>
        <w:t xml:space="preserve">A série foi criada pelo roteirista Álex Pina e pelo diretor Jesús Colmenar durante seus anos de colaboração desde 2008. Depois de terminar seu trabalho no drama de prisão espanhol </w:t>
      </w:r>
      <w:hyperlink r:id="rId6">
        <w:r w:rsidDel="00000000" w:rsidR="00000000" w:rsidRPr="00000000">
          <w:rPr>
            <w:b w:val="1"/>
            <w:i w:val="1"/>
            <w:sz w:val="28"/>
            <w:szCs w:val="28"/>
            <w:rtl w:val="0"/>
          </w:rPr>
          <w:t xml:space="preserve">Vis a vis</w:t>
        </w:r>
      </w:hyperlink>
      <w:r w:rsidDel="00000000" w:rsidR="00000000" w:rsidRPr="00000000">
        <w:rPr>
          <w:color w:val="202122"/>
          <w:sz w:val="28"/>
          <w:szCs w:val="28"/>
          <w:rtl w:val="0"/>
        </w:rPr>
        <w:t xml:space="preserve">, eles deixaram a Globomedia para abrir sua própria produtora, chamada Vancouver Média, em 2016. Para seu primeiro projeto, eles consideraram filmar uma comédia ou desenvolver uma história de roubo para a televisão,com o último nunca tendo sido tentado antes na televisão espanhola.</w:t>
      </w:r>
      <w:r w:rsidDel="00000000" w:rsidR="00000000" w:rsidRPr="00000000">
        <w:rPr>
          <w:color w:val="202122"/>
          <w:sz w:val="28"/>
          <w:szCs w:val="28"/>
          <w:vertAlign w:val="superscript"/>
          <w:rtl w:val="0"/>
        </w:rPr>
        <w:t xml:space="preserve"> </w:t>
      </w:r>
      <w:r w:rsidDel="00000000" w:rsidR="00000000" w:rsidRPr="00000000">
        <w:rPr>
          <w:color w:val="202122"/>
          <w:sz w:val="28"/>
          <w:szCs w:val="28"/>
          <w:rtl w:val="0"/>
        </w:rPr>
        <w:t xml:space="preserve">Junto com ex-colegas do </w:t>
      </w:r>
      <w:r w:rsidDel="00000000" w:rsidR="00000000" w:rsidRPr="00000000">
        <w:rPr>
          <w:i w:val="1"/>
          <w:color w:val="202122"/>
          <w:sz w:val="28"/>
          <w:szCs w:val="28"/>
          <w:rtl w:val="0"/>
        </w:rPr>
        <w:t xml:space="preserve">Vis a vis</w:t>
      </w:r>
      <w:r w:rsidDel="00000000" w:rsidR="00000000" w:rsidRPr="00000000">
        <w:rPr>
          <w:color w:val="202122"/>
          <w:sz w:val="28"/>
          <w:szCs w:val="28"/>
          <w:rtl w:val="0"/>
        </w:rPr>
        <w:t xml:space="preserve">, eles desenvolveram </w:t>
      </w:r>
      <w:r w:rsidDel="00000000" w:rsidR="00000000" w:rsidRPr="00000000">
        <w:rPr>
          <w:i w:val="1"/>
          <w:color w:val="202122"/>
          <w:sz w:val="28"/>
          <w:szCs w:val="28"/>
          <w:rtl w:val="0"/>
        </w:rPr>
        <w:t xml:space="preserve">La casa de papel</w:t>
      </w:r>
      <w:r w:rsidDel="00000000" w:rsidR="00000000" w:rsidRPr="00000000">
        <w:rPr>
          <w:color w:val="202122"/>
          <w:sz w:val="28"/>
          <w:szCs w:val="28"/>
          <w:rtl w:val="0"/>
        </w:rPr>
        <w:t xml:space="preserve"> como um projeto para tentar coisas novas sem interferência externa. Pina estava firme em fazer uma série limitada.</w:t>
      </w:r>
      <w:r w:rsidDel="00000000" w:rsidR="00000000" w:rsidRPr="00000000">
        <w:rPr>
          <w:rtl w:val="0"/>
        </w:rPr>
      </w:r>
    </w:p>
    <w:p w:rsidR="00000000" w:rsidDel="00000000" w:rsidP="00000000" w:rsidRDefault="00000000" w:rsidRPr="00000000" w14:paraId="00000009">
      <w:pPr>
        <w:shd w:fill="ffffff" w:val="clear"/>
        <w:spacing w:after="100" w:before="100" w:lineRule="auto"/>
        <w:jc w:val="both"/>
        <w:rPr>
          <w:color w:val="202122"/>
          <w:sz w:val="28"/>
          <w:szCs w:val="28"/>
        </w:rPr>
      </w:pPr>
      <w:r w:rsidDel="00000000" w:rsidR="00000000" w:rsidRPr="00000000">
        <w:rPr>
          <w:rtl w:val="0"/>
        </w:rPr>
      </w:r>
    </w:p>
    <w:p w:rsidR="00000000" w:rsidDel="00000000" w:rsidP="00000000" w:rsidRDefault="00000000" w:rsidRPr="00000000" w14:paraId="0000000A">
      <w:pPr>
        <w:shd w:fill="ffffff" w:val="clear"/>
        <w:spacing w:after="100" w:before="100" w:lineRule="auto"/>
        <w:jc w:val="both"/>
        <w:rPr>
          <w:color w:val="3366cc"/>
          <w:sz w:val="28"/>
          <w:szCs w:val="28"/>
          <w:vertAlign w:val="superscript"/>
        </w:rPr>
      </w:pPr>
      <w:r w:rsidDel="00000000" w:rsidR="00000000" w:rsidRPr="00000000">
        <w:rPr>
          <w:color w:val="202122"/>
          <w:sz w:val="28"/>
          <w:szCs w:val="28"/>
          <w:rtl w:val="0"/>
        </w:rPr>
        <w:t xml:space="preserve">Inicialmente intitulada </w:t>
      </w:r>
      <w:r w:rsidDel="00000000" w:rsidR="00000000" w:rsidRPr="00000000">
        <w:rPr>
          <w:i w:val="1"/>
          <w:color w:val="202122"/>
          <w:sz w:val="28"/>
          <w:szCs w:val="28"/>
          <w:rtl w:val="0"/>
        </w:rPr>
        <w:t xml:space="preserve">Los Desahuciados</w:t>
      </w:r>
      <w:r w:rsidDel="00000000" w:rsidR="00000000" w:rsidRPr="00000000">
        <w:rPr>
          <w:color w:val="202122"/>
          <w:sz w:val="28"/>
          <w:szCs w:val="28"/>
          <w:rtl w:val="0"/>
        </w:rPr>
        <w:t xml:space="preserve"> (Os Despejados) na fase de concepção, a série foi desenvolvida para combinar elementos do gênero de ação, thrillers e surrealismo, embora ainda seja credível.</w:t>
      </w:r>
      <w:r w:rsidDel="00000000" w:rsidR="00000000" w:rsidRPr="00000000">
        <w:rPr>
          <w:color w:val="202122"/>
          <w:sz w:val="28"/>
          <w:szCs w:val="28"/>
          <w:vertAlign w:val="superscript"/>
          <w:rtl w:val="0"/>
        </w:rPr>
        <w:t xml:space="preserve"> </w:t>
      </w:r>
      <w:r w:rsidDel="00000000" w:rsidR="00000000" w:rsidRPr="00000000">
        <w:rPr>
          <w:color w:val="202122"/>
          <w:sz w:val="28"/>
          <w:szCs w:val="28"/>
          <w:rtl w:val="0"/>
        </w:rPr>
        <w:t xml:space="preserve">Pina viu uma vantagem sobre os filmes típicos de assalto no fato de que o desenvolvimento dos personagens poderia abranger um arco narrativo consideravelmente mais longo. Os personagens deveriam ser mostrados de vários lados para quebrar os preconceitos dos espectadores sobre vilania e manter seu interesse durante todo o show. Os principais aspectos do enredo planejado foram escritos no início, enquanto as melhores partes da história foram desenvolvidas gradativamente para não sobrecarregar os escritores. O escritor Javier Gómez Santander comparou o processo de escrita sobre a maneira de pensar do Professor, em "andar por aí, escrever opções, consultar engenheiros", mas observou que a ficção permite que a polícia seja escrita de forma mais burra quando necessário.</w:t>
      </w:r>
      <w:r w:rsidDel="00000000" w:rsidR="00000000" w:rsidRPr="00000000">
        <w:rPr>
          <w:rtl w:val="0"/>
        </w:rPr>
      </w:r>
    </w:p>
    <w:p w:rsidR="00000000" w:rsidDel="00000000" w:rsidP="00000000" w:rsidRDefault="00000000" w:rsidRPr="00000000" w14:paraId="0000000B">
      <w:pPr>
        <w:shd w:fill="ffffff" w:val="clear"/>
        <w:spacing w:after="100" w:before="100" w:lineRule="auto"/>
        <w:jc w:val="both"/>
        <w:rPr>
          <w:color w:val="3366cc"/>
          <w:sz w:val="28"/>
          <w:szCs w:val="28"/>
          <w:vertAlign w:val="superscript"/>
        </w:rPr>
      </w:pPr>
      <w:r w:rsidDel="00000000" w:rsidR="00000000" w:rsidRPr="00000000">
        <w:rPr>
          <w:color w:val="202122"/>
          <w:sz w:val="28"/>
          <w:szCs w:val="28"/>
          <w:rtl w:val="0"/>
        </w:rPr>
        <w:t xml:space="preserve">O início das filmagens foi definido para janeiro de 2017, permitindo cinco meses de pré-produção. A narrativa foi dividida em duas partes para considerações financeiras. Os codinomes dos ladrões baseados nas cidades, que o jornal espanhol </w:t>
      </w:r>
      <w:hyperlink r:id="rId7">
        <w:r w:rsidDel="00000000" w:rsidR="00000000" w:rsidRPr="00000000">
          <w:rPr>
            <w:b w:val="1"/>
            <w:i w:val="1"/>
            <w:sz w:val="28"/>
            <w:szCs w:val="28"/>
            <w:rtl w:val="0"/>
          </w:rPr>
          <w:t xml:space="preserve">ABC</w:t>
        </w:r>
      </w:hyperlink>
      <w:r w:rsidDel="00000000" w:rsidR="00000000" w:rsidRPr="00000000">
        <w:rPr>
          <w:b w:val="1"/>
          <w:sz w:val="28"/>
          <w:szCs w:val="28"/>
          <w:rtl w:val="0"/>
        </w:rPr>
        <w:t xml:space="preserve"> </w:t>
      </w:r>
      <w:r w:rsidDel="00000000" w:rsidR="00000000" w:rsidRPr="00000000">
        <w:rPr>
          <w:color w:val="202122"/>
          <w:sz w:val="28"/>
          <w:szCs w:val="28"/>
          <w:rtl w:val="0"/>
        </w:rPr>
        <w:t xml:space="preserve">comparou aos codinomes baseados nas cores no filme de roubo de </w:t>
      </w:r>
      <w:hyperlink r:id="rId8">
        <w:r w:rsidDel="00000000" w:rsidR="00000000" w:rsidRPr="00000000">
          <w:rPr>
            <w:b w:val="1"/>
            <w:sz w:val="28"/>
            <w:szCs w:val="28"/>
            <w:rtl w:val="0"/>
          </w:rPr>
          <w:t xml:space="preserve">Quentin Tarantino</w:t>
        </w:r>
      </w:hyperlink>
      <w:r w:rsidDel="00000000" w:rsidR="00000000" w:rsidRPr="00000000">
        <w:rPr>
          <w:b w:val="1"/>
          <w:sz w:val="28"/>
          <w:szCs w:val="28"/>
          <w:rtl w:val="0"/>
        </w:rPr>
        <w:t xml:space="preserve">, </w:t>
      </w:r>
      <w:hyperlink r:id="rId9">
        <w:r w:rsidDel="00000000" w:rsidR="00000000" w:rsidRPr="00000000">
          <w:rPr>
            <w:b w:val="1"/>
            <w:i w:val="1"/>
            <w:sz w:val="28"/>
            <w:szCs w:val="28"/>
            <w:rtl w:val="0"/>
          </w:rPr>
          <w:t xml:space="preserve">Reservoir Dogs</w:t>
        </w:r>
      </w:hyperlink>
      <w:r w:rsidDel="00000000" w:rsidR="00000000" w:rsidRPr="00000000">
        <w:rPr>
          <w:b w:val="1"/>
          <w:sz w:val="28"/>
          <w:szCs w:val="28"/>
          <w:rtl w:val="0"/>
        </w:rPr>
        <w:t xml:space="preserve">,</w:t>
      </w:r>
      <w:r w:rsidDel="00000000" w:rsidR="00000000" w:rsidRPr="00000000">
        <w:rPr>
          <w:color w:val="202122"/>
          <w:sz w:val="28"/>
          <w:szCs w:val="28"/>
          <w:rtl w:val="0"/>
        </w:rPr>
        <w:t xml:space="preserve"> de 1992, foram escolhidos aleatoriamente na primeira parte, embora lugares com alta audiência também foi levada em consideração para os nomes de código dos novos ladrões na parte 3. As primeiras cinco linhas do roteiro piloto levaram um mês para serem escritas, porque os escritores não conseguiram fazer o Professor ou Moscou trabalhar como narrador. Tóquio como uma </w:t>
      </w:r>
      <w:hyperlink r:id="rId10">
        <w:r w:rsidDel="00000000" w:rsidR="00000000" w:rsidRPr="00000000">
          <w:rPr>
            <w:b w:val="1"/>
            <w:sz w:val="28"/>
            <w:szCs w:val="28"/>
            <w:rtl w:val="0"/>
          </w:rPr>
          <w:t xml:space="preserve">narradora não confiável</w:t>
        </w:r>
      </w:hyperlink>
      <w:r w:rsidDel="00000000" w:rsidR="00000000" w:rsidRPr="00000000">
        <w:rPr>
          <w:color w:val="202122"/>
          <w:sz w:val="28"/>
          <w:szCs w:val="28"/>
          <w:rtl w:val="0"/>
        </w:rPr>
        <w:t xml:space="preserve">, flashbacks e saltos no tempo aumentaram a complexidade da narrativa, mas também tornaram a história mais fluída para o público. O episódio piloto exigiu mais de 50 versões de roteiro até que os produtores estivessem satisfeitos. Os scripts posteriores seriam concluídos uma vez por semana para acompanhar as filmagens.</w:t>
      </w:r>
      <w:r w:rsidDel="00000000" w:rsidR="00000000" w:rsidRPr="00000000">
        <w:rPr>
          <w:rtl w:val="0"/>
        </w:rPr>
      </w:r>
    </w:p>
    <w:p w:rsidR="00000000" w:rsidDel="00000000" w:rsidP="00000000" w:rsidRDefault="00000000" w:rsidRPr="00000000" w14:paraId="0000000C">
      <w:pPr>
        <w:jc w:val="both"/>
        <w:rPr>
          <w:b w:val="1"/>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t.wikipedia.org/wiki/Narrador_n%C3%A3o_confi%C3%A1vel" TargetMode="External"/><Relationship Id="rId9" Type="http://schemas.openxmlformats.org/officeDocument/2006/relationships/hyperlink" Target="https://pt.wikipedia.org/wiki/Reservoir_Dogs" TargetMode="External"/><Relationship Id="rId5" Type="http://schemas.openxmlformats.org/officeDocument/2006/relationships/styles" Target="styles.xml"/><Relationship Id="rId6" Type="http://schemas.openxmlformats.org/officeDocument/2006/relationships/hyperlink" Target="https://pt.wikipedia.org/wiki/Vis_a_Vis" TargetMode="External"/><Relationship Id="rId7" Type="http://schemas.openxmlformats.org/officeDocument/2006/relationships/hyperlink" Target="https://pt.wikipedia.org/wiki/ABC_(jornal)" TargetMode="External"/><Relationship Id="rId8" Type="http://schemas.openxmlformats.org/officeDocument/2006/relationships/hyperlink" Target="https://pt.wikipedia.org/wiki/Quentin_Tarant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