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Notas de reunión · Diagnóstico de herramientas</w:t>
      </w:r>
    </w:p>
    <w:p>
      <w:pPr>
        <w:jc w:val="center"/>
      </w:pPr>
      <w:r>
        <w:rPr>
          <w:i/>
          <w:sz w:val="20"/>
        </w:rPr>
        <w:t>Dpto. Estudios · 8 abril 2026 · Sala Sant Cugat · 10:00–11:45</w:t>
      </w:r>
    </w:p>
    <w:p/>
    <w:p>
      <w:r>
        <w:rPr>
          <w:b/>
          <w:sz w:val="24"/>
        </w:rPr>
        <w:t>Asistentes</w:t>
      </w:r>
    </w:p>
    <w:p>
      <w:r>
        <w:t>Dir. Estudios, 6 técnicos de Estudios, Dir. Comercial, responsable de Explotación. IT presente como observador.</w:t>
      </w:r>
    </w:p>
    <w:p>
      <w:r>
        <w:rPr>
          <w:b/>
          <w:sz w:val="24"/>
        </w:rPr>
        <w:t>Objetivo</w:t>
      </w:r>
    </w:p>
    <w:p>
      <w:r>
        <w:t>Mapear el conjunto de herramientas que usa hoy el departamento para preparar ofertas de licitación, e identificar los cuellos de botella más evidentes antes de decidir qué renovar.</w:t>
      </w:r>
    </w:p>
    <w:p>
      <w:r>
        <w:rPr>
          <w:b/>
          <w:sz w:val="24"/>
        </w:rPr>
        <w:t>Herramientas en uso hoy</w:t>
      </w:r>
    </w:p>
    <w:p>
      <w:pPr>
        <w:pStyle w:val="ListBullet"/>
      </w:pPr>
      <w:r>
        <w:t>Excel de valoración de ofertas (plantilla propia, por cliente) — 4 variantes según el tipo de contrato.</w:t>
      </w:r>
    </w:p>
    <w:p>
      <w:pPr>
        <w:pStyle w:val="ListBullet"/>
      </w:pPr>
      <w:r>
        <w:t>Word de memoria técnica — plantilla única, se copia y se adapta a cada oferta.</w:t>
      </w:r>
    </w:p>
    <w:p>
      <w:pPr>
        <w:pStyle w:val="ListBullet"/>
      </w:pPr>
      <w:r>
        <w:t>Outlook — comunicación con el cliente y envío de ofertas.</w:t>
      </w:r>
    </w:p>
    <w:p>
      <w:pPr>
        <w:pStyle w:val="ListBullet"/>
      </w:pPr>
      <w:r>
        <w:t>OneDrive compartido — repositorio de pliegos y ofertas.</w:t>
      </w:r>
    </w:p>
    <w:p>
      <w:pPr>
        <w:pStyle w:val="ListBullet"/>
      </w:pPr>
      <w:r>
        <w:t>Plataforma de Contratación del Sector Público (PLACE) — portal externo, sin integración.</w:t>
      </w:r>
    </w:p>
    <w:p>
      <w:pPr>
        <w:pStyle w:val="ListBullet"/>
      </w:pPr>
      <w:r>
        <w:t>SAGE (ERP) — sólo para cargar la oferta adjudicada, no para preparar.</w:t>
      </w:r>
    </w:p>
    <w:p>
      <w:pPr>
        <w:pStyle w:val="ListBullet"/>
      </w:pPr>
      <w:r>
        <w:t>GIM de TCMAN (GMAO) — no se toca en fase de oferta, sí en mantenimiento.</w:t>
      </w:r>
    </w:p>
    <w:p>
      <w:r>
        <w:rPr>
          <w:b/>
          <w:sz w:val="24"/>
        </w:rPr>
        <w:t>Problemas identificados</w:t>
      </w:r>
    </w:p>
    <w:p>
      <w:pPr>
        <w:pStyle w:val="ListBullet"/>
      </w:pPr>
      <w:r>
        <w:t>Cada técnico personaliza 'su' plantilla de valoración. El consolidado final lo hace a mano el director — 1-2 horas por oferta.</w:t>
      </w:r>
    </w:p>
    <w:p>
      <w:pPr>
        <w:pStyle w:val="ListBullet"/>
      </w:pPr>
      <w:r>
        <w:t>No hay forma de saber rápidamente si una partida está por debajo del margen mínimo del departamento (15 %). Se detecta a ojo.</w:t>
      </w:r>
    </w:p>
    <w:p>
      <w:pPr>
        <w:pStyle w:val="ListBullet"/>
      </w:pPr>
      <w:r>
        <w:t>La plantilla de memoria técnica tiene cláusulas obsoletas que se arrastran hace 3 años porque nadie las ha depurado.</w:t>
      </w:r>
    </w:p>
    <w:p>
      <w:pPr>
        <w:pStyle w:val="ListBullet"/>
      </w:pPr>
      <w:r>
        <w:t>El radar de licitaciones se revisa manualmente los lunes. Cuando hay pico, se escapa alguna licitación interesante.</w:t>
      </w:r>
    </w:p>
    <w:p>
      <w:pPr>
        <w:pStyle w:val="ListBullet"/>
      </w:pPr>
      <w:r>
        <w:t>No hay histórico explotable: cada oferta vive en su carpeta, no hay forma de buscar 'qué ofertamos al Hospital Sant Pau en 2024' sin abrir 5 archivos.</w:t>
      </w:r>
    </w:p>
    <w:p>
      <w:r>
        <w:rPr>
          <w:b/>
          <w:sz w:val="24"/>
        </w:rPr>
        <w:t>Quick wins propuestos por el equipo</w:t>
      </w:r>
    </w:p>
    <w:p>
      <w:pPr>
        <w:pStyle w:val="ListBullet"/>
      </w:pPr>
      <w:r>
        <w:t>Consolidador automático de Excels de valoración en una plantilla única comparable.</w:t>
      </w:r>
    </w:p>
    <w:p>
      <w:pPr>
        <w:pStyle w:val="ListBullet"/>
      </w:pPr>
      <w:r>
        <w:t>Skill personalizada que analiza un pliego y devuelve encaje con criterios Geinstal + recomendación.</w:t>
      </w:r>
    </w:p>
    <w:p>
      <w:pPr>
        <w:pStyle w:val="ListBullet"/>
      </w:pPr>
      <w:r>
        <w:t>Radar semanal automatizado que escanea PLACE y avisa por correo de las licitaciones que encajan.</w:t>
      </w:r>
    </w:p>
    <w:p>
      <w:pPr>
        <w:pStyle w:val="ListBullet"/>
      </w:pPr>
      <w:r>
        <w:t>Histórico indexado de ofertas anteriores para reutilizar argumentación técnica.</w:t>
      </w:r>
    </w:p>
    <w:p>
      <w:r>
        <w:rPr>
          <w:b/>
          <w:sz w:val="24"/>
        </w:rPr>
        <w:t>Próximos pasos</w:t>
      </w:r>
    </w:p>
    <w:p>
      <w:r>
        <w:t>Convocar taller de priorización con los 6 técnicos (prevista 11 abr). IT asistirá para confirmar qué integraciones son viables con el stack actual (Microsoft 365, SAGE, GIM).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