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Loan Approval Prediction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 Name: Md Danish Iqbal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 ID: 2321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Company: Vaidsys Technologies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of Submission: 22nd July 2025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Loan approval is a critical task for financial institutions. This project aims to predict whether a loan will be approved based on applicant information using machine learning.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Tools &amp; Libraries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Python (Pandas, NumPy, Scikit-learn, Matplotlib)</w:t>
        <w:br w:type="textWrapping"/>
        <w:t xml:space="preserve">• Algorithm: Random Forest Classifier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Source: Kaggle (Loan Prediction Dataset)</w:t>
        <w:br w:type="textWrapping"/>
        <w:t xml:space="preserve">• Features: Gender, Education, Credit History, Loan Amount, etc.</w:t>
        <w:br w:type="textWrapping"/>
        <w:t xml:space="preserve">• Target: Loan_Status (Approved or Not)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Preprocessing (handling missing values, encoding)</w:t>
        <w:br w:type="textWrapping"/>
        <w:t xml:space="preserve">• Train-Test split (80-20)</w:t>
        <w:br w:type="textWrapping"/>
        <w:t xml:space="preserve">• Random Forest for classification</w:t>
        <w:br w:type="textWrapping"/>
        <w:t xml:space="preserve">• Feature importance for insights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Accuracy Achieved: ~85–90%</w:t>
        <w:br w:type="textWrapping"/>
        <w:t xml:space="preserve">• Top Influencing Features:</w:t>
        <w:br w:type="textWrapping"/>
        <w:t xml:space="preserve">   1. Credit History</w:t>
        <w:br w:type="textWrapping"/>
        <w:t xml:space="preserve">   2. Applicant Income</w:t>
        <w:br w:type="textWrapping"/>
        <w:t xml:space="preserve">   3. Loan Amount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model can help automate and streamline the loan approval process, reducing human error and improving decision-making efficiency.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