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43CB0" w14:textId="2CD98A07" w:rsidR="00D336EB" w:rsidRDefault="00D336EB" w:rsidP="00CE3A0E">
      <w:pPr>
        <w:spacing w:line="360" w:lineRule="auto"/>
        <w:rPr>
          <w:rFonts w:ascii="Times New Roman" w:hAnsi="Times New Roman" w:cs="Times New Roman"/>
          <w:b/>
          <w:bCs/>
          <w:sz w:val="32"/>
          <w:szCs w:val="32"/>
          <w:lang w:val="en-US"/>
        </w:rPr>
      </w:pPr>
      <w:r w:rsidRPr="00D336EB">
        <w:rPr>
          <w:rFonts w:ascii="Times New Roman" w:hAnsi="Times New Roman" w:cs="Times New Roman"/>
          <w:b/>
          <w:bCs/>
          <w:sz w:val="32"/>
          <w:szCs w:val="32"/>
          <w:lang w:val="en-US"/>
        </w:rPr>
        <w:t>Chapter 1: Introduction to Reado.ai</w:t>
      </w:r>
    </w:p>
    <w:p w14:paraId="7E4B3DC9" w14:textId="797BA9B0" w:rsidR="00D336EB" w:rsidRDefault="00D336EB" w:rsidP="00CE3A0E">
      <w:pPr>
        <w:pStyle w:val="ListParagraph"/>
        <w:numPr>
          <w:ilvl w:val="1"/>
          <w:numId w:val="1"/>
        </w:numPr>
        <w:spacing w:line="360" w:lineRule="auto"/>
        <w:rPr>
          <w:rFonts w:ascii="Times New Roman" w:hAnsi="Times New Roman" w:cs="Times New Roman"/>
          <w:b/>
          <w:bCs/>
          <w:sz w:val="28"/>
          <w:szCs w:val="28"/>
          <w:lang w:val="en-US"/>
        </w:rPr>
      </w:pPr>
      <w:r w:rsidRPr="00D336EB">
        <w:rPr>
          <w:rFonts w:ascii="Times New Roman" w:hAnsi="Times New Roman" w:cs="Times New Roman"/>
          <w:b/>
          <w:bCs/>
          <w:sz w:val="28"/>
          <w:szCs w:val="28"/>
          <w:lang w:val="en-US"/>
        </w:rPr>
        <w:t>Background and Context</w:t>
      </w:r>
    </w:p>
    <w:p w14:paraId="43F91A51" w14:textId="77777777" w:rsidR="005A27D9" w:rsidRDefault="00D336EB" w:rsidP="00CE3A0E">
      <w:pPr>
        <w:pStyle w:val="NormalWeb"/>
        <w:spacing w:line="360" w:lineRule="auto"/>
        <w:jc w:val="both"/>
      </w:pPr>
      <w:r>
        <w:t>The rapid proliferation of digital communication networks, electronic publishing platforms, and automated journalistic workflows has resulted in an exponential accumulation of unstructured textual data across the global information ecosystem. Readers, domain analysts, legal practitioners, and scientific researchers are routinely required to navigate voluminous corpuses of literature, including peer-reviewed manuscripts, regulatory filings, corporate white papers, and syndicated news streams. While the accessibility and democratization of digital documents have expanded significantly, human cognitive bandwidth, attention spans, and reading speeds have remained fundamentally bounded. This systemic divergence between information volume and human processing capacity leads directly to severe cognitive fatigue, superficial skim-reading practices, and an elevated probability of overlooking mission-critical nuances, technical qualifications, and evidentiary assertions within lengthy source texts.</w:t>
      </w:r>
    </w:p>
    <w:p w14:paraId="004D2AE0" w14:textId="32320511" w:rsidR="00D336EB" w:rsidRDefault="00D336EB" w:rsidP="00CE3A0E">
      <w:pPr>
        <w:pStyle w:val="NormalWeb"/>
        <w:spacing w:line="360" w:lineRule="auto"/>
        <w:jc w:val="both"/>
      </w:pPr>
      <w:r>
        <w:t xml:space="preserve">Natural Language Processing (NLP) and Computational Linguistics have long treated automated document summarization as a foundational mechanism to alleviate this cognitive bottleneck. Historically, the summarization literature has bifurcated computational approaches into two primary operational paradigms: extractive summarization and abstractive summarization. Extractive frameworks approach the task as a combinatorial sequence-selection problem. Statistical and graph-theoretic algorithms—such as Term Frequency-Inverse Document Frequency (TF-IDF), </w:t>
      </w:r>
      <w:proofErr w:type="spellStart"/>
      <w:r>
        <w:t>TextRank</w:t>
      </w:r>
      <w:proofErr w:type="spellEnd"/>
      <w:r>
        <w:t xml:space="preserve">, </w:t>
      </w:r>
      <w:proofErr w:type="spellStart"/>
      <w:r>
        <w:t>LexRank</w:t>
      </w:r>
      <w:proofErr w:type="spellEnd"/>
      <w:r>
        <w:t>, and maximal marginal relevance scoring—assign numerical saliency weights to discrete sentence units extracted directly from the source material. Sentences exceeding a threshold score are assembled verbatim into an output digest. Although extractive pipelines inherently preserve grammatical correctness and prevent semantic drift, they consistently suffer from significant structural limitations. Because sentences are severed from their original discourse context, extracted outputs frequently exhibit severe discourse incoherence, dangling referents, ambiguous pronominal attachments, and unnecessary stylistic filler that degrades overall communicative efficiency.</w:t>
      </w:r>
    </w:p>
    <w:p w14:paraId="59947737" w14:textId="51C7FD4C" w:rsidR="00D336EB" w:rsidRDefault="00D336EB" w:rsidP="00CE3A0E">
      <w:pPr>
        <w:pStyle w:val="NormalWeb"/>
        <w:spacing w:line="360" w:lineRule="auto"/>
        <w:jc w:val="both"/>
      </w:pPr>
      <w:r>
        <w:t>In contrast, abstractive summarization mirrors human intellectual synthesis. Rather than performing simple sentence copying, an abstractive system reads the entire source context into continuous latent semantic vector representations, identifies latent conceptual hierarchies, and synthesizes entirely new sentences token-by-token. This approach enables dynamic paraphrasing, multi-sentence fusion, syntactic restructuring, and the systematic elimination of peripheral anecdotes. Driven by the advent of deep sequence-to-sequence neural architectures, recurrent encoder-decoder topologies, and attention-based Transformer models, abstractive text generation has emerged as the definitive standard for enterprise and academic document compression.</w:t>
      </w:r>
    </w:p>
    <w:p w14:paraId="2FAE4EC6" w14:textId="1975CA98" w:rsidR="00D336EB" w:rsidRDefault="00D336EB" w:rsidP="00CE3A0E">
      <w:pPr>
        <w:pStyle w:val="NormalWeb"/>
        <w:spacing w:line="360" w:lineRule="auto"/>
        <w:jc w:val="both"/>
      </w:pPr>
      <w:r>
        <w:t xml:space="preserve">Despite these dramatic architectural breakthroughs, contemporary abstractive summarization deployments remain predominantly static and monolithic. Existing industrial application programming interfaces (APIs) </w:t>
      </w:r>
      <w:r>
        <w:lastRenderedPageBreak/>
        <w:t>and pre-trained checkpoint baselines generate a single, unyielding summary of static length and uniform linguistic complexity for any given source document. Such static generation pipelines completely disregard user-specific cognitive constraints, variable operational environments, and targeted reading proficiencies. A postgraduate domain specialist investigating technical mechanics requires an analytical, structured synthesis that preserves technical nomenclature, quantitative figures, and causal linkages. Conversely, an executive or casual reader operating under extreme temporal limitations requires an immediate, plain-language digest stripped of recursive clauses and parenthetical discourse. A rigid, one-size-fits-all model inherently compromises across these divergent use cases, generating outputs that are either overly simplified for advanced research or unnecessarily dense for rapid decision-making. To overcome these limitations, modern natural language systems must transition toward controllable, adaptive text generation architectures.</w:t>
      </w:r>
    </w:p>
    <w:p w14:paraId="4D3A329F" w14:textId="77777777" w:rsidR="008632E5" w:rsidRDefault="00D336EB" w:rsidP="00CE3A0E">
      <w:pPr>
        <w:pStyle w:val="ListParagraph"/>
        <w:numPr>
          <w:ilvl w:val="1"/>
          <w:numId w:val="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Motivation: Digital Content Overload</w:t>
      </w:r>
    </w:p>
    <w:p w14:paraId="76267104" w14:textId="77777777" w:rsidR="005A27D9" w:rsidRDefault="00D336EB" w:rsidP="00CE3A0E">
      <w:pPr>
        <w:spacing w:line="360" w:lineRule="auto"/>
        <w:jc w:val="both"/>
        <w:rPr>
          <w:rFonts w:ascii="Times New Roman" w:hAnsi="Times New Roman" w:cs="Times New Roman"/>
          <w:b/>
          <w:bCs/>
          <w:sz w:val="28"/>
          <w:szCs w:val="28"/>
          <w:lang w:val="en-US"/>
        </w:rPr>
      </w:pPr>
      <w:r w:rsidRPr="008632E5">
        <w:rPr>
          <w:rFonts w:ascii="Times New Roman" w:hAnsi="Times New Roman" w:cs="Times New Roman"/>
        </w:rPr>
        <w:t>Digital content overload is characterized by the structural imbalance between daily information acquisition demands and bounded biological reading thresholds. The modern digital workplace and academic landscape require continuous engagement with lengthy reports, policy documents, and dynamic media cycles. Consequently, knowledge workers spend a disproportionate share of productive hours filtering redundant descriptions rather than extracting actionable intelligence.</w:t>
      </w:r>
    </w:p>
    <w:p w14:paraId="34918EDD" w14:textId="56C246E4" w:rsidR="00D336EB" w:rsidRPr="005A27D9" w:rsidRDefault="00D336EB" w:rsidP="00CE3A0E">
      <w:pPr>
        <w:spacing w:line="360" w:lineRule="auto"/>
        <w:jc w:val="both"/>
        <w:rPr>
          <w:rFonts w:ascii="Times New Roman" w:hAnsi="Times New Roman" w:cs="Times New Roman"/>
          <w:b/>
          <w:bCs/>
          <w:sz w:val="28"/>
          <w:szCs w:val="28"/>
          <w:lang w:val="en-US"/>
        </w:rPr>
      </w:pPr>
      <w:r w:rsidRPr="00D336EB">
        <w:rPr>
          <w:rFonts w:ascii="Times New Roman" w:hAnsi="Times New Roman" w:cs="Times New Roman"/>
        </w:rPr>
        <w:t>Standard digital interfaces provide passive reading environments. Readers are forced to manually alter their reading velocity or depend on fragmented scanning heuristics, which often leads to the omission of vital caveats, methodology conditions, and structural premises. Traditional computational summarization tools fail to resolve this condition due to three primary limitations:</w:t>
      </w:r>
    </w:p>
    <w:p w14:paraId="4F229312" w14:textId="77777777" w:rsidR="00D336EB" w:rsidRPr="00D336EB" w:rsidRDefault="00D336EB" w:rsidP="00CE3A0E">
      <w:pPr>
        <w:numPr>
          <w:ilvl w:val="0"/>
          <w:numId w:val="2"/>
        </w:numPr>
        <w:spacing w:line="360" w:lineRule="auto"/>
        <w:jc w:val="both"/>
        <w:rPr>
          <w:rFonts w:ascii="Times New Roman" w:hAnsi="Times New Roman" w:cs="Times New Roman"/>
        </w:rPr>
      </w:pPr>
      <w:r w:rsidRPr="00D336EB">
        <w:rPr>
          <w:rFonts w:ascii="Times New Roman" w:hAnsi="Times New Roman" w:cs="Times New Roman"/>
          <w:i/>
          <w:iCs/>
        </w:rPr>
        <w:t>Agnosticism Toward Reader Context</w:t>
      </w:r>
      <w:r w:rsidRPr="00D336EB">
        <w:rPr>
          <w:rFonts w:ascii="Times New Roman" w:hAnsi="Times New Roman" w:cs="Times New Roman"/>
        </w:rPr>
        <w:t>: Commercial models process inputs uniformly, applying identical generation heuristics whether the intended recipient is a school student, a technical engineer, or an executive manager. The complete absence of parameter-level controllability leaves the consumer unable to modulate output density to match real-time reading goals.</w:t>
      </w:r>
    </w:p>
    <w:p w14:paraId="7C70EAC2" w14:textId="77777777" w:rsidR="00D336EB" w:rsidRPr="00D336EB" w:rsidRDefault="00D336EB" w:rsidP="00CE3A0E">
      <w:pPr>
        <w:numPr>
          <w:ilvl w:val="0"/>
          <w:numId w:val="2"/>
        </w:numPr>
        <w:spacing w:line="360" w:lineRule="auto"/>
        <w:jc w:val="both"/>
        <w:rPr>
          <w:rFonts w:ascii="Times New Roman" w:hAnsi="Times New Roman" w:cs="Times New Roman"/>
        </w:rPr>
      </w:pPr>
      <w:r w:rsidRPr="00D336EB">
        <w:rPr>
          <w:rFonts w:ascii="Times New Roman" w:hAnsi="Times New Roman" w:cs="Times New Roman"/>
          <w:i/>
          <w:iCs/>
        </w:rPr>
        <w:t>Fixed Compression Ratios</w:t>
      </w:r>
      <w:r w:rsidRPr="00D336EB">
        <w:rPr>
          <w:rFonts w:ascii="Times New Roman" w:hAnsi="Times New Roman" w:cs="Times New Roman"/>
        </w:rPr>
        <w:t>: Conventional generation pipelines apply static token budgets. They lack the architectural flexibility to transition dynamically from rapid, low-footprint distillations (under 40 words) to detailed analytical syntheses (100 to 200 words) without requiring the deployment and maintenance of distinct, disconnected neural pipelines.</w:t>
      </w:r>
    </w:p>
    <w:p w14:paraId="44471EC3" w14:textId="77777777" w:rsidR="00CE3A0E" w:rsidRDefault="00D336EB" w:rsidP="00CE3A0E">
      <w:pPr>
        <w:numPr>
          <w:ilvl w:val="0"/>
          <w:numId w:val="2"/>
        </w:numPr>
        <w:spacing w:line="360" w:lineRule="auto"/>
        <w:jc w:val="both"/>
        <w:rPr>
          <w:rFonts w:ascii="Times New Roman" w:hAnsi="Times New Roman" w:cs="Times New Roman"/>
        </w:rPr>
      </w:pPr>
      <w:r w:rsidRPr="00D336EB">
        <w:rPr>
          <w:rFonts w:ascii="Times New Roman" w:hAnsi="Times New Roman" w:cs="Times New Roman"/>
          <w:i/>
          <w:iCs/>
        </w:rPr>
        <w:t>Monolithic Syntactic and Lexical Density</w:t>
      </w:r>
      <w:r w:rsidRPr="00D336EB">
        <w:rPr>
          <w:rFonts w:ascii="Times New Roman" w:hAnsi="Times New Roman" w:cs="Times New Roman"/>
        </w:rPr>
        <w:t>: Off-the-shelf generative checkpoints reflect the uniform lexical distributions of their underlying pre-training corpora (predominantly standard news wire copy). They are unable to synthesize plain, monosyllabic declarative statements on the one hand, or elevate stylistic vocabulary and complex multi-clause dependencies on the other.</w:t>
      </w:r>
    </w:p>
    <w:p w14:paraId="3F4738B5" w14:textId="63440A2C" w:rsidR="008632E5" w:rsidRPr="00CE3A0E" w:rsidRDefault="00D336EB" w:rsidP="00CE3A0E">
      <w:pPr>
        <w:spacing w:line="360" w:lineRule="auto"/>
        <w:jc w:val="both"/>
        <w:rPr>
          <w:rFonts w:ascii="Times New Roman" w:hAnsi="Times New Roman" w:cs="Times New Roman"/>
        </w:rPr>
      </w:pPr>
      <w:r w:rsidRPr="00CE3A0E">
        <w:rPr>
          <w:rFonts w:ascii="Times New Roman" w:hAnsi="Times New Roman" w:cs="Times New Roman"/>
        </w:rPr>
        <w:lastRenderedPageBreak/>
        <w:t>These operational constraints motivate the design and implementation of Reado.ai—an intelligent, context-driven generative platform engineered to give readers explicit, interactive control over the verbosity, syntactic depth, and linguistic complexity of generated text summaries.</w:t>
      </w:r>
    </w:p>
    <w:p w14:paraId="12E9DF92" w14:textId="25D0DFA3" w:rsidR="008632E5" w:rsidRDefault="008632E5" w:rsidP="00CE3A0E">
      <w:pPr>
        <w:pStyle w:val="ListParagraph"/>
        <w:numPr>
          <w:ilvl w:val="1"/>
          <w:numId w:val="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Problem Statement</w:t>
      </w:r>
    </w:p>
    <w:p w14:paraId="30A9F5A2" w14:textId="77777777" w:rsidR="008632E5" w:rsidRPr="008632E5" w:rsidRDefault="008632E5" w:rsidP="00CE3A0E">
      <w:pPr>
        <w:spacing w:line="360" w:lineRule="auto"/>
        <w:jc w:val="both"/>
        <w:rPr>
          <w:rFonts w:ascii="Times New Roman" w:hAnsi="Times New Roman" w:cs="Times New Roman"/>
        </w:rPr>
      </w:pPr>
      <w:r w:rsidRPr="008632E5">
        <w:rPr>
          <w:rFonts w:ascii="Times New Roman" w:hAnsi="Times New Roman" w:cs="Times New Roman"/>
        </w:rPr>
        <w:t>The central engineering and algorithmic challenge addressed in this research can be formally defined as follows:</w:t>
      </w:r>
    </w:p>
    <w:p w14:paraId="03411123" w14:textId="77777777" w:rsidR="008632E5" w:rsidRPr="008632E5" w:rsidRDefault="008632E5" w:rsidP="00CE3A0E">
      <w:pPr>
        <w:spacing w:line="360" w:lineRule="auto"/>
        <w:jc w:val="both"/>
        <w:rPr>
          <w:rFonts w:ascii="Times New Roman" w:hAnsi="Times New Roman" w:cs="Times New Roman"/>
        </w:rPr>
      </w:pPr>
      <w:r w:rsidRPr="008632E5">
        <w:rPr>
          <w:rFonts w:ascii="Times New Roman" w:hAnsi="Times New Roman" w:cs="Times New Roman"/>
          <w:i/>
          <w:iCs/>
        </w:rPr>
        <w:t>"How can an end-to-end natural language processing system be designed, calibrated, and deployed to dynamically generate contextually faithful, abstractive summaries conditioned across discrete complexity and verbosity tiers, while systematically mitigating generative hallucinations, circular degenerative repetitions, and operational inference latency within a responsive web architecture?"</w:t>
      </w:r>
    </w:p>
    <w:p w14:paraId="723B118D" w14:textId="77777777" w:rsidR="008632E5" w:rsidRPr="008632E5" w:rsidRDefault="008632E5" w:rsidP="00CE3A0E">
      <w:pPr>
        <w:spacing w:line="360" w:lineRule="auto"/>
        <w:jc w:val="both"/>
        <w:rPr>
          <w:rFonts w:ascii="Times New Roman" w:hAnsi="Times New Roman" w:cs="Times New Roman"/>
        </w:rPr>
      </w:pPr>
      <w:r w:rsidRPr="008632E5">
        <w:rPr>
          <w:rFonts w:ascii="Times New Roman" w:hAnsi="Times New Roman" w:cs="Times New Roman"/>
        </w:rPr>
        <w:t>This overarching research question decomposes into several core technical sub-challenges:</w:t>
      </w:r>
    </w:p>
    <w:p w14:paraId="5F1D4403" w14:textId="77777777" w:rsidR="008632E5" w:rsidRPr="008632E5" w:rsidRDefault="008632E5" w:rsidP="00CE3A0E">
      <w:pPr>
        <w:numPr>
          <w:ilvl w:val="0"/>
          <w:numId w:val="3"/>
        </w:numPr>
        <w:spacing w:line="360" w:lineRule="auto"/>
        <w:jc w:val="both"/>
        <w:rPr>
          <w:rFonts w:ascii="Times New Roman" w:hAnsi="Times New Roman" w:cs="Times New Roman"/>
        </w:rPr>
      </w:pPr>
      <w:r w:rsidRPr="008632E5">
        <w:rPr>
          <w:rFonts w:ascii="Times New Roman" w:hAnsi="Times New Roman" w:cs="Times New Roman"/>
          <w:i/>
          <w:iCs/>
        </w:rPr>
        <w:t>Controllable Discrete Generation</w:t>
      </w:r>
      <w:r w:rsidRPr="008632E5">
        <w:rPr>
          <w:rFonts w:ascii="Times New Roman" w:hAnsi="Times New Roman" w:cs="Times New Roman"/>
        </w:rPr>
        <w:t>: Steering deep autoregressive sequence-to-sequence language models to strictly respect discrete token budgets and complexity constraints without collapsing syntactic fluency or corrupting grammatical dependencies.</w:t>
      </w:r>
    </w:p>
    <w:p w14:paraId="00C70654" w14:textId="77777777" w:rsidR="008632E5" w:rsidRPr="008632E5" w:rsidRDefault="008632E5" w:rsidP="00CE3A0E">
      <w:pPr>
        <w:numPr>
          <w:ilvl w:val="0"/>
          <w:numId w:val="3"/>
        </w:numPr>
        <w:spacing w:line="360" w:lineRule="auto"/>
        <w:jc w:val="both"/>
        <w:rPr>
          <w:rFonts w:ascii="Times New Roman" w:hAnsi="Times New Roman" w:cs="Times New Roman"/>
        </w:rPr>
      </w:pPr>
      <w:r w:rsidRPr="008632E5">
        <w:rPr>
          <w:rFonts w:ascii="Times New Roman" w:hAnsi="Times New Roman" w:cs="Times New Roman"/>
          <w:i/>
          <w:iCs/>
        </w:rPr>
        <w:t>Linguistic Tier Calibration</w:t>
      </w:r>
      <w:r w:rsidRPr="008632E5">
        <w:rPr>
          <w:rFonts w:ascii="Times New Roman" w:hAnsi="Times New Roman" w:cs="Times New Roman"/>
        </w:rPr>
        <w:t>: Formulating reproducible decoding policies and adversarial loss constraints that govern vocabulary selection, clausal nesting, and information density across three distinct reader tiers (Easy, Hard, and Editorial).</w:t>
      </w:r>
    </w:p>
    <w:p w14:paraId="6E4A72D2" w14:textId="77777777" w:rsidR="008632E5" w:rsidRPr="008632E5" w:rsidRDefault="008632E5" w:rsidP="00CE3A0E">
      <w:pPr>
        <w:numPr>
          <w:ilvl w:val="0"/>
          <w:numId w:val="3"/>
        </w:numPr>
        <w:spacing w:line="360" w:lineRule="auto"/>
        <w:jc w:val="both"/>
        <w:rPr>
          <w:rFonts w:ascii="Times New Roman" w:hAnsi="Times New Roman" w:cs="Times New Roman"/>
        </w:rPr>
      </w:pPr>
      <w:r w:rsidRPr="008632E5">
        <w:rPr>
          <w:rFonts w:ascii="Times New Roman" w:hAnsi="Times New Roman" w:cs="Times New Roman"/>
          <w:i/>
          <w:iCs/>
        </w:rPr>
        <w:t>Degenerative Mode Suppression</w:t>
      </w:r>
      <w:r w:rsidRPr="008632E5">
        <w:rPr>
          <w:rFonts w:ascii="Times New Roman" w:hAnsi="Times New Roman" w:cs="Times New Roman"/>
        </w:rPr>
        <w:t>: Suppressing common generative artifacts inherent to autoregressive beam search decoding—specifically hallucinations, semantic drift, and circular n-gram repetition loops—during aggressive compression phases.</w:t>
      </w:r>
    </w:p>
    <w:p w14:paraId="16348615" w14:textId="77777777" w:rsidR="008632E5" w:rsidRDefault="008632E5" w:rsidP="00CE3A0E">
      <w:pPr>
        <w:numPr>
          <w:ilvl w:val="0"/>
          <w:numId w:val="3"/>
        </w:numPr>
        <w:spacing w:line="360" w:lineRule="auto"/>
        <w:jc w:val="both"/>
        <w:rPr>
          <w:rFonts w:ascii="Times New Roman" w:hAnsi="Times New Roman" w:cs="Times New Roman"/>
          <w:b/>
          <w:bCs/>
          <w:sz w:val="28"/>
          <w:szCs w:val="28"/>
        </w:rPr>
      </w:pPr>
      <w:r w:rsidRPr="008632E5">
        <w:rPr>
          <w:rFonts w:ascii="Times New Roman" w:hAnsi="Times New Roman" w:cs="Times New Roman"/>
          <w:i/>
          <w:iCs/>
        </w:rPr>
        <w:t>Full-Stack Systems Engineering</w:t>
      </w:r>
      <w:r w:rsidRPr="008632E5">
        <w:rPr>
          <w:rFonts w:ascii="Times New Roman" w:hAnsi="Times New Roman" w:cs="Times New Roman"/>
        </w:rPr>
        <w:t>: Bridging the divide between high-parameter deep learning inference backends and client-side web interfaces to deliver low-latency, controllable text transformations within an intuitive user workflow</w:t>
      </w:r>
      <w:r w:rsidRPr="008632E5">
        <w:rPr>
          <w:rFonts w:ascii="Times New Roman" w:hAnsi="Times New Roman" w:cs="Times New Roman"/>
          <w:b/>
          <w:bCs/>
          <w:sz w:val="28"/>
          <w:szCs w:val="28"/>
        </w:rPr>
        <w:t>.</w:t>
      </w:r>
      <w:r>
        <w:rPr>
          <w:rFonts w:ascii="Times New Roman" w:hAnsi="Times New Roman" w:cs="Times New Roman"/>
          <w:b/>
          <w:bCs/>
          <w:sz w:val="28"/>
          <w:szCs w:val="28"/>
        </w:rPr>
        <w:t xml:space="preserve">   </w:t>
      </w:r>
    </w:p>
    <w:p w14:paraId="7B28C750" w14:textId="596264AF" w:rsidR="008632E5" w:rsidRPr="008632E5" w:rsidRDefault="008632E5" w:rsidP="00CE3A0E">
      <w:pPr>
        <w:pStyle w:val="ListParagraph"/>
        <w:numPr>
          <w:ilvl w:val="1"/>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Research Objective and Scopes</w:t>
      </w:r>
    </w:p>
    <w:p w14:paraId="4BE4E4E4" w14:textId="77777777" w:rsidR="008632E5" w:rsidRPr="008632E5" w:rsidRDefault="008632E5" w:rsidP="00CE3A0E">
      <w:pPr>
        <w:spacing w:line="360" w:lineRule="auto"/>
        <w:jc w:val="both"/>
        <w:rPr>
          <w:rFonts w:ascii="Times New Roman" w:hAnsi="Times New Roman" w:cs="Times New Roman"/>
        </w:rPr>
      </w:pPr>
      <w:r w:rsidRPr="008632E5">
        <w:rPr>
          <w:rFonts w:ascii="Times New Roman" w:hAnsi="Times New Roman" w:cs="Times New Roman"/>
        </w:rPr>
        <w:t>To address the defined problem statement, this dissertation pursues the following primary research and engineering objectives:</w:t>
      </w:r>
    </w:p>
    <w:p w14:paraId="272DE8C7" w14:textId="77777777" w:rsidR="008632E5" w:rsidRPr="008632E5" w:rsidRDefault="008632E5" w:rsidP="00CE3A0E">
      <w:pPr>
        <w:numPr>
          <w:ilvl w:val="0"/>
          <w:numId w:val="4"/>
        </w:numPr>
        <w:spacing w:line="360" w:lineRule="auto"/>
        <w:jc w:val="both"/>
        <w:rPr>
          <w:rFonts w:ascii="Times New Roman" w:hAnsi="Times New Roman" w:cs="Times New Roman"/>
        </w:rPr>
      </w:pPr>
      <w:r w:rsidRPr="008632E5">
        <w:rPr>
          <w:rFonts w:ascii="Times New Roman" w:hAnsi="Times New Roman" w:cs="Times New Roman"/>
          <w:i/>
          <w:iCs/>
        </w:rPr>
        <w:t>Architect a Multi-Tier Controllable Text Generation Core</w:t>
      </w:r>
      <w:r w:rsidRPr="008632E5">
        <w:rPr>
          <w:rFonts w:ascii="Times New Roman" w:hAnsi="Times New Roman" w:cs="Times New Roman"/>
        </w:rPr>
        <w:t>: Develop an abstractive summarization pipeline utilizing deep sequence-to-sequence Transformer architectures, introducing conditional decoding parameters and length-penalty regularizations to enforce explicit token constraints.</w:t>
      </w:r>
    </w:p>
    <w:p w14:paraId="2747EDFD" w14:textId="77777777" w:rsidR="008632E5" w:rsidRPr="008632E5" w:rsidRDefault="008632E5" w:rsidP="00CE3A0E">
      <w:pPr>
        <w:numPr>
          <w:ilvl w:val="0"/>
          <w:numId w:val="4"/>
        </w:numPr>
        <w:spacing w:line="360" w:lineRule="auto"/>
        <w:jc w:val="both"/>
        <w:rPr>
          <w:rFonts w:ascii="Times New Roman" w:hAnsi="Times New Roman" w:cs="Times New Roman"/>
        </w:rPr>
      </w:pPr>
      <w:r w:rsidRPr="008632E5">
        <w:rPr>
          <w:rFonts w:ascii="Times New Roman" w:hAnsi="Times New Roman" w:cs="Times New Roman"/>
          <w:i/>
          <w:iCs/>
        </w:rPr>
        <w:t>Formulate and Calibrate the Tri-Level Complexity Architecture</w:t>
      </w:r>
      <w:r w:rsidRPr="008632E5">
        <w:rPr>
          <w:rFonts w:ascii="Times New Roman" w:hAnsi="Times New Roman" w:cs="Times New Roman"/>
        </w:rPr>
        <w:t>: Establish three distinct, calibrated operational modes within a unified platform:</w:t>
      </w:r>
    </w:p>
    <w:p w14:paraId="0D81D8A2" w14:textId="77777777" w:rsidR="008632E5" w:rsidRPr="008632E5" w:rsidRDefault="008632E5" w:rsidP="00CE3A0E">
      <w:pPr>
        <w:numPr>
          <w:ilvl w:val="1"/>
          <w:numId w:val="4"/>
        </w:numPr>
        <w:spacing w:line="360" w:lineRule="auto"/>
        <w:jc w:val="both"/>
        <w:rPr>
          <w:rFonts w:ascii="Times New Roman" w:hAnsi="Times New Roman" w:cs="Times New Roman"/>
        </w:rPr>
      </w:pPr>
      <w:r w:rsidRPr="008632E5">
        <w:rPr>
          <w:rFonts w:ascii="Times New Roman" w:hAnsi="Times New Roman" w:cs="Times New Roman"/>
        </w:rPr>
        <w:lastRenderedPageBreak/>
        <w:t xml:space="preserve">Level 1 (Easy Mode - </w:t>
      </w:r>
      <w:proofErr w:type="gramStart"/>
      <w:r w:rsidRPr="008632E5">
        <w:rPr>
          <w:rFonts w:ascii="Times New Roman" w:hAnsi="Times New Roman" w:cs="Times New Roman"/>
        </w:rPr>
        <w:t>TL;DR</w:t>
      </w:r>
      <w:proofErr w:type="gramEnd"/>
      <w:r w:rsidRPr="008632E5">
        <w:rPr>
          <w:rFonts w:ascii="Times New Roman" w:hAnsi="Times New Roman" w:cs="Times New Roman"/>
        </w:rPr>
        <w:t>): High-ratio semantic compression optimized for rapid cognitive assimilation, featuring short declarative syntax, reduced subordinate clause density, and everyday vocabulary.</w:t>
      </w:r>
    </w:p>
    <w:p w14:paraId="49606A89" w14:textId="77777777" w:rsidR="008632E5" w:rsidRPr="008632E5" w:rsidRDefault="008632E5" w:rsidP="00CE3A0E">
      <w:pPr>
        <w:numPr>
          <w:ilvl w:val="1"/>
          <w:numId w:val="4"/>
        </w:numPr>
        <w:spacing w:line="360" w:lineRule="auto"/>
        <w:jc w:val="both"/>
        <w:rPr>
          <w:rFonts w:ascii="Times New Roman" w:hAnsi="Times New Roman" w:cs="Times New Roman"/>
        </w:rPr>
      </w:pPr>
      <w:r w:rsidRPr="008632E5">
        <w:rPr>
          <w:rFonts w:ascii="Times New Roman" w:hAnsi="Times New Roman" w:cs="Times New Roman"/>
        </w:rPr>
        <w:t>Level 2 (Hard Mode - Analytical): Intermediate compression calibrated for technical and academic consumption, retaining causal structures, quantitative data points, and domain dependencies within structured sentences.</w:t>
      </w:r>
    </w:p>
    <w:p w14:paraId="12E3DFA4" w14:textId="77777777" w:rsidR="008632E5" w:rsidRPr="008632E5" w:rsidRDefault="008632E5" w:rsidP="00CE3A0E">
      <w:pPr>
        <w:numPr>
          <w:ilvl w:val="1"/>
          <w:numId w:val="4"/>
        </w:numPr>
        <w:spacing w:line="360" w:lineRule="auto"/>
        <w:jc w:val="both"/>
        <w:rPr>
          <w:rFonts w:ascii="Times New Roman" w:hAnsi="Times New Roman" w:cs="Times New Roman"/>
        </w:rPr>
      </w:pPr>
      <w:r w:rsidRPr="008632E5">
        <w:rPr>
          <w:rFonts w:ascii="Times New Roman" w:hAnsi="Times New Roman" w:cs="Times New Roman"/>
        </w:rPr>
        <w:t>Level 3 (Editorial Mode - Publication-Grade): Moderate compression emphasizing stylistic depth, elevated lexicon, and comprehensive context retention suitable for professional publication standards.</w:t>
      </w:r>
    </w:p>
    <w:p w14:paraId="4B075033" w14:textId="77777777" w:rsidR="008632E5" w:rsidRPr="008632E5" w:rsidRDefault="008632E5" w:rsidP="00CE3A0E">
      <w:pPr>
        <w:numPr>
          <w:ilvl w:val="0"/>
          <w:numId w:val="4"/>
        </w:numPr>
        <w:spacing w:line="360" w:lineRule="auto"/>
        <w:jc w:val="both"/>
        <w:rPr>
          <w:rFonts w:ascii="Times New Roman" w:hAnsi="Times New Roman" w:cs="Times New Roman"/>
        </w:rPr>
      </w:pPr>
      <w:r w:rsidRPr="008632E5">
        <w:rPr>
          <w:rFonts w:ascii="Times New Roman" w:hAnsi="Times New Roman" w:cs="Times New Roman"/>
          <w:i/>
          <w:iCs/>
        </w:rPr>
        <w:t>Eliminate Generative Pathologies</w:t>
      </w:r>
      <w:r w:rsidRPr="008632E5">
        <w:rPr>
          <w:rFonts w:ascii="Times New Roman" w:hAnsi="Times New Roman" w:cs="Times New Roman"/>
        </w:rPr>
        <w:t>: Implement constrained decoding strategies—including beam search optimization, n-gram blocking mechanisms, and length penalties—to eliminate degenerate circular looping and minimize ungrounded factual hallucinations.</w:t>
      </w:r>
    </w:p>
    <w:p w14:paraId="729C8226" w14:textId="77777777" w:rsidR="008632E5" w:rsidRPr="008632E5" w:rsidRDefault="008632E5" w:rsidP="00CE3A0E">
      <w:pPr>
        <w:numPr>
          <w:ilvl w:val="0"/>
          <w:numId w:val="4"/>
        </w:numPr>
        <w:spacing w:line="360" w:lineRule="auto"/>
        <w:jc w:val="both"/>
        <w:rPr>
          <w:rFonts w:ascii="Times New Roman" w:hAnsi="Times New Roman" w:cs="Times New Roman"/>
        </w:rPr>
      </w:pPr>
      <w:r w:rsidRPr="008632E5">
        <w:rPr>
          <w:rFonts w:ascii="Times New Roman" w:hAnsi="Times New Roman" w:cs="Times New Roman"/>
          <w:i/>
          <w:iCs/>
        </w:rPr>
        <w:t>Empirical Benchmarking and Metric Validation</w:t>
      </w:r>
      <w:r w:rsidRPr="008632E5">
        <w:rPr>
          <w:rFonts w:ascii="Times New Roman" w:hAnsi="Times New Roman" w:cs="Times New Roman"/>
        </w:rPr>
        <w:t>: Quantify system performance using benchmark datasets through standard NLP evaluation suites, measuring lexical overlap (ROUGE-1, ROUGE-2, ROUGE-L), semantic fidelity, and readability metrics (Flesch Reading Ease, Flesch-Kincaid Grade Level) across all operational tiers.</w:t>
      </w:r>
    </w:p>
    <w:p w14:paraId="7939F2E6" w14:textId="77777777" w:rsidR="008632E5" w:rsidRPr="008632E5" w:rsidRDefault="008632E5" w:rsidP="00CE3A0E">
      <w:pPr>
        <w:numPr>
          <w:ilvl w:val="0"/>
          <w:numId w:val="4"/>
        </w:numPr>
        <w:spacing w:line="360" w:lineRule="auto"/>
        <w:jc w:val="both"/>
        <w:rPr>
          <w:rFonts w:ascii="Times New Roman" w:hAnsi="Times New Roman" w:cs="Times New Roman"/>
        </w:rPr>
      </w:pPr>
      <w:r w:rsidRPr="008632E5">
        <w:rPr>
          <w:rFonts w:ascii="Times New Roman" w:hAnsi="Times New Roman" w:cs="Times New Roman"/>
          <w:i/>
          <w:iCs/>
        </w:rPr>
        <w:t>Develop and Integrate the Reado.ai Web Platform</w:t>
      </w:r>
      <w:r w:rsidRPr="008632E5">
        <w:rPr>
          <w:rFonts w:ascii="Times New Roman" w:hAnsi="Times New Roman" w:cs="Times New Roman"/>
        </w:rPr>
        <w:t xml:space="preserve">: Engineer a production-ready, full-stack web application leveraging Next.js 15, Drizzle ORM, </w:t>
      </w:r>
      <w:proofErr w:type="spellStart"/>
      <w:r w:rsidRPr="008632E5">
        <w:rPr>
          <w:rFonts w:ascii="Times New Roman" w:hAnsi="Times New Roman" w:cs="Times New Roman"/>
        </w:rPr>
        <w:t>NeonDB</w:t>
      </w:r>
      <w:proofErr w:type="spellEnd"/>
      <w:r w:rsidRPr="008632E5">
        <w:rPr>
          <w:rFonts w:ascii="Times New Roman" w:hAnsi="Times New Roman" w:cs="Times New Roman"/>
        </w:rPr>
        <w:t xml:space="preserve"> serverless PostgreSQL, and an asynchronous GPU inference backend to provide users with real-time text input, dynamic tier switching, and persistent generation history.</w:t>
      </w:r>
    </w:p>
    <w:p w14:paraId="3F284E93" w14:textId="77777777" w:rsidR="008632E5" w:rsidRDefault="008632E5" w:rsidP="00CE3A0E">
      <w:pPr>
        <w:spacing w:line="360" w:lineRule="auto"/>
        <w:jc w:val="both"/>
        <w:rPr>
          <w:rFonts w:ascii="Times New Roman" w:hAnsi="Times New Roman" w:cs="Times New Roman"/>
        </w:rPr>
      </w:pPr>
      <w:r w:rsidRPr="008632E5">
        <w:rPr>
          <w:rFonts w:ascii="Times New Roman" w:hAnsi="Times New Roman" w:cs="Times New Roman"/>
        </w:rPr>
        <w:t xml:space="preserve">Research Scope and Boundaries: The experimental boundaries of this project focus on English-language expository, academic, and journalistic prose. Input context lengths are bounded to 1,024 </w:t>
      </w:r>
      <w:proofErr w:type="spellStart"/>
      <w:r w:rsidRPr="008632E5">
        <w:rPr>
          <w:rFonts w:ascii="Times New Roman" w:hAnsi="Times New Roman" w:cs="Times New Roman"/>
        </w:rPr>
        <w:t>subword</w:t>
      </w:r>
      <w:proofErr w:type="spellEnd"/>
      <w:r w:rsidRPr="008632E5">
        <w:rPr>
          <w:rFonts w:ascii="Times New Roman" w:hAnsi="Times New Roman" w:cs="Times New Roman"/>
        </w:rPr>
        <w:t xml:space="preserve"> tokens, mapping directly to high-throughput neural inference environments optimized for consumer-grade GPU hardware.</w:t>
      </w:r>
    </w:p>
    <w:p w14:paraId="6F799D4F" w14:textId="68364339" w:rsidR="008632E5" w:rsidRPr="008632E5" w:rsidRDefault="008632E5" w:rsidP="00CE3A0E">
      <w:pPr>
        <w:pStyle w:val="ListParagraph"/>
        <w:numPr>
          <w:ilvl w:val="1"/>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Organization of the Report</w:t>
      </w:r>
    </w:p>
    <w:p w14:paraId="5EB62964" w14:textId="77777777" w:rsidR="008632E5" w:rsidRPr="008632E5" w:rsidRDefault="008632E5" w:rsidP="00CE3A0E">
      <w:pPr>
        <w:spacing w:line="360" w:lineRule="auto"/>
        <w:jc w:val="both"/>
        <w:rPr>
          <w:rFonts w:ascii="Times New Roman" w:hAnsi="Times New Roman" w:cs="Times New Roman"/>
        </w:rPr>
      </w:pPr>
      <w:r w:rsidRPr="008632E5">
        <w:rPr>
          <w:rFonts w:ascii="Times New Roman" w:hAnsi="Times New Roman" w:cs="Times New Roman"/>
        </w:rPr>
        <w:t>The remainder of this dissertation is systematically organized into four major thematic parts across 17 chapters:</w:t>
      </w:r>
    </w:p>
    <w:p w14:paraId="0D5EBEC4" w14:textId="77777777" w:rsidR="008632E5" w:rsidRPr="008632E5" w:rsidRDefault="008632E5" w:rsidP="00CE3A0E">
      <w:pPr>
        <w:numPr>
          <w:ilvl w:val="0"/>
          <w:numId w:val="5"/>
        </w:numPr>
        <w:spacing w:line="360" w:lineRule="auto"/>
        <w:jc w:val="both"/>
        <w:rPr>
          <w:rFonts w:ascii="Times New Roman" w:hAnsi="Times New Roman" w:cs="Times New Roman"/>
        </w:rPr>
      </w:pPr>
      <w:r w:rsidRPr="008632E5">
        <w:rPr>
          <w:rFonts w:ascii="Times New Roman" w:hAnsi="Times New Roman" w:cs="Times New Roman"/>
          <w:i/>
          <w:iCs/>
        </w:rPr>
        <w:t>Part I: Foundations and Literature Review (Chapters 1–5)</w:t>
      </w:r>
      <w:r w:rsidRPr="008632E5">
        <w:rPr>
          <w:rFonts w:ascii="Times New Roman" w:hAnsi="Times New Roman" w:cs="Times New Roman"/>
        </w:rPr>
        <w:t xml:space="preserve">: Introduces the core concepts of the Reado.ai platform, details the evolution from extractive heuristics to neural abstractive summarization, traces deep learning foundations from Recurrent Neural Networks to the Attention mechanism, </w:t>
      </w:r>
      <w:proofErr w:type="spellStart"/>
      <w:r w:rsidRPr="008632E5">
        <w:rPr>
          <w:rFonts w:ascii="Times New Roman" w:hAnsi="Times New Roman" w:cs="Times New Roman"/>
        </w:rPr>
        <w:t>analyzes</w:t>
      </w:r>
      <w:proofErr w:type="spellEnd"/>
      <w:r w:rsidRPr="008632E5">
        <w:rPr>
          <w:rFonts w:ascii="Times New Roman" w:hAnsi="Times New Roman" w:cs="Times New Roman"/>
        </w:rPr>
        <w:t xml:space="preserve"> Transformer model architectures, and reviews modern pre-trained sequence-to-sequence language models such as BART and T5.</w:t>
      </w:r>
    </w:p>
    <w:p w14:paraId="06C92C17" w14:textId="77777777" w:rsidR="008632E5" w:rsidRPr="008632E5" w:rsidRDefault="008632E5" w:rsidP="00CE3A0E">
      <w:pPr>
        <w:numPr>
          <w:ilvl w:val="0"/>
          <w:numId w:val="5"/>
        </w:numPr>
        <w:spacing w:line="360" w:lineRule="auto"/>
        <w:jc w:val="both"/>
        <w:rPr>
          <w:rFonts w:ascii="Times New Roman" w:hAnsi="Times New Roman" w:cs="Times New Roman"/>
        </w:rPr>
      </w:pPr>
      <w:r w:rsidRPr="008632E5">
        <w:rPr>
          <w:rFonts w:ascii="Times New Roman" w:hAnsi="Times New Roman" w:cs="Times New Roman"/>
          <w:i/>
          <w:iCs/>
        </w:rPr>
        <w:t>Part II: Adversarial Formulation and Controllable Generation (Chapters 6–8)</w:t>
      </w:r>
      <w:r w:rsidRPr="008632E5">
        <w:rPr>
          <w:rFonts w:ascii="Times New Roman" w:hAnsi="Times New Roman" w:cs="Times New Roman"/>
        </w:rPr>
        <w:t xml:space="preserve">: Presents the theoretical formulation of Generative Adversarial Networks for discrete text, establishes the mathematical and </w:t>
      </w:r>
      <w:r w:rsidRPr="008632E5">
        <w:rPr>
          <w:rFonts w:ascii="Times New Roman" w:hAnsi="Times New Roman" w:cs="Times New Roman"/>
        </w:rPr>
        <w:lastRenderedPageBreak/>
        <w:t>algorithmic architecture of the Reado.ai Tri-Level Contextual Engine, and examines decoding strategies designed to mitigate degenerative loops and factual hallucinations.</w:t>
      </w:r>
    </w:p>
    <w:p w14:paraId="6EAD1B63" w14:textId="77777777" w:rsidR="008632E5" w:rsidRPr="008632E5" w:rsidRDefault="008632E5" w:rsidP="00CE3A0E">
      <w:pPr>
        <w:numPr>
          <w:ilvl w:val="0"/>
          <w:numId w:val="5"/>
        </w:numPr>
        <w:spacing w:line="360" w:lineRule="auto"/>
        <w:jc w:val="both"/>
        <w:rPr>
          <w:rFonts w:ascii="Times New Roman" w:hAnsi="Times New Roman" w:cs="Times New Roman"/>
        </w:rPr>
      </w:pPr>
      <w:r w:rsidRPr="008632E5">
        <w:rPr>
          <w:rFonts w:ascii="Times New Roman" w:hAnsi="Times New Roman" w:cs="Times New Roman"/>
          <w:i/>
          <w:iCs/>
        </w:rPr>
        <w:t>Part III: Data Pipelines and Training Methodology (Chapters 9–11)</w:t>
      </w:r>
      <w:r w:rsidRPr="008632E5">
        <w:rPr>
          <w:rFonts w:ascii="Times New Roman" w:hAnsi="Times New Roman" w:cs="Times New Roman"/>
        </w:rPr>
        <w:t xml:space="preserve">: Examines benchmark training corpora (CNN/DailyMail, </w:t>
      </w:r>
      <w:proofErr w:type="spellStart"/>
      <w:r w:rsidRPr="008632E5">
        <w:rPr>
          <w:rFonts w:ascii="Times New Roman" w:hAnsi="Times New Roman" w:cs="Times New Roman"/>
        </w:rPr>
        <w:t>XSum</w:t>
      </w:r>
      <w:proofErr w:type="spellEnd"/>
      <w:r w:rsidRPr="008632E5">
        <w:rPr>
          <w:rFonts w:ascii="Times New Roman" w:hAnsi="Times New Roman" w:cs="Times New Roman"/>
        </w:rPr>
        <w:t xml:space="preserve">), explores </w:t>
      </w:r>
      <w:proofErr w:type="spellStart"/>
      <w:r w:rsidRPr="008632E5">
        <w:rPr>
          <w:rFonts w:ascii="Times New Roman" w:hAnsi="Times New Roman" w:cs="Times New Roman"/>
        </w:rPr>
        <w:t>subword</w:t>
      </w:r>
      <w:proofErr w:type="spellEnd"/>
      <w:r w:rsidRPr="008632E5">
        <w:rPr>
          <w:rFonts w:ascii="Times New Roman" w:hAnsi="Times New Roman" w:cs="Times New Roman"/>
        </w:rPr>
        <w:t xml:space="preserve"> tokenization strategies (Byte-Pair Encoding, </w:t>
      </w:r>
      <w:proofErr w:type="spellStart"/>
      <w:r w:rsidRPr="008632E5">
        <w:rPr>
          <w:rFonts w:ascii="Times New Roman" w:hAnsi="Times New Roman" w:cs="Times New Roman"/>
        </w:rPr>
        <w:t>SentencePiece</w:t>
      </w:r>
      <w:proofErr w:type="spellEnd"/>
      <w:r w:rsidRPr="008632E5">
        <w:rPr>
          <w:rFonts w:ascii="Times New Roman" w:hAnsi="Times New Roman" w:cs="Times New Roman"/>
        </w:rPr>
        <w:t>), and documents the hardware setup, mixed-precision environments, and optimization schedules.</w:t>
      </w:r>
    </w:p>
    <w:p w14:paraId="67BD3465" w14:textId="53504CFE" w:rsidR="00644657" w:rsidRDefault="008632E5" w:rsidP="00CE3A0E">
      <w:pPr>
        <w:numPr>
          <w:ilvl w:val="0"/>
          <w:numId w:val="5"/>
        </w:numPr>
        <w:spacing w:line="360" w:lineRule="auto"/>
        <w:jc w:val="both"/>
        <w:rPr>
          <w:rFonts w:ascii="Times New Roman" w:hAnsi="Times New Roman" w:cs="Times New Roman"/>
        </w:rPr>
      </w:pPr>
      <w:r w:rsidRPr="008632E5">
        <w:rPr>
          <w:rFonts w:ascii="Times New Roman" w:hAnsi="Times New Roman" w:cs="Times New Roman"/>
          <w:i/>
          <w:iCs/>
        </w:rPr>
        <w:t>Part IV: Quantitative Evaluation and System Deployment (Chapters 12–17)</w:t>
      </w:r>
      <w:r w:rsidRPr="008632E5">
        <w:rPr>
          <w:rFonts w:ascii="Times New Roman" w:hAnsi="Times New Roman" w:cs="Times New Roman"/>
        </w:rPr>
        <w:t>: Formulates linguistic readability metrics, presents empirical benchmark results and comparative tier evaluations, examines qualitative edge cases, outlines the software architecture of the Next.js 15 full-stack platform, and concludes with key contributions, limitations, and future research directions.</w:t>
      </w:r>
    </w:p>
    <w:p w14:paraId="0CA29412" w14:textId="541736D4" w:rsidR="00644657" w:rsidRDefault="00644657" w:rsidP="00CE3A0E">
      <w:pPr>
        <w:spacing w:line="360" w:lineRule="auto"/>
        <w:rPr>
          <w:rFonts w:ascii="Times New Roman" w:hAnsi="Times New Roman" w:cs="Times New Roman"/>
        </w:rPr>
      </w:pPr>
      <w:r>
        <w:rPr>
          <w:rFonts w:ascii="Times New Roman" w:hAnsi="Times New Roman" w:cs="Times New Roman"/>
        </w:rPr>
        <w:br w:type="page"/>
      </w:r>
    </w:p>
    <w:p w14:paraId="0C0E3952" w14:textId="08081D96" w:rsidR="00644657" w:rsidRDefault="00644657" w:rsidP="00CE3A0E">
      <w:pPr>
        <w:spacing w:line="360" w:lineRule="auto"/>
        <w:rPr>
          <w:rFonts w:ascii="Times New Roman" w:hAnsi="Times New Roman" w:cs="Times New Roman"/>
          <w:b/>
          <w:bCs/>
          <w:sz w:val="32"/>
          <w:szCs w:val="32"/>
        </w:rPr>
      </w:pPr>
      <w:r w:rsidRPr="00644657">
        <w:rPr>
          <w:rFonts w:ascii="Times New Roman" w:hAnsi="Times New Roman" w:cs="Times New Roman"/>
          <w:b/>
          <w:bCs/>
          <w:sz w:val="32"/>
          <w:szCs w:val="32"/>
        </w:rPr>
        <w:lastRenderedPageBreak/>
        <w:t>Chapter 2: Text Summarization and Generation Paradigms</w:t>
      </w:r>
    </w:p>
    <w:p w14:paraId="7435FFEB" w14:textId="7780DA0F" w:rsidR="00644657" w:rsidRDefault="00CE3A0E" w:rsidP="00CE3A0E">
      <w:pPr>
        <w:spacing w:line="360" w:lineRule="auto"/>
        <w:rPr>
          <w:rFonts w:ascii="Times New Roman" w:hAnsi="Times New Roman" w:cs="Times New Roman"/>
          <w:b/>
          <w:bCs/>
          <w:sz w:val="28"/>
          <w:szCs w:val="28"/>
        </w:rPr>
      </w:pPr>
      <w:r>
        <w:rPr>
          <w:rFonts w:ascii="Times New Roman" w:hAnsi="Times New Roman" w:cs="Times New Roman"/>
          <w:b/>
          <w:bCs/>
          <w:sz w:val="28"/>
          <w:szCs w:val="28"/>
        </w:rPr>
        <w:t>2.1 The Spectrum of Text Summarization</w:t>
      </w:r>
    </w:p>
    <w:p w14:paraId="6AECBCF3" w14:textId="7B3CCDD9" w:rsidR="00CE3A0E" w:rsidRPr="00CE3A0E" w:rsidRDefault="00CE3A0E" w:rsidP="00CE3A0E">
      <w:pPr>
        <w:spacing w:line="360" w:lineRule="auto"/>
        <w:jc w:val="both"/>
        <w:rPr>
          <w:rFonts w:ascii="Times New Roman" w:hAnsi="Times New Roman" w:cs="Times New Roman"/>
        </w:rPr>
      </w:pPr>
      <w:r w:rsidRPr="00CE3A0E">
        <w:rPr>
          <w:rFonts w:ascii="Times New Roman" w:hAnsi="Times New Roman" w:cs="Times New Roman"/>
        </w:rPr>
        <w:t xml:space="preserve">Automated text summarization stands as one of the definitive benchmarks within Natural Language Processing (NLP) and Computational Linguistics. The primary objective is to take a source document </w:t>
      </w:r>
      <m:oMath>
        <m:r>
          <m:rPr>
            <m:scr m:val="script"/>
            <m:sty m:val="p"/>
          </m:rPr>
          <w:rPr>
            <w:rFonts w:ascii="Cambria Math" w:hAnsi="Cambria Math" w:cs="Times New Roman"/>
          </w:rPr>
          <m:t>D</m:t>
        </m:r>
      </m:oMath>
      <w:r w:rsidRPr="00CE3A0E">
        <w:rPr>
          <w:rFonts w:ascii="Times New Roman" w:hAnsi="Times New Roman" w:cs="Times New Roman"/>
        </w:rPr>
        <w:t xml:space="preserve"> composed of a sequence of tokens or sentences and generate a concise surrogate text </w:t>
      </w:r>
      <m:oMath>
        <m:r>
          <m:rPr>
            <m:scr m:val="script"/>
            <m:sty m:val="p"/>
          </m:rPr>
          <w:rPr>
            <w:rFonts w:ascii="Cambria Math" w:hAnsi="Cambria Math" w:cs="Times New Roman"/>
          </w:rPr>
          <m:t>S</m:t>
        </m:r>
      </m:oMath>
      <w:r w:rsidRPr="00CE3A0E">
        <w:rPr>
          <w:rFonts w:ascii="Times New Roman" w:hAnsi="Times New Roman" w:cs="Times New Roman"/>
        </w:rPr>
        <w:t xml:space="preserve"> that accurately retains the core factual propositions, thematic elements, and communicative intent of the original material while satisfying a designated length constraint </w:t>
      </w:r>
      <m:oMath>
        <m:r>
          <w:rPr>
            <w:rFonts w:ascii="Cambria Math" w:hAnsi="Cambria Math" w:cs="Times New Roman"/>
          </w:rPr>
          <m:t>|</m:t>
        </m:r>
        <m:r>
          <m:rPr>
            <m:scr m:val="script"/>
            <m:sty m:val="p"/>
          </m:rPr>
          <w:rPr>
            <w:rFonts w:ascii="Cambria Math" w:hAnsi="Cambria Math" w:cs="Times New Roman"/>
          </w:rPr>
          <m:t>S</m:t>
        </m:r>
        <m:r>
          <w:rPr>
            <w:rFonts w:ascii="Cambria Math" w:hAnsi="Cambria Math" w:cs="Times New Roman"/>
          </w:rPr>
          <m:t>|≪|</m:t>
        </m:r>
        <m:r>
          <m:rPr>
            <m:scr m:val="script"/>
            <m:sty m:val="p"/>
          </m:rPr>
          <w:rPr>
            <w:rFonts w:ascii="Cambria Math" w:hAnsi="Cambria Math" w:cs="Times New Roman"/>
          </w:rPr>
          <m:t>D</m:t>
        </m:r>
        <m:r>
          <w:rPr>
            <w:rFonts w:ascii="Cambria Math" w:hAnsi="Cambria Math" w:cs="Times New Roman"/>
          </w:rPr>
          <m:t>|</m:t>
        </m:r>
      </m:oMath>
      <w:r w:rsidRPr="00CE3A0E">
        <w:rPr>
          <w:rFonts w:ascii="Times New Roman" w:hAnsi="Times New Roman" w:cs="Times New Roman"/>
        </w:rPr>
        <w:t>.</w:t>
      </w:r>
    </w:p>
    <w:p w14:paraId="1719B908" w14:textId="77777777" w:rsidR="00CE3A0E" w:rsidRPr="00CE3A0E" w:rsidRDefault="00CE3A0E" w:rsidP="00CE3A0E">
      <w:pPr>
        <w:spacing w:line="360" w:lineRule="auto"/>
        <w:jc w:val="both"/>
        <w:rPr>
          <w:rFonts w:ascii="Times New Roman" w:hAnsi="Times New Roman" w:cs="Times New Roman"/>
        </w:rPr>
      </w:pPr>
      <w:r w:rsidRPr="00CE3A0E">
        <w:rPr>
          <w:rFonts w:ascii="Times New Roman" w:hAnsi="Times New Roman" w:cs="Times New Roman"/>
        </w:rPr>
        <w:t>The theoretical spectrum of text summarization is traditionally structured around three core operational dimensions:</w:t>
      </w:r>
    </w:p>
    <w:p w14:paraId="50DC1A08" w14:textId="77777777" w:rsidR="00CE3A0E" w:rsidRPr="00CE3A0E" w:rsidRDefault="00CE3A0E" w:rsidP="00CE3A0E">
      <w:pPr>
        <w:numPr>
          <w:ilvl w:val="0"/>
          <w:numId w:val="6"/>
        </w:numPr>
        <w:spacing w:line="360" w:lineRule="auto"/>
        <w:jc w:val="both"/>
        <w:rPr>
          <w:rFonts w:ascii="Times New Roman" w:hAnsi="Times New Roman" w:cs="Times New Roman"/>
        </w:rPr>
      </w:pPr>
      <w:r w:rsidRPr="00CE3A0E">
        <w:rPr>
          <w:rFonts w:ascii="Times New Roman" w:hAnsi="Times New Roman" w:cs="Times New Roman"/>
          <w:i/>
          <w:iCs/>
        </w:rPr>
        <w:t>Output Mechanics (Extractive vs. Abstractive)</w:t>
      </w:r>
      <w:r w:rsidRPr="00CE3A0E">
        <w:rPr>
          <w:rFonts w:ascii="Times New Roman" w:hAnsi="Times New Roman" w:cs="Times New Roman"/>
          <w:b/>
          <w:bCs/>
        </w:rPr>
        <w:t>:</w:t>
      </w:r>
      <w:r w:rsidRPr="00CE3A0E">
        <w:rPr>
          <w:rFonts w:ascii="Times New Roman" w:hAnsi="Times New Roman" w:cs="Times New Roman"/>
        </w:rPr>
        <w:t xml:space="preserve"> Extractive paradigms select, rank, and concatenate exact surface-level units directly from the source text. Abstractive paradigms encode the underlying semantic context into continuous latent representations and generate novel lexical tokens autoregressively.</w:t>
      </w:r>
    </w:p>
    <w:p w14:paraId="26DF929A" w14:textId="77777777" w:rsidR="00CE3A0E" w:rsidRPr="00CE3A0E" w:rsidRDefault="00CE3A0E" w:rsidP="00CE3A0E">
      <w:pPr>
        <w:numPr>
          <w:ilvl w:val="0"/>
          <w:numId w:val="6"/>
        </w:numPr>
        <w:spacing w:line="360" w:lineRule="auto"/>
        <w:jc w:val="both"/>
        <w:rPr>
          <w:rFonts w:ascii="Times New Roman" w:hAnsi="Times New Roman" w:cs="Times New Roman"/>
        </w:rPr>
      </w:pPr>
      <w:r w:rsidRPr="00CE3A0E">
        <w:rPr>
          <w:rFonts w:ascii="Times New Roman" w:hAnsi="Times New Roman" w:cs="Times New Roman"/>
          <w:i/>
          <w:iCs/>
        </w:rPr>
        <w:t>Contextual Scope (Single-Document vs. Multi-Document)</w:t>
      </w:r>
      <w:r w:rsidRPr="00CE3A0E">
        <w:rPr>
          <w:rFonts w:ascii="Times New Roman" w:hAnsi="Times New Roman" w:cs="Times New Roman"/>
          <w:b/>
          <w:bCs/>
        </w:rPr>
        <w:t>:</w:t>
      </w:r>
      <w:r w:rsidRPr="00CE3A0E">
        <w:rPr>
          <w:rFonts w:ascii="Times New Roman" w:hAnsi="Times New Roman" w:cs="Times New Roman"/>
        </w:rPr>
        <w:t xml:space="preserve"> Single-document summarization targets isolated narrative streams, scientific articles, or news reports. Multi-document summarization requires an algorithm to aggregate information across heterogeneous sources, resolve conflicting facts, eliminate cross-document redundancies, and synthesize a cohesive global perspective.</w:t>
      </w:r>
    </w:p>
    <w:p w14:paraId="6A07F4C9" w14:textId="77777777" w:rsidR="00CE3A0E" w:rsidRPr="00CE3A0E" w:rsidRDefault="00CE3A0E" w:rsidP="00CE3A0E">
      <w:pPr>
        <w:numPr>
          <w:ilvl w:val="0"/>
          <w:numId w:val="6"/>
        </w:numPr>
        <w:spacing w:line="360" w:lineRule="auto"/>
        <w:jc w:val="both"/>
        <w:rPr>
          <w:rFonts w:ascii="Times New Roman" w:hAnsi="Times New Roman" w:cs="Times New Roman"/>
        </w:rPr>
      </w:pPr>
      <w:r w:rsidRPr="00CE3A0E">
        <w:rPr>
          <w:rFonts w:ascii="Times New Roman" w:hAnsi="Times New Roman" w:cs="Times New Roman"/>
          <w:i/>
          <w:iCs/>
        </w:rPr>
        <w:t>User Conditioning (Generic vs. Query-Focused)</w:t>
      </w:r>
      <w:r w:rsidRPr="00CE3A0E">
        <w:rPr>
          <w:rFonts w:ascii="Times New Roman" w:hAnsi="Times New Roman" w:cs="Times New Roman"/>
          <w:b/>
          <w:bCs/>
        </w:rPr>
        <w:t>:</w:t>
      </w:r>
      <w:r w:rsidRPr="00CE3A0E">
        <w:rPr>
          <w:rFonts w:ascii="Times New Roman" w:hAnsi="Times New Roman" w:cs="Times New Roman"/>
        </w:rPr>
        <w:t xml:space="preserve"> Generic summarization produces an objective, generalized distillation of the primary themes contained in a text. Query-focused summarization conditions the condensation process on external search queries, user intents, or domain-specific constraints.</w:t>
      </w:r>
    </w:p>
    <w:p w14:paraId="25E95212" w14:textId="02FE5662" w:rsidR="00CE3A0E" w:rsidRDefault="00CE3A0E" w:rsidP="00CE3A0E">
      <w:pPr>
        <w:spacing w:line="360" w:lineRule="auto"/>
        <w:jc w:val="both"/>
        <w:rPr>
          <w:rFonts w:ascii="Times New Roman" w:hAnsi="Times New Roman" w:cs="Times New Roman"/>
        </w:rPr>
      </w:pPr>
      <w:r w:rsidRPr="00CE3A0E">
        <w:rPr>
          <w:rFonts w:ascii="Times New Roman" w:hAnsi="Times New Roman" w:cs="Times New Roman"/>
        </w:rPr>
        <w:t>Within this taxonomic spectrum, contemporary research has migrated decisively from surface-level extractive selection toward deep abstractive generation. While extractive approaches provide hard guarantees against factual hallucinations, their inability to condense complex cross-sentence arguments creates fundamental barriers to readability and information density</w:t>
      </w:r>
      <w:r>
        <w:rPr>
          <w:rFonts w:ascii="Times New Roman" w:hAnsi="Times New Roman" w:cs="Times New Roman"/>
        </w:rPr>
        <w:t>.</w:t>
      </w:r>
    </w:p>
    <w:p w14:paraId="4CAAFC09" w14:textId="67D3F28E" w:rsidR="00CE3A0E" w:rsidRDefault="00CE3A0E" w:rsidP="00CE3A0E">
      <w:pPr>
        <w:spacing w:line="360" w:lineRule="auto"/>
        <w:jc w:val="both"/>
        <w:rPr>
          <w:rFonts w:ascii="Times New Roman" w:hAnsi="Times New Roman" w:cs="Times New Roman"/>
          <w:b/>
          <w:bCs/>
          <w:sz w:val="28"/>
          <w:szCs w:val="28"/>
        </w:rPr>
      </w:pPr>
      <w:r w:rsidRPr="00CE3A0E">
        <w:rPr>
          <w:rFonts w:ascii="Times New Roman" w:hAnsi="Times New Roman" w:cs="Times New Roman"/>
          <w:b/>
          <w:bCs/>
          <w:sz w:val="28"/>
          <w:szCs w:val="28"/>
        </w:rPr>
        <w:t>2.2 Extractive Summarization Techniques</w:t>
      </w:r>
    </w:p>
    <w:p w14:paraId="5FAD9734" w14:textId="7118692B" w:rsidR="00CE3A0E" w:rsidRPr="00CE3A0E" w:rsidRDefault="00CE3A0E" w:rsidP="00CE3A0E">
      <w:pPr>
        <w:spacing w:line="360" w:lineRule="auto"/>
        <w:jc w:val="both"/>
        <w:rPr>
          <w:rFonts w:ascii="Times New Roman" w:hAnsi="Times New Roman" w:cs="Times New Roman"/>
        </w:rPr>
      </w:pPr>
      <w:r w:rsidRPr="00CE3A0E">
        <w:rPr>
          <w:rFonts w:ascii="Times New Roman" w:hAnsi="Times New Roman" w:cs="Times New Roman"/>
        </w:rPr>
        <w:t xml:space="preserve">Extractive summarization approaches the condensation task as a combinatorial sequence-selection problem. Rather than generating new natural language sentences, extractive systems evaluate individual sentences or clauses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r>
          <m:rPr>
            <m:scr m:val="script"/>
            <m:sty m:val="p"/>
          </m:rPr>
          <w:rPr>
            <w:rFonts w:ascii="Cambria Math" w:hAnsi="Cambria Math" w:cs="Times New Roman"/>
          </w:rPr>
          <m:t>D</m:t>
        </m:r>
      </m:oMath>
      <w:r w:rsidRPr="00CE3A0E">
        <w:rPr>
          <w:rFonts w:ascii="Times New Roman" w:hAnsi="Times New Roman" w:cs="Times New Roman"/>
        </w:rPr>
        <w:t xml:space="preserve"> using mathematical, statistical, or structural importance metrics, subsequently extracting the top-</w:t>
      </w:r>
      <m:oMath>
        <m:r>
          <w:rPr>
            <w:rFonts w:ascii="Cambria Math" w:hAnsi="Cambria Math" w:cs="Times New Roman"/>
          </w:rPr>
          <m:t>k</m:t>
        </m:r>
      </m:oMath>
      <w:r w:rsidRPr="00CE3A0E">
        <w:rPr>
          <w:rFonts w:ascii="Times New Roman" w:hAnsi="Times New Roman" w:cs="Times New Roman"/>
        </w:rPr>
        <w:t xml:space="preserve"> scoring units to construct the summary:</w:t>
      </w:r>
    </w:p>
    <w:p w14:paraId="218E94B6" w14:textId="322EA8DC" w:rsidR="00CE3A0E" w:rsidRPr="00CE3A0E" w:rsidRDefault="00000000" w:rsidP="00CE3A0E">
      <w:pPr>
        <w:spacing w:line="360" w:lineRule="auto"/>
        <w:jc w:val="both"/>
        <w:rPr>
          <w:rFonts w:ascii="Times New Roman" w:hAnsi="Times New Roman" w:cs="Times New Roman"/>
        </w:rPr>
      </w:pPr>
      <m:oMathPara>
        <m:oMath>
          <m:sSub>
            <m:sSubPr>
              <m:ctrlPr>
                <w:rPr>
                  <w:rFonts w:ascii="Cambria Math" w:hAnsi="Cambria Math" w:cs="Times New Roman"/>
                </w:rPr>
              </m:ctrlPr>
            </m:sSubPr>
            <m:e>
              <m:r>
                <m:rPr>
                  <m:scr m:val="script"/>
                  <m:sty m:val="p"/>
                </m:rPr>
                <w:rPr>
                  <w:rFonts w:ascii="Cambria Math" w:hAnsi="Cambria Math" w:cs="Times New Roman"/>
                </w:rPr>
                <m:t>S</m:t>
              </m:r>
            </m:e>
            <m:sub>
              <m:r>
                <m:rPr>
                  <m:nor/>
                </m:rPr>
                <w:rPr>
                  <w:rFonts w:ascii="Times New Roman" w:hAnsi="Times New Roman" w:cs="Times New Roman"/>
                </w:rPr>
                <m:t>ext</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max</m:t>
                      </m:r>
                    </m:e>
                    <m:lim>
                      <m:r>
                        <m:rPr>
                          <m:scr m:val="script"/>
                          <m:sty m:val="p"/>
                        </m:rPr>
                        <w:rPr>
                          <w:rFonts w:ascii="Cambria Math" w:hAnsi="Cambria Math" w:cs="Times New Roman"/>
                        </w:rPr>
                        <m:t>S</m:t>
                      </m:r>
                      <m:r>
                        <w:rPr>
                          <w:rFonts w:ascii="Cambria Math" w:hAnsi="Cambria Math" w:cs="Times New Roman"/>
                        </w:rPr>
                        <m:t>⊂</m:t>
                      </m:r>
                      <m:r>
                        <m:rPr>
                          <m:scr m:val="script"/>
                          <m:sty m:val="p"/>
                        </m:rPr>
                        <w:rPr>
                          <w:rFonts w:ascii="Cambria Math" w:hAnsi="Cambria Math" w:cs="Times New Roman"/>
                        </w:rPr>
                        <m:t>D</m:t>
                      </m:r>
                      <m:r>
                        <w:rPr>
                          <w:rFonts w:ascii="Cambria Math" w:hAnsi="Cambria Math" w:cs="Times New Roman"/>
                        </w:rPr>
                        <m:t>,|</m:t>
                      </m:r>
                      <m:r>
                        <m:rPr>
                          <m:scr m:val="script"/>
                          <m:sty m:val="p"/>
                        </m:rPr>
                        <w:rPr>
                          <w:rFonts w:ascii="Cambria Math" w:hAnsi="Cambria Math" w:cs="Times New Roman"/>
                        </w:rPr>
                        <m:t>S</m:t>
                      </m:r>
                      <m:r>
                        <w:rPr>
                          <w:rFonts w:ascii="Cambria Math" w:hAnsi="Cambria Math" w:cs="Times New Roman"/>
                        </w:rPr>
                        <m:t>|≤k</m:t>
                      </m:r>
                    </m:lim>
                  </m:limLow>
                </m:fName>
                <m:e>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r>
                        <m:rPr>
                          <m:scr m:val="script"/>
                          <m:sty m:val="p"/>
                        </m:rPr>
                        <w:rPr>
                          <w:rFonts w:ascii="Cambria Math" w:hAnsi="Cambria Math" w:cs="Times New Roman"/>
                        </w:rPr>
                        <m:t>S</m:t>
                      </m:r>
                    </m:sub>
                    <m:sup/>
                    <m:e>
                      <m:r>
                        <m:rPr>
                          <m:nor/>
                        </m:rPr>
                        <w:rPr>
                          <w:rFonts w:ascii="Times New Roman" w:hAnsi="Times New Roman" w:cs="Times New Roman"/>
                        </w:rPr>
                        <m:t>Score</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d>
                </m:e>
              </m:func>
            </m:e>
          </m:func>
          <m:r>
            <w:rPr>
              <w:rFonts w:ascii="Cambria Math" w:hAnsi="Cambria Math" w:cs="Times New Roman"/>
            </w:rPr>
            <m:t>-λ⋅</m:t>
          </m:r>
          <m:r>
            <m:rPr>
              <m:nor/>
            </m:rPr>
            <w:rPr>
              <w:rFonts w:ascii="Times New Roman" w:hAnsi="Times New Roman" w:cs="Times New Roman"/>
            </w:rPr>
            <m:t>Redundancy</m:t>
          </m:r>
          <m:d>
            <m:dPr>
              <m:ctrlPr>
                <w:rPr>
                  <w:rFonts w:ascii="Cambria Math" w:hAnsi="Cambria Math" w:cs="Times New Roman"/>
                </w:rPr>
              </m:ctrlPr>
            </m:dPr>
            <m:e>
              <m:r>
                <m:rPr>
                  <m:scr m:val="script"/>
                  <m:sty m:val="p"/>
                </m:rPr>
                <w:rPr>
                  <w:rFonts w:ascii="Cambria Math" w:hAnsi="Cambria Math" w:cs="Times New Roman"/>
                </w:rPr>
                <m:t>S</m:t>
              </m:r>
            </m:e>
          </m:d>
        </m:oMath>
      </m:oMathPara>
    </w:p>
    <w:p w14:paraId="75EBD664" w14:textId="77777777" w:rsidR="00CE3A0E" w:rsidRPr="00CE3A0E" w:rsidRDefault="00CE3A0E" w:rsidP="00CE3A0E">
      <w:pPr>
        <w:spacing w:line="360" w:lineRule="auto"/>
        <w:jc w:val="both"/>
        <w:rPr>
          <w:rFonts w:ascii="Times New Roman" w:hAnsi="Times New Roman" w:cs="Times New Roman"/>
        </w:rPr>
      </w:pPr>
      <w:r w:rsidRPr="00CE3A0E">
        <w:rPr>
          <w:rFonts w:ascii="Times New Roman" w:hAnsi="Times New Roman" w:cs="Times New Roman"/>
        </w:rPr>
        <w:lastRenderedPageBreak/>
        <w:t>Historically, extractive methods evolved through several computational phases:</w:t>
      </w:r>
    </w:p>
    <w:p w14:paraId="738CB715" w14:textId="77777777" w:rsidR="00CE3A0E" w:rsidRPr="00CE3A0E" w:rsidRDefault="00CE3A0E" w:rsidP="00CE3A0E">
      <w:pPr>
        <w:numPr>
          <w:ilvl w:val="0"/>
          <w:numId w:val="7"/>
        </w:numPr>
        <w:spacing w:line="360" w:lineRule="auto"/>
        <w:jc w:val="both"/>
        <w:rPr>
          <w:rFonts w:ascii="Times New Roman" w:hAnsi="Times New Roman" w:cs="Times New Roman"/>
        </w:rPr>
      </w:pPr>
      <w:r w:rsidRPr="00CE3A0E">
        <w:rPr>
          <w:rFonts w:ascii="Times New Roman" w:hAnsi="Times New Roman" w:cs="Times New Roman"/>
          <w:i/>
          <w:iCs/>
        </w:rPr>
        <w:t>Frequency-Based and Statistical Models</w:t>
      </w:r>
      <w:r w:rsidRPr="00CE3A0E">
        <w:rPr>
          <w:rFonts w:ascii="Times New Roman" w:hAnsi="Times New Roman" w:cs="Times New Roman"/>
          <w:b/>
          <w:bCs/>
        </w:rPr>
        <w:t>:</w:t>
      </w:r>
      <w:r w:rsidRPr="00CE3A0E">
        <w:rPr>
          <w:rFonts w:ascii="Times New Roman" w:hAnsi="Times New Roman" w:cs="Times New Roman"/>
        </w:rPr>
        <w:t xml:space="preserve"> Early foundational systems, pioneered by Luhn and Edmundson, relied on lexical frequency distributions, positional weighting, and cue-word dictionaries. The integration of Term Frequency-Inverse Document Frequency (TF-IDF) allowed algorithms to weigh sentences based on the statistical distinctiveness of their constituent </w:t>
      </w:r>
      <w:proofErr w:type="gramStart"/>
      <w:r w:rsidRPr="00CE3A0E">
        <w:rPr>
          <w:rFonts w:ascii="Times New Roman" w:hAnsi="Times New Roman" w:cs="Times New Roman"/>
        </w:rPr>
        <w:t>terms</w:t>
      </w:r>
      <w:proofErr w:type="gramEnd"/>
      <w:r w:rsidRPr="00CE3A0E">
        <w:rPr>
          <w:rFonts w:ascii="Times New Roman" w:hAnsi="Times New Roman" w:cs="Times New Roman"/>
        </w:rPr>
        <w:t xml:space="preserve"> relative to a background corpus:</w:t>
      </w:r>
    </w:p>
    <w:p w14:paraId="78588B19" w14:textId="4D387343" w:rsidR="00CE3A0E" w:rsidRPr="00CE3A0E" w:rsidRDefault="00CE3A0E" w:rsidP="00CE3A0E">
      <w:pPr>
        <w:spacing w:line="360" w:lineRule="auto"/>
        <w:jc w:val="both"/>
        <w:rPr>
          <w:rFonts w:ascii="Times New Roman" w:hAnsi="Times New Roman" w:cs="Times New Roman"/>
        </w:rPr>
      </w:pPr>
      <m:oMathPara>
        <m:oMath>
          <m:r>
            <m:rPr>
              <m:nor/>
            </m:rPr>
            <w:rPr>
              <w:rFonts w:ascii="Times New Roman" w:hAnsi="Times New Roman" w:cs="Times New Roman"/>
            </w:rPr>
            <m:t>TF-IDF</m:t>
          </m:r>
          <m:d>
            <m:dPr>
              <m:ctrlPr>
                <w:rPr>
                  <w:rFonts w:ascii="Cambria Math" w:hAnsi="Cambria Math" w:cs="Times New Roman"/>
                </w:rPr>
              </m:ctrlPr>
            </m:dPr>
            <m:e>
              <m:r>
                <w:rPr>
                  <w:rFonts w:ascii="Cambria Math" w:hAnsi="Cambria Math" w:cs="Times New Roman"/>
                </w:rPr>
                <m:t>w,d,</m:t>
              </m:r>
              <m:r>
                <m:rPr>
                  <m:scr m:val="script"/>
                  <m:sty m:val="p"/>
                </m:rPr>
                <w:rPr>
                  <w:rFonts w:ascii="Cambria Math" w:hAnsi="Cambria Math" w:cs="Times New Roman"/>
                </w:rPr>
                <m:t>C</m:t>
              </m:r>
            </m:e>
          </m:d>
          <m:r>
            <w:rPr>
              <w:rFonts w:ascii="Cambria Math" w:hAnsi="Cambria Math" w:cs="Times New Roman"/>
            </w:rPr>
            <m:t>=</m:t>
          </m:r>
          <m:r>
            <m:rPr>
              <m:nor/>
            </m:rPr>
            <w:rPr>
              <w:rFonts w:ascii="Times New Roman" w:hAnsi="Times New Roman" w:cs="Times New Roman"/>
            </w:rPr>
            <m:t>TF</m:t>
          </m:r>
          <m:d>
            <m:dPr>
              <m:ctrlPr>
                <w:rPr>
                  <w:rFonts w:ascii="Cambria Math" w:hAnsi="Cambria Math" w:cs="Times New Roman"/>
                </w:rPr>
              </m:ctrlPr>
            </m:dPr>
            <m:e>
              <m:r>
                <w:rPr>
                  <w:rFonts w:ascii="Cambria Math" w:hAnsi="Cambria Math" w:cs="Times New Roman"/>
                </w:rPr>
                <m:t>w,d</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t>
                      </m:r>
                      <m:r>
                        <m:rPr>
                          <m:scr m:val="script"/>
                          <m:sty m:val="p"/>
                        </m:rPr>
                        <w:rPr>
                          <w:rFonts w:ascii="Cambria Math" w:hAnsi="Cambria Math" w:cs="Times New Roman"/>
                        </w:rPr>
                        <m:t>C</m:t>
                      </m:r>
                      <m:r>
                        <w:rPr>
                          <w:rFonts w:ascii="Cambria Math" w:hAnsi="Cambria Math" w:cs="Times New Roman"/>
                        </w:rPr>
                        <m:t>|</m:t>
                      </m:r>
                    </m:num>
                    <m:den>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d'∈</m:t>
                          </m:r>
                          <m:r>
                            <m:rPr>
                              <m:scr m:val="script"/>
                              <m:sty m:val="p"/>
                            </m:rPr>
                            <w:rPr>
                              <w:rFonts w:ascii="Cambria Math" w:hAnsi="Cambria Math" w:cs="Times New Roman"/>
                            </w:rPr>
                            <m:t>C</m:t>
                          </m:r>
                          <m:r>
                            <w:rPr>
                              <w:rFonts w:ascii="Cambria Math" w:hAnsi="Cambria Math" w:cs="Times New Roman"/>
                            </w:rPr>
                            <m:t>:w∈d'</m:t>
                          </m:r>
                        </m:e>
                      </m:d>
                      <m:r>
                        <w:rPr>
                          <w:rFonts w:ascii="Cambria Math" w:hAnsi="Cambria Math" w:cs="Times New Roman"/>
                        </w:rPr>
                        <m:t>|</m:t>
                      </m:r>
                    </m:den>
                  </m:f>
                </m:e>
              </m:d>
            </m:e>
          </m:func>
        </m:oMath>
      </m:oMathPara>
    </w:p>
    <w:p w14:paraId="77DD42A1" w14:textId="77777777" w:rsidR="00CE3A0E" w:rsidRPr="00CE3A0E" w:rsidRDefault="00CE3A0E" w:rsidP="00CE3A0E">
      <w:pPr>
        <w:spacing w:line="360" w:lineRule="auto"/>
        <w:jc w:val="both"/>
        <w:rPr>
          <w:rFonts w:ascii="Times New Roman" w:hAnsi="Times New Roman" w:cs="Times New Roman"/>
        </w:rPr>
      </w:pPr>
      <w:r w:rsidRPr="00CE3A0E">
        <w:rPr>
          <w:rFonts w:ascii="Times New Roman" w:hAnsi="Times New Roman" w:cs="Times New Roman"/>
        </w:rPr>
        <w:t>While computationally efficient, pure frequency models are blind to synonymy, polysemy, and grammatical dependencies.</w:t>
      </w:r>
    </w:p>
    <w:p w14:paraId="7E5200C3" w14:textId="254BF514" w:rsidR="00CE3A0E" w:rsidRPr="00CE3A0E" w:rsidRDefault="00CE3A0E" w:rsidP="00CE3A0E">
      <w:pPr>
        <w:numPr>
          <w:ilvl w:val="0"/>
          <w:numId w:val="7"/>
        </w:numPr>
        <w:spacing w:line="360" w:lineRule="auto"/>
        <w:jc w:val="both"/>
        <w:rPr>
          <w:rFonts w:ascii="Times New Roman" w:hAnsi="Times New Roman" w:cs="Times New Roman"/>
        </w:rPr>
      </w:pPr>
      <w:r w:rsidRPr="00CE3A0E">
        <w:rPr>
          <w:rFonts w:ascii="Times New Roman" w:hAnsi="Times New Roman" w:cs="Times New Roman"/>
          <w:i/>
          <w:iCs/>
        </w:rPr>
        <w:t>Graph-Theoretic Centrality Algorithms</w:t>
      </w:r>
      <w:r w:rsidRPr="00CE3A0E">
        <w:rPr>
          <w:rFonts w:ascii="Times New Roman" w:hAnsi="Times New Roman" w:cs="Times New Roman"/>
          <w:b/>
          <w:bCs/>
        </w:rPr>
        <w:t>:</w:t>
      </w:r>
      <w:r w:rsidRPr="00CE3A0E">
        <w:rPr>
          <w:rFonts w:ascii="Times New Roman" w:hAnsi="Times New Roman" w:cs="Times New Roman"/>
        </w:rPr>
        <w:t xml:space="preserve"> Algorithms such as </w:t>
      </w:r>
      <w:proofErr w:type="spellStart"/>
      <w:r w:rsidRPr="00CE3A0E">
        <w:rPr>
          <w:rFonts w:ascii="Times New Roman" w:hAnsi="Times New Roman" w:cs="Times New Roman"/>
        </w:rPr>
        <w:t>TextRank</w:t>
      </w:r>
      <w:proofErr w:type="spellEnd"/>
      <w:r w:rsidRPr="00CE3A0E">
        <w:rPr>
          <w:rFonts w:ascii="Times New Roman" w:hAnsi="Times New Roman" w:cs="Times New Roman"/>
        </w:rPr>
        <w:t xml:space="preserve"> and </w:t>
      </w:r>
      <w:proofErr w:type="spellStart"/>
      <w:r w:rsidRPr="00CE3A0E">
        <w:rPr>
          <w:rFonts w:ascii="Times New Roman" w:hAnsi="Times New Roman" w:cs="Times New Roman"/>
        </w:rPr>
        <w:t>LexRank</w:t>
      </w:r>
      <w:proofErr w:type="spellEnd"/>
      <w:r w:rsidRPr="00CE3A0E">
        <w:rPr>
          <w:rFonts w:ascii="Times New Roman" w:hAnsi="Times New Roman" w:cs="Times New Roman"/>
        </w:rPr>
        <w:t xml:space="preserve"> conceptualized documents as continuous semantic networks. Sentences represent vertices </w:t>
      </w:r>
      <m:oMath>
        <m:r>
          <w:rPr>
            <w:rFonts w:ascii="Cambria Math" w:hAnsi="Cambria Math" w:cs="Times New Roman"/>
          </w:rPr>
          <m:t>V</m:t>
        </m:r>
      </m:oMath>
      <w:r w:rsidRPr="00CE3A0E">
        <w:rPr>
          <w:rFonts w:ascii="Times New Roman" w:hAnsi="Times New Roman" w:cs="Times New Roman"/>
        </w:rPr>
        <w:t xml:space="preserve">, and edge weights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oMath>
      <w:r w:rsidRPr="00CE3A0E">
        <w:rPr>
          <w:rFonts w:ascii="Times New Roman" w:hAnsi="Times New Roman" w:cs="Times New Roman"/>
        </w:rPr>
        <w:t xml:space="preserve"> correspond to lexical or semantic similarity scores (such as cosine similarity over bag-of-words or TF-IDF vectors). Applying random-walk algorithms analogous to PageRank, the stationary probability distribution yields a centrality score for each sentence:</w:t>
      </w:r>
    </w:p>
    <w:p w14:paraId="2AF436CC" w14:textId="3A5F28C4" w:rsidR="00CE3A0E" w:rsidRPr="00CE3A0E" w:rsidRDefault="00CE3A0E" w:rsidP="00CE3A0E">
      <w:pPr>
        <w:spacing w:line="360" w:lineRule="auto"/>
        <w:jc w:val="both"/>
        <w:rPr>
          <w:rFonts w:ascii="Times New Roman" w:hAnsi="Times New Roman" w:cs="Times New Roman"/>
        </w:rPr>
      </w:pPr>
      <m:oMathPara>
        <m:oMath>
          <m: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1-d</m:t>
              </m:r>
            </m:e>
          </m:d>
          <m:r>
            <w:rPr>
              <w:rFonts w:ascii="Cambria Math" w:hAnsi="Cambria Math" w:cs="Times New Roman"/>
            </w:rPr>
            <m:t>+d</m:t>
          </m:r>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w:rPr>
                  <w:rFonts w:ascii="Cambria Math" w:hAnsi="Cambria Math" w:cs="Times New Roman"/>
                </w:rPr>
                <m:t>∈</m:t>
              </m:r>
              <m:r>
                <m:rPr>
                  <m:nor/>
                </m:rPr>
                <w:rPr>
                  <w:rFonts w:ascii="Times New Roman" w:hAnsi="Times New Roman" w:cs="Times New Roman"/>
                </w:rPr>
                <m:t>Adj</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d>
            </m:sub>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ji</m:t>
                      </m:r>
                    </m:sub>
                  </m:sSub>
                </m:num>
                <m:den>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m:t>
                          </m:r>
                        </m:sub>
                      </m:sSub>
                      <m:r>
                        <w:rPr>
                          <w:rFonts w:ascii="Cambria Math" w:hAnsi="Cambria Math" w:cs="Times New Roman"/>
                        </w:rPr>
                        <m:t>∈</m:t>
                      </m:r>
                      <m:r>
                        <m:rPr>
                          <m:nor/>
                        </m:rPr>
                        <w:rPr>
                          <w:rFonts w:ascii="Times New Roman" w:hAnsi="Times New Roman" w:cs="Times New Roman"/>
                        </w:rPr>
                        <m:t>Adj</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e>
                      </m:d>
                    </m:sub>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jk</m:t>
                          </m:r>
                        </m:sub>
                      </m:sSub>
                    </m:e>
                  </m:nary>
                </m:den>
              </m:f>
            </m:e>
          </m:nary>
          <m: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e>
          </m:d>
        </m:oMath>
      </m:oMathPara>
    </w:p>
    <w:p w14:paraId="75E6F09F" w14:textId="77777777" w:rsidR="00CE3A0E" w:rsidRPr="00CE3A0E" w:rsidRDefault="00CE3A0E" w:rsidP="00CE3A0E">
      <w:pPr>
        <w:spacing w:line="360" w:lineRule="auto"/>
        <w:jc w:val="both"/>
        <w:rPr>
          <w:rFonts w:ascii="Times New Roman" w:hAnsi="Times New Roman" w:cs="Times New Roman"/>
        </w:rPr>
      </w:pPr>
      <w:r w:rsidRPr="00CE3A0E">
        <w:rPr>
          <w:rFonts w:ascii="Times New Roman" w:hAnsi="Times New Roman" w:cs="Times New Roman"/>
        </w:rPr>
        <w:t>Vertices with the highest convergence scores represent the most central informational nodes of the discourse.</w:t>
      </w:r>
    </w:p>
    <w:p w14:paraId="37A9ECAA" w14:textId="70AACF14" w:rsidR="00CE3A0E" w:rsidRPr="00CE3A0E" w:rsidRDefault="00CE3A0E" w:rsidP="00CE3A0E">
      <w:pPr>
        <w:numPr>
          <w:ilvl w:val="0"/>
          <w:numId w:val="7"/>
        </w:numPr>
        <w:spacing w:line="360" w:lineRule="auto"/>
        <w:jc w:val="both"/>
        <w:rPr>
          <w:rFonts w:ascii="Times New Roman" w:hAnsi="Times New Roman" w:cs="Times New Roman"/>
        </w:rPr>
      </w:pPr>
      <w:r w:rsidRPr="00CE3A0E">
        <w:rPr>
          <w:rFonts w:ascii="Times New Roman" w:hAnsi="Times New Roman" w:cs="Times New Roman"/>
          <w:i/>
          <w:iCs/>
        </w:rPr>
        <w:t>Machine Learning and Feature Extraction</w:t>
      </w:r>
      <w:r w:rsidRPr="00CE3A0E">
        <w:rPr>
          <w:rFonts w:ascii="Times New Roman" w:hAnsi="Times New Roman" w:cs="Times New Roman"/>
          <w:b/>
          <w:bCs/>
        </w:rPr>
        <w:t>:</w:t>
      </w:r>
      <w:r w:rsidRPr="00CE3A0E">
        <w:rPr>
          <w:rFonts w:ascii="Times New Roman" w:hAnsi="Times New Roman" w:cs="Times New Roman"/>
        </w:rPr>
        <w:t xml:space="preserve"> Supervised extractive approaches treat the problem as a sequence-</w:t>
      </w:r>
      <w:proofErr w:type="spellStart"/>
      <w:r w:rsidRPr="00CE3A0E">
        <w:rPr>
          <w:rFonts w:ascii="Times New Roman" w:hAnsi="Times New Roman" w:cs="Times New Roman"/>
        </w:rPr>
        <w:t>labeling</w:t>
      </w:r>
      <w:proofErr w:type="spellEnd"/>
      <w:r w:rsidRPr="00CE3A0E">
        <w:rPr>
          <w:rFonts w:ascii="Times New Roman" w:hAnsi="Times New Roman" w:cs="Times New Roman"/>
        </w:rPr>
        <w:t xml:space="preserve"> binary classification task, where each sentence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CE3A0E">
        <w:rPr>
          <w:rFonts w:ascii="Times New Roman" w:hAnsi="Times New Roman" w:cs="Times New Roman"/>
        </w:rPr>
        <w:t xml:space="preserve"> receives a label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m:t>
            </m:r>
          </m:e>
        </m:d>
      </m:oMath>
      <w:r w:rsidRPr="00CE3A0E">
        <w:rPr>
          <w:rFonts w:ascii="Times New Roman" w:hAnsi="Times New Roman" w:cs="Times New Roman"/>
        </w:rPr>
        <w:t>. Support Vector Machines (SVMs), Naive Bayes classifiers, and early Recurrent Neural Networks (RNNs) evaluated feature vectors containing sentence length, relative paragraph position, presence of named entities, and overlap with document titles.</w:t>
      </w:r>
    </w:p>
    <w:p w14:paraId="0CE8F4A0" w14:textId="2AB654C9" w:rsidR="00CE3A0E" w:rsidRPr="00CE3A0E" w:rsidRDefault="00CE3A0E" w:rsidP="00CE3A0E">
      <w:pPr>
        <w:numPr>
          <w:ilvl w:val="0"/>
          <w:numId w:val="7"/>
        </w:numPr>
        <w:spacing w:line="360" w:lineRule="auto"/>
        <w:jc w:val="both"/>
        <w:rPr>
          <w:rFonts w:ascii="Times New Roman" w:hAnsi="Times New Roman" w:cs="Times New Roman"/>
        </w:rPr>
      </w:pPr>
      <w:r w:rsidRPr="00CE3A0E">
        <w:rPr>
          <w:rFonts w:ascii="Times New Roman" w:hAnsi="Times New Roman" w:cs="Times New Roman"/>
          <w:i/>
          <w:iCs/>
        </w:rPr>
        <w:t>Neural Latent Selectors (BERTSUM)</w:t>
      </w:r>
      <w:r w:rsidRPr="00CE3A0E">
        <w:rPr>
          <w:rFonts w:ascii="Times New Roman" w:hAnsi="Times New Roman" w:cs="Times New Roman"/>
          <w:b/>
          <w:bCs/>
        </w:rPr>
        <w:t>:</w:t>
      </w:r>
      <w:r w:rsidRPr="00CE3A0E">
        <w:rPr>
          <w:rFonts w:ascii="Times New Roman" w:hAnsi="Times New Roman" w:cs="Times New Roman"/>
        </w:rPr>
        <w:t xml:space="preserve"> Modern extractive architectures utilize bidirectional Transformer encoders (such as BERT) fine-tuned with inter-sentence classification layers. By inserting specialized tokens (such as [CLS] tokens at the start of every sentence), the Transformer outputs a contextual sentence representation vector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CE3A0E">
        <w:rPr>
          <w:rFonts w:ascii="Times New Roman" w:hAnsi="Times New Roman" w:cs="Times New Roman"/>
        </w:rPr>
        <w:t>, which passes through a sigmoid classification layer to predict extraction probabilities.</w:t>
      </w:r>
    </w:p>
    <w:p w14:paraId="5FFD60CF" w14:textId="77777777" w:rsidR="00CE3A0E" w:rsidRPr="00CE3A0E" w:rsidRDefault="00CE3A0E" w:rsidP="00CE3A0E">
      <w:pPr>
        <w:spacing w:line="360" w:lineRule="auto"/>
        <w:jc w:val="both"/>
        <w:rPr>
          <w:rFonts w:ascii="Times New Roman" w:hAnsi="Times New Roman" w:cs="Times New Roman"/>
          <w:i/>
          <w:iCs/>
        </w:rPr>
      </w:pPr>
      <w:r w:rsidRPr="00CE3A0E">
        <w:rPr>
          <w:rFonts w:ascii="Times New Roman" w:hAnsi="Times New Roman" w:cs="Times New Roman"/>
          <w:i/>
          <w:iCs/>
        </w:rPr>
        <w:t>Structural Pathologies of Extractive Frameworks</w:t>
      </w:r>
    </w:p>
    <w:p w14:paraId="1677D85E" w14:textId="77777777" w:rsidR="00CE3A0E" w:rsidRPr="00CE3A0E" w:rsidRDefault="00CE3A0E" w:rsidP="00CE3A0E">
      <w:pPr>
        <w:spacing w:line="360" w:lineRule="auto"/>
        <w:jc w:val="both"/>
        <w:rPr>
          <w:rFonts w:ascii="Times New Roman" w:hAnsi="Times New Roman" w:cs="Times New Roman"/>
        </w:rPr>
      </w:pPr>
      <w:r w:rsidRPr="00CE3A0E">
        <w:rPr>
          <w:rFonts w:ascii="Times New Roman" w:hAnsi="Times New Roman" w:cs="Times New Roman"/>
        </w:rPr>
        <w:t>Despite preserving factual accuracy by copying human-authored text verbatim, extractive summarization exhibits fundamental linguistic failure modes:</w:t>
      </w:r>
    </w:p>
    <w:p w14:paraId="0EB44899" w14:textId="77777777" w:rsidR="00CE3A0E" w:rsidRPr="00CE3A0E" w:rsidRDefault="00CE3A0E" w:rsidP="00CE3A0E">
      <w:pPr>
        <w:numPr>
          <w:ilvl w:val="0"/>
          <w:numId w:val="8"/>
        </w:numPr>
        <w:spacing w:line="360" w:lineRule="auto"/>
        <w:jc w:val="both"/>
        <w:rPr>
          <w:rFonts w:ascii="Times New Roman" w:hAnsi="Times New Roman" w:cs="Times New Roman"/>
        </w:rPr>
      </w:pPr>
      <w:r w:rsidRPr="00CE3A0E">
        <w:rPr>
          <w:rFonts w:ascii="Times New Roman" w:hAnsi="Times New Roman" w:cs="Times New Roman"/>
          <w:i/>
          <w:iCs/>
        </w:rPr>
        <w:t>Discourse Incoherence</w:t>
      </w:r>
      <w:r w:rsidRPr="00CE3A0E">
        <w:rPr>
          <w:rFonts w:ascii="Times New Roman" w:hAnsi="Times New Roman" w:cs="Times New Roman"/>
          <w:b/>
          <w:bCs/>
        </w:rPr>
        <w:t>:</w:t>
      </w:r>
      <w:r w:rsidRPr="00CE3A0E">
        <w:rPr>
          <w:rFonts w:ascii="Times New Roman" w:hAnsi="Times New Roman" w:cs="Times New Roman"/>
        </w:rPr>
        <w:t xml:space="preserve"> Sentences are extracted out of their native context, severing rhetorical transitions and resulting in disjointed, jarring reading flows.</w:t>
      </w:r>
    </w:p>
    <w:p w14:paraId="3551BCC5" w14:textId="77777777" w:rsidR="00CE3A0E" w:rsidRPr="00CE3A0E" w:rsidRDefault="00CE3A0E" w:rsidP="00CE3A0E">
      <w:pPr>
        <w:numPr>
          <w:ilvl w:val="0"/>
          <w:numId w:val="8"/>
        </w:numPr>
        <w:spacing w:line="360" w:lineRule="auto"/>
        <w:jc w:val="both"/>
        <w:rPr>
          <w:rFonts w:ascii="Times New Roman" w:hAnsi="Times New Roman" w:cs="Times New Roman"/>
        </w:rPr>
      </w:pPr>
      <w:r w:rsidRPr="00CE3A0E">
        <w:rPr>
          <w:rFonts w:ascii="Times New Roman" w:hAnsi="Times New Roman" w:cs="Times New Roman"/>
          <w:i/>
          <w:iCs/>
        </w:rPr>
        <w:lastRenderedPageBreak/>
        <w:t>Dangling Co-References</w:t>
      </w:r>
      <w:r w:rsidRPr="00CE3A0E">
        <w:rPr>
          <w:rFonts w:ascii="Times New Roman" w:hAnsi="Times New Roman" w:cs="Times New Roman"/>
          <w:b/>
          <w:bCs/>
        </w:rPr>
        <w:t>:</w:t>
      </w:r>
      <w:r w:rsidRPr="00CE3A0E">
        <w:rPr>
          <w:rFonts w:ascii="Times New Roman" w:hAnsi="Times New Roman" w:cs="Times New Roman"/>
        </w:rPr>
        <w:t xml:space="preserve"> Extracted sentences frequently contain anaphoric pronouns ("he," "they," "this finding") without including the antecedent noun introduced in preceding, unselected sentences.</w:t>
      </w:r>
    </w:p>
    <w:p w14:paraId="1BC3AB55" w14:textId="77777777" w:rsidR="00CE3A0E" w:rsidRDefault="00CE3A0E" w:rsidP="00CE3A0E">
      <w:pPr>
        <w:numPr>
          <w:ilvl w:val="0"/>
          <w:numId w:val="8"/>
        </w:numPr>
        <w:spacing w:line="360" w:lineRule="auto"/>
        <w:jc w:val="both"/>
        <w:rPr>
          <w:rFonts w:ascii="Times New Roman" w:hAnsi="Times New Roman" w:cs="Times New Roman"/>
        </w:rPr>
      </w:pPr>
      <w:r w:rsidRPr="00CE3A0E">
        <w:rPr>
          <w:rFonts w:ascii="Times New Roman" w:hAnsi="Times New Roman" w:cs="Times New Roman"/>
          <w:i/>
          <w:iCs/>
        </w:rPr>
        <w:t>Stylistic Redundancy and Low Compression Density</w:t>
      </w:r>
      <w:r w:rsidRPr="00CE3A0E">
        <w:rPr>
          <w:rFonts w:ascii="Times New Roman" w:hAnsi="Times New Roman" w:cs="Times New Roman"/>
          <w:b/>
          <w:bCs/>
        </w:rPr>
        <w:t>:</w:t>
      </w:r>
      <w:r w:rsidRPr="00CE3A0E">
        <w:rPr>
          <w:rFonts w:ascii="Times New Roman" w:hAnsi="Times New Roman" w:cs="Times New Roman"/>
        </w:rPr>
        <w:t xml:space="preserve"> Human writers naturally weave peripheral details into primary clauses. Extractive systems must take entire sentences, incorporating background filler, parenthetical qualifiers, and conversational anecdotes, thereby wasting limited word budgets on low-value context.</w:t>
      </w:r>
    </w:p>
    <w:p w14:paraId="38DB4894" w14:textId="0729132F" w:rsidR="00CE3A0E" w:rsidRDefault="00CE3A0E" w:rsidP="00CE3A0E">
      <w:pPr>
        <w:spacing w:line="360" w:lineRule="auto"/>
        <w:jc w:val="both"/>
        <w:rPr>
          <w:rFonts w:ascii="Times New Roman" w:hAnsi="Times New Roman" w:cs="Times New Roman"/>
          <w:b/>
          <w:bCs/>
          <w:sz w:val="28"/>
          <w:szCs w:val="28"/>
        </w:rPr>
      </w:pPr>
      <w:r w:rsidRPr="00CE3A0E">
        <w:rPr>
          <w:rFonts w:ascii="Times New Roman" w:hAnsi="Times New Roman" w:cs="Times New Roman"/>
          <w:b/>
          <w:bCs/>
          <w:sz w:val="28"/>
          <w:szCs w:val="28"/>
        </w:rPr>
        <w:t>2.3 Abstractive Summarization Techniques</w:t>
      </w:r>
    </w:p>
    <w:p w14:paraId="61D98BE6" w14:textId="5384A642" w:rsidR="00CE3A0E" w:rsidRPr="00CE3A0E" w:rsidRDefault="00CE3A0E" w:rsidP="00CE3A0E">
      <w:pPr>
        <w:spacing w:line="360" w:lineRule="auto"/>
        <w:jc w:val="both"/>
        <w:rPr>
          <w:rFonts w:ascii="Times New Roman" w:hAnsi="Times New Roman" w:cs="Times New Roman"/>
        </w:rPr>
      </w:pPr>
      <w:r w:rsidRPr="00CE3A0E">
        <w:rPr>
          <w:rFonts w:ascii="Times New Roman" w:hAnsi="Times New Roman" w:cs="Times New Roman"/>
        </w:rPr>
        <w:t xml:space="preserve">Abstractive summarization circumvents the structural rigidities of extractive selection by reframing summarization as a conditional language </w:t>
      </w:r>
      <w:proofErr w:type="spellStart"/>
      <w:r w:rsidRPr="00CE3A0E">
        <w:rPr>
          <w:rFonts w:ascii="Times New Roman" w:hAnsi="Times New Roman" w:cs="Times New Roman"/>
        </w:rPr>
        <w:t>modeling</w:t>
      </w:r>
      <w:proofErr w:type="spellEnd"/>
      <w:r w:rsidRPr="00CE3A0E">
        <w:rPr>
          <w:rFonts w:ascii="Times New Roman" w:hAnsi="Times New Roman" w:cs="Times New Roman"/>
        </w:rPr>
        <w:t xml:space="preserve"> and sequence-to-sequence translation task. Formally, given a source sequence </w:t>
      </w:r>
      <m:oMath>
        <m:r>
          <m:rPr>
            <m:sty m:val="p"/>
          </m:rPr>
          <w:rPr>
            <w:rFonts w:ascii="Cambria Math" w:hAnsi="Cambria Math" w:cs="Times New Roman"/>
          </w:rPr>
          <m:t>x</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e>
        </m:d>
      </m:oMath>
      <w:r w:rsidRPr="00CE3A0E">
        <w:rPr>
          <w:rFonts w:ascii="Times New Roman" w:hAnsi="Times New Roman" w:cs="Times New Roman"/>
        </w:rPr>
        <w:t xml:space="preserve">, the abstractive model parameters </w:t>
      </w:r>
      <m:oMath>
        <m:r>
          <w:rPr>
            <w:rFonts w:ascii="Cambria Math" w:hAnsi="Cambria Math" w:cs="Times New Roman"/>
          </w:rPr>
          <m:t>θ</m:t>
        </m:r>
      </m:oMath>
      <w:r w:rsidRPr="00CE3A0E">
        <w:rPr>
          <w:rFonts w:ascii="Times New Roman" w:hAnsi="Times New Roman" w:cs="Times New Roman"/>
        </w:rPr>
        <w:t xml:space="preserve"> are trained to maximize the conditional log-likelihood of generating a target sequence </w:t>
      </w:r>
      <m:oMath>
        <m:r>
          <m:rPr>
            <m:sty m:val="p"/>
          </m:rPr>
          <w:rPr>
            <w:rFonts w:ascii="Cambria Math" w:hAnsi="Cambria Math" w:cs="Times New Roman"/>
          </w:rPr>
          <m:t>y</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e>
        </m:d>
      </m:oMath>
      <w:r w:rsidRPr="00CE3A0E">
        <w:rPr>
          <w:rFonts w:ascii="Times New Roman" w:hAnsi="Times New Roman" w:cs="Times New Roman"/>
        </w:rPr>
        <w:t xml:space="preserve"> where </w:t>
      </w:r>
      <m:oMath>
        <m:r>
          <w:rPr>
            <w:rFonts w:ascii="Cambria Math" w:hAnsi="Cambria Math" w:cs="Times New Roman"/>
          </w:rPr>
          <m:t>N≪M</m:t>
        </m:r>
      </m:oMath>
      <w:r w:rsidRPr="00CE3A0E">
        <w:rPr>
          <w:rFonts w:ascii="Times New Roman" w:hAnsi="Times New Roman" w:cs="Times New Roman"/>
        </w:rPr>
        <w:t>:</w:t>
      </w:r>
    </w:p>
    <w:p w14:paraId="71D8DA35" w14:textId="28367401" w:rsidR="00CE3A0E" w:rsidRPr="00CE3A0E" w:rsidRDefault="00CE3A0E" w:rsidP="00CE3A0E">
      <w:pPr>
        <w:spacing w:line="360" w:lineRule="auto"/>
        <w:jc w:val="both"/>
        <w:rPr>
          <w:rFonts w:ascii="Times New Roman" w:hAnsi="Times New Roman" w:cs="Times New Roman"/>
        </w:rPr>
      </w:pPr>
      <m:oMathPara>
        <m:oMath>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P</m:t>
                  </m:r>
                </m:e>
              </m:func>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&lt;t</m:t>
                  </m:r>
                </m:sub>
              </m:sSub>
              <m:r>
                <w:rPr>
                  <w:rFonts w:ascii="Cambria Math" w:hAnsi="Cambria Math" w:cs="Times New Roman"/>
                </w:rPr>
                <m:t>,</m:t>
              </m:r>
              <m:r>
                <m:rPr>
                  <m:sty m:val="p"/>
                </m:rPr>
                <w:rPr>
                  <w:rFonts w:ascii="Cambria Math" w:hAnsi="Cambria Math" w:cs="Times New Roman"/>
                </w:rPr>
                <m:t>x</m:t>
              </m:r>
              <m:r>
                <w:rPr>
                  <w:rFonts w:ascii="Cambria Math" w:hAnsi="Cambria Math" w:cs="Times New Roman"/>
                </w:rPr>
                <m:t>;θ</m:t>
              </m:r>
            </m:e>
          </m:d>
        </m:oMath>
      </m:oMathPara>
    </w:p>
    <w:p w14:paraId="2738136C" w14:textId="77777777" w:rsidR="00CE3A0E" w:rsidRPr="00CE3A0E" w:rsidRDefault="00CE3A0E" w:rsidP="00CE3A0E">
      <w:pPr>
        <w:spacing w:line="360" w:lineRule="auto"/>
        <w:jc w:val="both"/>
        <w:rPr>
          <w:rFonts w:ascii="Times New Roman" w:hAnsi="Times New Roman" w:cs="Times New Roman"/>
        </w:rPr>
      </w:pPr>
      <w:r w:rsidRPr="00CE3A0E">
        <w:rPr>
          <w:rFonts w:ascii="Times New Roman" w:hAnsi="Times New Roman" w:cs="Times New Roman"/>
        </w:rPr>
        <w:t>Abstractive synthesis operates across several interconnected linguistic operations:</w:t>
      </w:r>
    </w:p>
    <w:p w14:paraId="2D4DECEE" w14:textId="77777777" w:rsidR="00CE3A0E" w:rsidRPr="00CE3A0E" w:rsidRDefault="00CE3A0E" w:rsidP="00CE3A0E">
      <w:pPr>
        <w:numPr>
          <w:ilvl w:val="0"/>
          <w:numId w:val="9"/>
        </w:numPr>
        <w:spacing w:line="360" w:lineRule="auto"/>
        <w:jc w:val="both"/>
        <w:rPr>
          <w:rFonts w:ascii="Times New Roman" w:hAnsi="Times New Roman" w:cs="Times New Roman"/>
        </w:rPr>
      </w:pPr>
      <w:r w:rsidRPr="00852FB2">
        <w:rPr>
          <w:rFonts w:ascii="Times New Roman" w:hAnsi="Times New Roman" w:cs="Times New Roman"/>
          <w:i/>
          <w:iCs/>
        </w:rPr>
        <w:t>Paraphrasing and Sentence Fusion</w:t>
      </w:r>
      <w:r w:rsidRPr="00CE3A0E">
        <w:rPr>
          <w:rFonts w:ascii="Times New Roman" w:hAnsi="Times New Roman" w:cs="Times New Roman"/>
        </w:rPr>
        <w:t>: Condensing the core propositions of two or three sequential sentences into a single, cohesive, compound sentence.</w:t>
      </w:r>
    </w:p>
    <w:p w14:paraId="21872002" w14:textId="77777777" w:rsidR="00CE3A0E" w:rsidRPr="00CE3A0E" w:rsidRDefault="00CE3A0E" w:rsidP="00CE3A0E">
      <w:pPr>
        <w:numPr>
          <w:ilvl w:val="0"/>
          <w:numId w:val="9"/>
        </w:numPr>
        <w:spacing w:line="360" w:lineRule="auto"/>
        <w:jc w:val="both"/>
        <w:rPr>
          <w:rFonts w:ascii="Times New Roman" w:hAnsi="Times New Roman" w:cs="Times New Roman"/>
        </w:rPr>
      </w:pPr>
      <w:r w:rsidRPr="00852FB2">
        <w:rPr>
          <w:rFonts w:ascii="Times New Roman" w:hAnsi="Times New Roman" w:cs="Times New Roman"/>
          <w:i/>
          <w:iCs/>
        </w:rPr>
        <w:t>Lexical Substitution</w:t>
      </w:r>
      <w:r w:rsidRPr="00CE3A0E">
        <w:rPr>
          <w:rFonts w:ascii="Times New Roman" w:hAnsi="Times New Roman" w:cs="Times New Roman"/>
        </w:rPr>
        <w:t>: Replacing complex domain explanations with concise, high-impact terminology or simpler vocabulary depending on target requirements.</w:t>
      </w:r>
    </w:p>
    <w:p w14:paraId="57E3B362" w14:textId="77777777" w:rsidR="00CE3A0E" w:rsidRPr="00CE3A0E" w:rsidRDefault="00CE3A0E" w:rsidP="00CE3A0E">
      <w:pPr>
        <w:numPr>
          <w:ilvl w:val="0"/>
          <w:numId w:val="9"/>
        </w:numPr>
        <w:spacing w:line="360" w:lineRule="auto"/>
        <w:jc w:val="both"/>
        <w:rPr>
          <w:rFonts w:ascii="Times New Roman" w:hAnsi="Times New Roman" w:cs="Times New Roman"/>
        </w:rPr>
      </w:pPr>
      <w:r w:rsidRPr="00852FB2">
        <w:rPr>
          <w:rFonts w:ascii="Times New Roman" w:hAnsi="Times New Roman" w:cs="Times New Roman"/>
          <w:i/>
          <w:iCs/>
        </w:rPr>
        <w:t>Information Elimination</w:t>
      </w:r>
      <w:r w:rsidRPr="00CE3A0E">
        <w:rPr>
          <w:rFonts w:ascii="Times New Roman" w:hAnsi="Times New Roman" w:cs="Times New Roman"/>
        </w:rPr>
        <w:t>: Selectively pruning subordinate clauses, parenthetical remarks, and non-restrictive appositives while preserving the primary semantic predicate.</w:t>
      </w:r>
    </w:p>
    <w:p w14:paraId="55659B74" w14:textId="77777777" w:rsidR="00CE3A0E" w:rsidRPr="00852FB2" w:rsidRDefault="00CE3A0E" w:rsidP="00CE3A0E">
      <w:pPr>
        <w:spacing w:line="360" w:lineRule="auto"/>
        <w:jc w:val="both"/>
        <w:rPr>
          <w:rFonts w:ascii="Times New Roman" w:hAnsi="Times New Roman" w:cs="Times New Roman"/>
          <w:i/>
          <w:iCs/>
        </w:rPr>
      </w:pPr>
      <w:r w:rsidRPr="00852FB2">
        <w:rPr>
          <w:rFonts w:ascii="Times New Roman" w:hAnsi="Times New Roman" w:cs="Times New Roman"/>
          <w:i/>
          <w:iCs/>
        </w:rPr>
        <w:t xml:space="preserve">Evolution of Neural Sequence-to-Sequence </w:t>
      </w:r>
      <w:proofErr w:type="spellStart"/>
      <w:r w:rsidRPr="00852FB2">
        <w:rPr>
          <w:rFonts w:ascii="Times New Roman" w:hAnsi="Times New Roman" w:cs="Times New Roman"/>
          <w:i/>
          <w:iCs/>
        </w:rPr>
        <w:t>Modeling</w:t>
      </w:r>
      <w:proofErr w:type="spellEnd"/>
    </w:p>
    <w:p w14:paraId="36099DB6" w14:textId="47E907AD" w:rsidR="00CE3A0E" w:rsidRPr="00CE3A0E" w:rsidRDefault="00CE3A0E" w:rsidP="00CE3A0E">
      <w:pPr>
        <w:numPr>
          <w:ilvl w:val="0"/>
          <w:numId w:val="10"/>
        </w:numPr>
        <w:spacing w:line="360" w:lineRule="auto"/>
        <w:jc w:val="both"/>
        <w:rPr>
          <w:rFonts w:ascii="Times New Roman" w:hAnsi="Times New Roman" w:cs="Times New Roman"/>
        </w:rPr>
      </w:pPr>
      <w:r w:rsidRPr="00852FB2">
        <w:rPr>
          <w:rFonts w:ascii="Times New Roman" w:hAnsi="Times New Roman" w:cs="Times New Roman"/>
          <w:i/>
          <w:iCs/>
        </w:rPr>
        <w:t>Recurrent Encoder-Decoder Frameworks</w:t>
      </w:r>
      <w:r w:rsidRPr="00CE3A0E">
        <w:rPr>
          <w:rFonts w:ascii="Times New Roman" w:hAnsi="Times New Roman" w:cs="Times New Roman"/>
        </w:rPr>
        <w:t xml:space="preserve">: Early abstractive neural architectures utilized Long Short-Term Memory (LSTM) networks or Gated Recurrent Units (GRUs) to compress the input document into a single static hidden vector </w:t>
      </w:r>
      <m:oMath>
        <m:sSub>
          <m:sSubPr>
            <m:ctrlPr>
              <w:rPr>
                <w:rFonts w:ascii="Cambria Math" w:hAnsi="Cambria Math" w:cs="Times New Roman"/>
              </w:rPr>
            </m:ctrlPr>
          </m:sSubPr>
          <m:e>
            <m:r>
              <m:rPr>
                <m:sty m:val="p"/>
              </m:rPr>
              <w:rPr>
                <w:rFonts w:ascii="Cambria Math" w:hAnsi="Cambria Math" w:cs="Times New Roman"/>
              </w:rPr>
              <m:t>h</m:t>
            </m:r>
          </m:e>
          <m:sub>
            <m:r>
              <w:rPr>
                <w:rFonts w:ascii="Cambria Math" w:hAnsi="Cambria Math" w:cs="Times New Roman"/>
              </w:rPr>
              <m:t>M</m:t>
            </m:r>
          </m:sub>
        </m:sSub>
      </m:oMath>
      <w:r w:rsidRPr="00CE3A0E">
        <w:rPr>
          <w:rFonts w:ascii="Times New Roman" w:hAnsi="Times New Roman" w:cs="Times New Roman"/>
        </w:rPr>
        <w:t>, which a decoder network iteratively unrolled into output tokens. These models struggled severely with long-term dependencies, frequently suffering from catastrophic forgetting when processing inputs exceeding 100 words.</w:t>
      </w:r>
    </w:p>
    <w:p w14:paraId="29F43087" w14:textId="09357761" w:rsidR="00CE3A0E" w:rsidRPr="00CE3A0E" w:rsidRDefault="00CE3A0E" w:rsidP="00CE3A0E">
      <w:pPr>
        <w:numPr>
          <w:ilvl w:val="0"/>
          <w:numId w:val="10"/>
        </w:numPr>
        <w:spacing w:line="360" w:lineRule="auto"/>
        <w:jc w:val="both"/>
        <w:rPr>
          <w:rFonts w:ascii="Times New Roman" w:hAnsi="Times New Roman" w:cs="Times New Roman"/>
        </w:rPr>
      </w:pPr>
      <w:r w:rsidRPr="00852FB2">
        <w:rPr>
          <w:rFonts w:ascii="Times New Roman" w:hAnsi="Times New Roman" w:cs="Times New Roman"/>
          <w:i/>
          <w:iCs/>
        </w:rPr>
        <w:t>Attention-Augmented Recurrent Models</w:t>
      </w:r>
      <w:r w:rsidRPr="00CE3A0E">
        <w:rPr>
          <w:rFonts w:ascii="Times New Roman" w:hAnsi="Times New Roman" w:cs="Times New Roman"/>
        </w:rPr>
        <w:t xml:space="preserve">: </w:t>
      </w:r>
      <w:proofErr w:type="spellStart"/>
      <w:r w:rsidRPr="00CE3A0E">
        <w:rPr>
          <w:rFonts w:ascii="Times New Roman" w:hAnsi="Times New Roman" w:cs="Times New Roman"/>
        </w:rPr>
        <w:t>Bahdanau</w:t>
      </w:r>
      <w:proofErr w:type="spellEnd"/>
      <w:r w:rsidRPr="00CE3A0E">
        <w:rPr>
          <w:rFonts w:ascii="Times New Roman" w:hAnsi="Times New Roman" w:cs="Times New Roman"/>
        </w:rPr>
        <w:t xml:space="preserve"> and Luong introduced dynamic attention mechanisms that allowed the decoder to compute alignment weights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ti</m:t>
            </m:r>
          </m:sub>
        </m:sSub>
      </m:oMath>
      <w:r w:rsidRPr="00CE3A0E">
        <w:rPr>
          <w:rFonts w:ascii="Times New Roman" w:hAnsi="Times New Roman" w:cs="Times New Roman"/>
        </w:rPr>
        <w:t xml:space="preserve"> over all encoder hidden states at each decoding step </w:t>
      </w:r>
      <m:oMath>
        <m:r>
          <w:rPr>
            <w:rFonts w:ascii="Cambria Math" w:hAnsi="Cambria Math" w:cs="Times New Roman"/>
          </w:rPr>
          <m:t>t</m:t>
        </m:r>
      </m:oMath>
      <w:r w:rsidRPr="00CE3A0E">
        <w:rPr>
          <w:rFonts w:ascii="Times New Roman" w:hAnsi="Times New Roman" w:cs="Times New Roman"/>
        </w:rPr>
        <w:t>. This innovation enabled the network to dynamically focus on relevant sections of the source document during text synthesis.</w:t>
      </w:r>
    </w:p>
    <w:p w14:paraId="17F6639E" w14:textId="0D2488B3" w:rsidR="00CE3A0E" w:rsidRPr="00CE3A0E" w:rsidRDefault="00CE3A0E" w:rsidP="00CE3A0E">
      <w:pPr>
        <w:numPr>
          <w:ilvl w:val="0"/>
          <w:numId w:val="10"/>
        </w:numPr>
        <w:spacing w:line="360" w:lineRule="auto"/>
        <w:jc w:val="both"/>
        <w:rPr>
          <w:rFonts w:ascii="Times New Roman" w:hAnsi="Times New Roman" w:cs="Times New Roman"/>
        </w:rPr>
      </w:pPr>
      <w:r w:rsidRPr="00852FB2">
        <w:rPr>
          <w:rFonts w:ascii="Times New Roman" w:hAnsi="Times New Roman" w:cs="Times New Roman"/>
          <w:i/>
          <w:iCs/>
        </w:rPr>
        <w:t>The Pointer-Generator Architecture</w:t>
      </w:r>
      <w:r w:rsidRPr="00CE3A0E">
        <w:rPr>
          <w:rFonts w:ascii="Times New Roman" w:hAnsi="Times New Roman" w:cs="Times New Roman"/>
        </w:rPr>
        <w:t xml:space="preserve">: To resolve the "out-of-vocabulary" (OOV) problem and combat factual hallucinations, See et al. introduced the Pointer-Generator network. The architecture computes </w:t>
      </w:r>
      <w:r w:rsidRPr="00CE3A0E">
        <w:rPr>
          <w:rFonts w:ascii="Times New Roman" w:hAnsi="Times New Roman" w:cs="Times New Roman"/>
        </w:rPr>
        <w:lastRenderedPageBreak/>
        <w:t xml:space="preserve">a generation probability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gen</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m:t>
            </m:r>
          </m:e>
        </m:d>
      </m:oMath>
      <w:r w:rsidRPr="00CE3A0E">
        <w:rPr>
          <w:rFonts w:ascii="Times New Roman" w:hAnsi="Times New Roman" w:cs="Times New Roman"/>
        </w:rPr>
        <w:t xml:space="preserve"> at each time step, allowing the model to smoothly interpolate between generating a token from the vocabulary distribution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vocab</m:t>
            </m:r>
          </m:sub>
        </m:sSub>
      </m:oMath>
      <w:r w:rsidRPr="00CE3A0E">
        <w:rPr>
          <w:rFonts w:ascii="Times New Roman" w:hAnsi="Times New Roman" w:cs="Times New Roman"/>
        </w:rPr>
        <w:t xml:space="preserve"> and copying a token directly from the source text via pointing:</w:t>
      </w:r>
    </w:p>
    <w:p w14:paraId="62585D31" w14:textId="182C06DF" w:rsidR="00CE3A0E" w:rsidRPr="00CE3A0E" w:rsidRDefault="00CE3A0E" w:rsidP="00CE3A0E">
      <w:pPr>
        <w:spacing w:line="360" w:lineRule="auto"/>
        <w:jc w:val="both"/>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w</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gen</m:t>
              </m:r>
            </m:sub>
          </m:sSub>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vocab</m:t>
              </m:r>
            </m:sub>
          </m:sSub>
          <m:d>
            <m:dPr>
              <m:ctrlPr>
                <w:rPr>
                  <w:rFonts w:ascii="Cambria Math" w:hAnsi="Cambria Math" w:cs="Times New Roman"/>
                </w:rPr>
              </m:ctrlPr>
            </m:dPr>
            <m:e>
              <m:r>
                <w:rPr>
                  <w:rFonts w:ascii="Cambria Math" w:hAnsi="Cambria Math" w:cs="Times New Roman"/>
                </w:rPr>
                <m:t>w</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gen</m:t>
                  </m:r>
                </m:sub>
              </m:sSub>
            </m:e>
          </m:d>
          <m:nary>
            <m:naryPr>
              <m:chr m:val="∑"/>
              <m:limLoc m:val="undOvr"/>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=w</m:t>
              </m:r>
            </m:sub>
            <m:sup/>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t</m:t>
                  </m:r>
                </m:sup>
              </m:sSubSup>
            </m:e>
          </m:nary>
        </m:oMath>
      </m:oMathPara>
    </w:p>
    <w:p w14:paraId="72FC14DD" w14:textId="77777777" w:rsidR="00CE3A0E" w:rsidRPr="00CE3A0E" w:rsidRDefault="00CE3A0E" w:rsidP="00CE3A0E">
      <w:pPr>
        <w:spacing w:line="360" w:lineRule="auto"/>
        <w:jc w:val="both"/>
        <w:rPr>
          <w:rFonts w:ascii="Times New Roman" w:hAnsi="Times New Roman" w:cs="Times New Roman"/>
        </w:rPr>
      </w:pPr>
      <w:r w:rsidRPr="00CE3A0E">
        <w:rPr>
          <w:rFonts w:ascii="Times New Roman" w:hAnsi="Times New Roman" w:cs="Times New Roman"/>
        </w:rPr>
        <w:t>This hybrid approach served as a foundational bridge between extractive fidelity and abstractive fluency.</w:t>
      </w:r>
    </w:p>
    <w:p w14:paraId="6FE1B994" w14:textId="543F6954" w:rsidR="00852FB2" w:rsidRDefault="00CE3A0E" w:rsidP="00852FB2">
      <w:pPr>
        <w:numPr>
          <w:ilvl w:val="0"/>
          <w:numId w:val="10"/>
        </w:numPr>
        <w:spacing w:line="360" w:lineRule="auto"/>
        <w:jc w:val="both"/>
        <w:rPr>
          <w:rFonts w:ascii="Times New Roman" w:hAnsi="Times New Roman" w:cs="Times New Roman"/>
        </w:rPr>
      </w:pPr>
      <w:r w:rsidRPr="00852FB2">
        <w:rPr>
          <w:rFonts w:ascii="Times New Roman" w:hAnsi="Times New Roman" w:cs="Times New Roman"/>
          <w:i/>
          <w:iCs/>
        </w:rPr>
        <w:t>Pre-trained Denoising Autoencoders</w:t>
      </w:r>
      <w:r w:rsidRPr="00CE3A0E">
        <w:rPr>
          <w:rFonts w:ascii="Times New Roman" w:hAnsi="Times New Roman" w:cs="Times New Roman"/>
        </w:rPr>
        <w:t>: Modern abstractive summarization relies on large-scale self-supervised sequence-to-sequence Transformers, such as BART (Bidirectional and Auto-Regressive Transformers) and T5 (Text-to-Text Transfer Transformer). Pre-trained on multi-gigabyte textual corpora using corruptive noise functions (token masking, sentence deletion, document rotation, and text infilling), these models possess rich linguistic representations, world knowledge, and fluent generative capabilities</w:t>
      </w:r>
      <w:r w:rsidR="00852FB2">
        <w:rPr>
          <w:rFonts w:ascii="Times New Roman" w:hAnsi="Times New Roman" w:cs="Times New Roman"/>
        </w:rPr>
        <w:t>.</w:t>
      </w:r>
    </w:p>
    <w:p w14:paraId="0AD00CFF" w14:textId="3DDB61EE" w:rsidR="00852FB2" w:rsidRDefault="00852FB2" w:rsidP="00852FB2">
      <w:pPr>
        <w:spacing w:line="360" w:lineRule="auto"/>
        <w:jc w:val="both"/>
        <w:rPr>
          <w:rFonts w:ascii="Times New Roman" w:hAnsi="Times New Roman" w:cs="Times New Roman"/>
          <w:b/>
          <w:bCs/>
          <w:sz w:val="28"/>
          <w:szCs w:val="28"/>
        </w:rPr>
      </w:pPr>
      <w:r w:rsidRPr="00852FB2">
        <w:rPr>
          <w:rFonts w:ascii="Times New Roman" w:hAnsi="Times New Roman" w:cs="Times New Roman"/>
          <w:b/>
          <w:bCs/>
          <w:sz w:val="28"/>
          <w:szCs w:val="28"/>
        </w:rPr>
        <w:t>2.4 Limitations of Conventional Fixed-Length Summaries</w:t>
      </w:r>
    </w:p>
    <w:p w14:paraId="01901103" w14:textId="77777777" w:rsidR="00852FB2" w:rsidRDefault="00852FB2" w:rsidP="00852FB2">
      <w:pPr>
        <w:spacing w:line="360" w:lineRule="auto"/>
        <w:jc w:val="both"/>
        <w:rPr>
          <w:rFonts w:ascii="Times New Roman" w:hAnsi="Times New Roman" w:cs="Times New Roman"/>
        </w:rPr>
      </w:pPr>
      <w:r w:rsidRPr="00852FB2">
        <w:rPr>
          <w:rFonts w:ascii="Times New Roman" w:hAnsi="Times New Roman" w:cs="Times New Roman"/>
        </w:rPr>
        <w:t>Despite the high syntactic fluency achieved by contemporary pre-trained language models, production-grade summarization deployments remain predominantly static. Commercial APIs and baseline systems typically generate a single summary of arbitrary, fixed length for any given document.</w:t>
      </w:r>
      <w:r>
        <w:rPr>
          <w:rFonts w:ascii="Times New Roman" w:hAnsi="Times New Roman" w:cs="Times New Roman"/>
        </w:rPr>
        <w:t xml:space="preserve"> </w:t>
      </w:r>
    </w:p>
    <w:p w14:paraId="0793425E" w14:textId="737FC153" w:rsidR="00852FB2" w:rsidRPr="00852FB2" w:rsidRDefault="007F2E84" w:rsidP="00852FB2">
      <w:pPr>
        <w:spacing w:line="360" w:lineRule="auto"/>
        <w:jc w:val="both"/>
        <w:rPr>
          <w:rFonts w:ascii="Times New Roman" w:hAnsi="Times New Roman" w:cs="Times New Roman"/>
        </w:rPr>
      </w:pPr>
      <w:r w:rsidRPr="007F2E84">
        <w:rPr>
          <w:rFonts w:ascii="Times New Roman" w:hAnsi="Times New Roman" w:cs="Times New Roman"/>
          <w:noProof/>
          <w:sz w:val="20"/>
          <w:szCs w:val="20"/>
        </w:rPr>
        <w:drawing>
          <wp:anchor distT="0" distB="0" distL="114300" distR="114300" simplePos="0" relativeHeight="251658240" behindDoc="1" locked="0" layoutInCell="1" allowOverlap="1" wp14:anchorId="01BC0B87" wp14:editId="072872C2">
            <wp:simplePos x="0" y="0"/>
            <wp:positionH relativeFrom="margin">
              <wp:align>left</wp:align>
            </wp:positionH>
            <wp:positionV relativeFrom="paragraph">
              <wp:posOffset>365125</wp:posOffset>
            </wp:positionV>
            <wp:extent cx="6659245" cy="4023360"/>
            <wp:effectExtent l="0" t="0" r="8255" b="0"/>
            <wp:wrapTight wrapText="bothSides">
              <wp:wrapPolygon edited="0">
                <wp:start x="0" y="0"/>
                <wp:lineTo x="0" y="21477"/>
                <wp:lineTo x="21565" y="21477"/>
                <wp:lineTo x="21565" y="0"/>
                <wp:lineTo x="0" y="0"/>
              </wp:wrapPolygon>
            </wp:wrapTight>
            <wp:docPr id="1242457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57140" name="Picture 1242457140"/>
                    <pic:cNvPicPr/>
                  </pic:nvPicPr>
                  <pic:blipFill>
                    <a:blip r:embed="rId7">
                      <a:extLst>
                        <a:ext uri="{28A0092B-C50C-407E-A947-70E740481C1C}">
                          <a14:useLocalDpi xmlns:a14="http://schemas.microsoft.com/office/drawing/2010/main" val="0"/>
                        </a:ext>
                      </a:extLst>
                    </a:blip>
                    <a:stretch>
                      <a:fillRect/>
                    </a:stretch>
                  </pic:blipFill>
                  <pic:spPr>
                    <a:xfrm>
                      <a:off x="0" y="0"/>
                      <a:ext cx="6659245" cy="4023360"/>
                    </a:xfrm>
                    <a:prstGeom prst="rect">
                      <a:avLst/>
                    </a:prstGeom>
                  </pic:spPr>
                </pic:pic>
              </a:graphicData>
            </a:graphic>
            <wp14:sizeRelV relativeFrom="margin">
              <wp14:pctHeight>0</wp14:pctHeight>
            </wp14:sizeRelV>
          </wp:anchor>
        </w:drawing>
      </w:r>
      <w:r w:rsidR="00852FB2" w:rsidRPr="00852FB2">
        <w:rPr>
          <w:rFonts w:ascii="Times New Roman" w:hAnsi="Times New Roman" w:cs="Times New Roman"/>
        </w:rPr>
        <w:t>This static paradigm imposes several operational limitations:</w:t>
      </w:r>
    </w:p>
    <w:p w14:paraId="6A82CE77" w14:textId="095DEDFD" w:rsidR="00852FB2" w:rsidRPr="007F2E84" w:rsidRDefault="007F2E84" w:rsidP="007F2E84">
      <w:pPr>
        <w:spacing w:line="360" w:lineRule="auto"/>
        <w:jc w:val="center"/>
        <w:rPr>
          <w:rFonts w:ascii="Times New Roman" w:hAnsi="Times New Roman" w:cs="Times New Roman"/>
          <w:sz w:val="20"/>
          <w:szCs w:val="20"/>
        </w:rPr>
      </w:pPr>
      <w:r w:rsidRPr="007F2E84">
        <w:rPr>
          <w:rFonts w:ascii="Times New Roman" w:hAnsi="Times New Roman" w:cs="Times New Roman"/>
          <w:noProof/>
          <w:sz w:val="20"/>
          <w:szCs w:val="20"/>
        </w:rPr>
        <w:t>Figure 2.1: Limitations of Conventional Fixed-Length Summarization Pipelines</w:t>
      </w:r>
    </w:p>
    <w:p w14:paraId="3638C6DD" w14:textId="5EC098C6" w:rsidR="00852FB2" w:rsidRPr="00852FB2" w:rsidRDefault="00852FB2" w:rsidP="00852FB2">
      <w:pPr>
        <w:spacing w:line="360" w:lineRule="auto"/>
        <w:jc w:val="both"/>
        <w:rPr>
          <w:rFonts w:ascii="Times New Roman" w:hAnsi="Times New Roman" w:cs="Times New Roman"/>
        </w:rPr>
      </w:pPr>
      <w:r w:rsidRPr="00852FB2">
        <w:rPr>
          <w:rFonts w:ascii="Times New Roman" w:hAnsi="Times New Roman" w:cs="Times New Roman"/>
          <w:i/>
          <w:iCs/>
        </w:rPr>
        <w:lastRenderedPageBreak/>
        <w:t>Agnosticism Toward Cognitive Bandwidth</w:t>
      </w:r>
      <w:r w:rsidRPr="00852FB2">
        <w:rPr>
          <w:rFonts w:ascii="Times New Roman" w:hAnsi="Times New Roman" w:cs="Times New Roman"/>
        </w:rPr>
        <w:t>: Readers approach documents under fundamentally distinct constraints. A mobile user scanning news headlines requires an immediate, high-compression brief of under 30 words. An analyst or researcher digesting an experimental paper requires a 150-word synthesis that systematically outlines methodology, numerical metrics, and qualifications. A fixed-length output inevitably fails both users: it provides too much superficial detail for the former and discards essential evidentiary depth for the latter.</w:t>
      </w:r>
    </w:p>
    <w:p w14:paraId="1D462F73" w14:textId="77777777" w:rsidR="00852FB2" w:rsidRDefault="00852FB2" w:rsidP="00852FB2">
      <w:pPr>
        <w:spacing w:line="360" w:lineRule="auto"/>
        <w:jc w:val="both"/>
        <w:rPr>
          <w:rFonts w:ascii="Times New Roman" w:hAnsi="Times New Roman" w:cs="Times New Roman"/>
        </w:rPr>
      </w:pPr>
      <w:r w:rsidRPr="00852FB2">
        <w:rPr>
          <w:rFonts w:ascii="Times New Roman" w:hAnsi="Times New Roman" w:cs="Times New Roman"/>
          <w:i/>
          <w:iCs/>
        </w:rPr>
        <w:t>Exposure Bias and Degenerative Mode Collapse</w:t>
      </w:r>
      <w:r w:rsidRPr="00852FB2">
        <w:rPr>
          <w:rFonts w:ascii="Times New Roman" w:hAnsi="Times New Roman" w:cs="Times New Roman"/>
        </w:rPr>
        <w:t>: Fixed-length generation models trained via standard maximum likelihood estimation (MLE) suffer from exposure bias. During autoregressive inference, small early decoding errors compound down the generation chain. If an unconditioned model is pushed to generate longer sequences than its standard checkpoint calibration, it regularly defaults to repetitive phrase looping, semantic drift, or hallucinations.</w:t>
      </w:r>
    </w:p>
    <w:p w14:paraId="02288464" w14:textId="3893E85E" w:rsidR="00852FB2" w:rsidRDefault="00852FB2" w:rsidP="00852FB2">
      <w:pPr>
        <w:spacing w:line="360" w:lineRule="auto"/>
        <w:jc w:val="both"/>
        <w:rPr>
          <w:rFonts w:ascii="Times New Roman" w:hAnsi="Times New Roman" w:cs="Times New Roman"/>
        </w:rPr>
      </w:pPr>
      <w:r w:rsidRPr="00852FB2">
        <w:rPr>
          <w:rFonts w:ascii="Times New Roman" w:hAnsi="Times New Roman" w:cs="Times New Roman"/>
          <w:i/>
          <w:iCs/>
        </w:rPr>
        <w:t>Monolithic Lexical Density</w:t>
      </w:r>
      <w:r w:rsidRPr="00852FB2">
        <w:rPr>
          <w:rFonts w:ascii="Times New Roman" w:hAnsi="Times New Roman" w:cs="Times New Roman"/>
        </w:rPr>
        <w:t>: Standard summarization checkpoints reflect the uniform lexical and syntactic distributions of their primary training benchmarks (such as news wire articles). They lack the structural agility to shift between plain, low-Flesch-Kincaid monosyllabic constructions for non-specialists and sophisticated, multi-clause syntactic structures for academic or editorial dissemination.</w:t>
      </w:r>
    </w:p>
    <w:p w14:paraId="15921C38" w14:textId="21514A44" w:rsidR="00474B3E" w:rsidRDefault="00474B3E" w:rsidP="00852FB2">
      <w:pPr>
        <w:spacing w:line="360" w:lineRule="auto"/>
        <w:jc w:val="both"/>
        <w:rPr>
          <w:rFonts w:ascii="Times New Roman" w:hAnsi="Times New Roman" w:cs="Times New Roman"/>
          <w:b/>
          <w:bCs/>
          <w:sz w:val="28"/>
          <w:szCs w:val="28"/>
        </w:rPr>
      </w:pPr>
      <w:r w:rsidRPr="00474B3E">
        <w:rPr>
          <w:rFonts w:ascii="Times New Roman" w:hAnsi="Times New Roman" w:cs="Times New Roman"/>
          <w:b/>
          <w:bCs/>
          <w:sz w:val="28"/>
          <w:szCs w:val="28"/>
        </w:rPr>
        <w:t>2.5 The Need for Dynamic, Controllable Generation</w:t>
      </w:r>
    </w:p>
    <w:p w14:paraId="221909F6" w14:textId="77777777" w:rsidR="00474B3E" w:rsidRPr="00474B3E" w:rsidRDefault="00474B3E" w:rsidP="00474B3E">
      <w:pPr>
        <w:spacing w:line="360" w:lineRule="auto"/>
        <w:jc w:val="both"/>
        <w:rPr>
          <w:rFonts w:ascii="Times New Roman" w:hAnsi="Times New Roman" w:cs="Times New Roman"/>
        </w:rPr>
      </w:pPr>
      <w:r w:rsidRPr="00474B3E">
        <w:rPr>
          <w:rFonts w:ascii="Times New Roman" w:hAnsi="Times New Roman" w:cs="Times New Roman"/>
        </w:rPr>
        <w:t xml:space="preserve">To resolve the structural shortcomings of static summarization, modern NLP must advance toward </w:t>
      </w:r>
      <w:r w:rsidRPr="00474B3E">
        <w:rPr>
          <w:rFonts w:ascii="Times New Roman" w:hAnsi="Times New Roman" w:cs="Times New Roman"/>
          <w:b/>
          <w:bCs/>
        </w:rPr>
        <w:t>Controllable Text Generation (CTG)</w:t>
      </w:r>
      <w:r w:rsidRPr="00474B3E">
        <w:rPr>
          <w:rFonts w:ascii="Times New Roman" w:hAnsi="Times New Roman" w:cs="Times New Roman"/>
        </w:rPr>
        <w:t>. Controllable summarization decouples the synthesis process from static decoding policies, enabling users to steer the generation trajectory across specific dimensions: length, style, vocabulary complexity, and information density.</w:t>
      </w:r>
    </w:p>
    <w:p w14:paraId="359FF9BC" w14:textId="77777777" w:rsidR="00474B3E" w:rsidRPr="00474B3E" w:rsidRDefault="00474B3E" w:rsidP="00474B3E">
      <w:pPr>
        <w:spacing w:line="360" w:lineRule="auto"/>
        <w:jc w:val="both"/>
        <w:rPr>
          <w:rFonts w:ascii="Times New Roman" w:hAnsi="Times New Roman" w:cs="Times New Roman"/>
        </w:rPr>
      </w:pPr>
      <w:r w:rsidRPr="00474B3E">
        <w:rPr>
          <w:rFonts w:ascii="Times New Roman" w:hAnsi="Times New Roman" w:cs="Times New Roman"/>
        </w:rPr>
        <w:t>Dynamic controllability transforms the summarization system from a rigid black-box pipeline into an interactive cognitive tool:</w:t>
      </w:r>
    </w:p>
    <w:p w14:paraId="553C7331" w14:textId="306432AA" w:rsidR="00474B3E" w:rsidRPr="00474B3E" w:rsidRDefault="00474B3E" w:rsidP="00474B3E">
      <w:pPr>
        <w:numPr>
          <w:ilvl w:val="0"/>
          <w:numId w:val="13"/>
        </w:numPr>
        <w:spacing w:line="360" w:lineRule="auto"/>
        <w:jc w:val="both"/>
        <w:rPr>
          <w:rFonts w:ascii="Times New Roman" w:hAnsi="Times New Roman" w:cs="Times New Roman"/>
        </w:rPr>
      </w:pPr>
      <w:r w:rsidRPr="00474B3E">
        <w:rPr>
          <w:rFonts w:ascii="Times New Roman" w:hAnsi="Times New Roman" w:cs="Times New Roman"/>
          <w:i/>
          <w:iCs/>
        </w:rPr>
        <w:t>Parameter-Driven Length and Verbosity Control</w:t>
      </w:r>
      <w:r w:rsidRPr="00474B3E">
        <w:rPr>
          <w:rFonts w:ascii="Times New Roman" w:hAnsi="Times New Roman" w:cs="Times New Roman"/>
          <w:b/>
          <w:bCs/>
        </w:rPr>
        <w:t>:</w:t>
      </w:r>
      <w:r w:rsidRPr="00474B3E">
        <w:rPr>
          <w:rFonts w:ascii="Times New Roman" w:hAnsi="Times New Roman" w:cs="Times New Roman"/>
        </w:rPr>
        <w:t xml:space="preserve"> Rather than accepting arbitrary stopping criteria dictated by the end-of-sequence (&lt;/s&gt;) token, the decoding architecture allows users to modulate minimum and maximum length bounds alongside length-penalty parameters (</w:t>
      </w:r>
      <m:oMath>
        <m:r>
          <w:rPr>
            <w:rFonts w:ascii="Cambria Math" w:hAnsi="Cambria Math" w:cs="Times New Roman"/>
          </w:rPr>
          <m:t>α</m:t>
        </m:r>
      </m:oMath>
      <w:r w:rsidRPr="00474B3E">
        <w:rPr>
          <w:rFonts w:ascii="Times New Roman" w:hAnsi="Times New Roman" w:cs="Times New Roman"/>
        </w:rPr>
        <w:t>):</w:t>
      </w:r>
    </w:p>
    <w:p w14:paraId="0B1C0D19" w14:textId="573B506A" w:rsidR="00474B3E" w:rsidRPr="00474B3E" w:rsidRDefault="00474B3E" w:rsidP="00474B3E">
      <w:pPr>
        <w:spacing w:line="360" w:lineRule="auto"/>
        <w:jc w:val="both"/>
        <w:rPr>
          <w:rFonts w:ascii="Times New Roman" w:hAnsi="Times New Roman" w:cs="Times New Roman"/>
        </w:rPr>
      </w:pPr>
      <m:oMathPara>
        <m:oMath>
          <m:r>
            <w:rPr>
              <w:rFonts w:ascii="Cambria Math" w:hAnsi="Cambria Math" w:cs="Times New Roman"/>
            </w:rPr>
            <m:t>S</m:t>
          </m:r>
          <m:d>
            <m:dPr>
              <m:ctrlPr>
                <w:rPr>
                  <w:rFonts w:ascii="Cambria Math" w:hAnsi="Cambria Math" w:cs="Times New Roman"/>
                </w:rPr>
              </m:ctrlPr>
            </m:dPr>
            <m:e>
              <m:r>
                <w:rPr>
                  <w:rFonts w:ascii="Cambria Math" w:hAnsi="Cambria Math" w:cs="Times New Roman"/>
                </w:rPr>
                <m:t>Y,X</m:t>
              </m:r>
            </m:e>
          </m:d>
          <m: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P</m:t>
                  </m:r>
                </m:e>
              </m:func>
              <m:d>
                <m:dPr>
                  <m:ctrlPr>
                    <w:rPr>
                      <w:rFonts w:ascii="Cambria Math" w:hAnsi="Cambria Math" w:cs="Times New Roman"/>
                    </w:rPr>
                  </m:ctrlPr>
                </m:dPr>
                <m:e>
                  <m:r>
                    <w:rPr>
                      <w:rFonts w:ascii="Cambria Math" w:hAnsi="Cambria Math" w:cs="Times New Roman"/>
                    </w:rPr>
                    <m:t>Y∣X</m:t>
                  </m:r>
                </m:e>
              </m:d>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5+|Y|</m:t>
                      </m:r>
                    </m:e>
                  </m:d>
                </m:e>
                <m:sup>
                  <m:r>
                    <w:rPr>
                      <w:rFonts w:ascii="Cambria Math" w:hAnsi="Cambria Math" w:cs="Times New Roman"/>
                    </w:rPr>
                    <m:t>α</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5+1</m:t>
                      </m:r>
                    </m:e>
                  </m:d>
                </m:e>
                <m:sup>
                  <m:r>
                    <w:rPr>
                      <w:rFonts w:ascii="Cambria Math" w:hAnsi="Cambria Math" w:cs="Times New Roman"/>
                    </w:rPr>
                    <m:t>α</m:t>
                  </m:r>
                </m:sup>
              </m:sSup>
            </m:den>
          </m:f>
        </m:oMath>
      </m:oMathPara>
    </w:p>
    <w:p w14:paraId="4E2F39F2" w14:textId="33D738AE" w:rsidR="00474B3E" w:rsidRPr="00474B3E" w:rsidRDefault="00474B3E" w:rsidP="00474B3E">
      <w:pPr>
        <w:spacing w:line="360" w:lineRule="auto"/>
        <w:jc w:val="both"/>
        <w:rPr>
          <w:rFonts w:ascii="Times New Roman" w:hAnsi="Times New Roman" w:cs="Times New Roman"/>
        </w:rPr>
      </w:pPr>
      <w:r w:rsidRPr="00474B3E">
        <w:rPr>
          <w:rFonts w:ascii="Times New Roman" w:hAnsi="Times New Roman" w:cs="Times New Roman"/>
        </w:rPr>
        <w:t xml:space="preserve">By adjusting </w:t>
      </w:r>
      <m:oMath>
        <m:r>
          <w:rPr>
            <w:rFonts w:ascii="Cambria Math" w:hAnsi="Cambria Math" w:cs="Times New Roman"/>
          </w:rPr>
          <m:t>α</m:t>
        </m:r>
      </m:oMath>
      <w:r w:rsidRPr="00474B3E">
        <w:rPr>
          <w:rFonts w:ascii="Times New Roman" w:hAnsi="Times New Roman" w:cs="Times New Roman"/>
        </w:rPr>
        <w:t>, the decoding beam can aggressively prioritize dense semantic compression or incentivize prolonged, comprehensive context retention.</w:t>
      </w:r>
    </w:p>
    <w:p w14:paraId="04CEC5CB" w14:textId="77777777" w:rsidR="00474B3E" w:rsidRPr="00474B3E" w:rsidRDefault="00474B3E" w:rsidP="00474B3E">
      <w:pPr>
        <w:numPr>
          <w:ilvl w:val="0"/>
          <w:numId w:val="13"/>
        </w:numPr>
        <w:spacing w:line="360" w:lineRule="auto"/>
        <w:jc w:val="both"/>
        <w:rPr>
          <w:rFonts w:ascii="Times New Roman" w:hAnsi="Times New Roman" w:cs="Times New Roman"/>
        </w:rPr>
      </w:pPr>
      <w:r w:rsidRPr="00474B3E">
        <w:rPr>
          <w:rFonts w:ascii="Times New Roman" w:hAnsi="Times New Roman" w:cs="Times New Roman"/>
          <w:i/>
          <w:iCs/>
        </w:rPr>
        <w:t>Lexical and Syntactic Complexity Modulation</w:t>
      </w:r>
      <w:r w:rsidRPr="00474B3E">
        <w:rPr>
          <w:rFonts w:ascii="Times New Roman" w:hAnsi="Times New Roman" w:cs="Times New Roman"/>
          <w:b/>
          <w:bCs/>
        </w:rPr>
        <w:t>:</w:t>
      </w:r>
      <w:r w:rsidRPr="00474B3E">
        <w:rPr>
          <w:rFonts w:ascii="Times New Roman" w:hAnsi="Times New Roman" w:cs="Times New Roman"/>
        </w:rPr>
        <w:t xml:space="preserve"> Controllable generation empowers the underlying model to adapt its vocabulary and syntactic structures to match the target reading audience. Synthesizing summaries across discrete reading levels—ranging from elementary syntactical </w:t>
      </w:r>
      <w:r w:rsidRPr="00474B3E">
        <w:rPr>
          <w:rFonts w:ascii="Times New Roman" w:hAnsi="Times New Roman" w:cs="Times New Roman"/>
        </w:rPr>
        <w:lastRenderedPageBreak/>
        <w:t>structures to publication-grade editorial prose—demands systematic control over vocabulary distributions, subordinate clause depth, and grammatical complexity.</w:t>
      </w:r>
    </w:p>
    <w:p w14:paraId="0B86BE29" w14:textId="77777777" w:rsidR="00474B3E" w:rsidRPr="00474B3E" w:rsidRDefault="00474B3E" w:rsidP="00474B3E">
      <w:pPr>
        <w:numPr>
          <w:ilvl w:val="0"/>
          <w:numId w:val="13"/>
        </w:numPr>
        <w:spacing w:line="360" w:lineRule="auto"/>
        <w:jc w:val="both"/>
        <w:rPr>
          <w:rFonts w:ascii="Times New Roman" w:hAnsi="Times New Roman" w:cs="Times New Roman"/>
        </w:rPr>
      </w:pPr>
      <w:r w:rsidRPr="00474B3E">
        <w:rPr>
          <w:rFonts w:ascii="Times New Roman" w:hAnsi="Times New Roman" w:cs="Times New Roman"/>
          <w:i/>
          <w:iCs/>
        </w:rPr>
        <w:t>Operational Architecture of Reado.ai</w:t>
      </w:r>
      <w:r w:rsidRPr="00474B3E">
        <w:rPr>
          <w:rFonts w:ascii="Times New Roman" w:hAnsi="Times New Roman" w:cs="Times New Roman"/>
          <w:b/>
          <w:bCs/>
        </w:rPr>
        <w:t>:</w:t>
      </w:r>
      <w:r w:rsidRPr="00474B3E">
        <w:rPr>
          <w:rFonts w:ascii="Times New Roman" w:hAnsi="Times New Roman" w:cs="Times New Roman"/>
        </w:rPr>
        <w:t xml:space="preserve"> Reado.ai addresses this imperative through its tri-level complexity architecture, categorizing controllable generation into three calibrated operational modes:</w:t>
      </w:r>
    </w:p>
    <w:p w14:paraId="4B39F453" w14:textId="77777777" w:rsidR="00474B3E" w:rsidRPr="00474B3E" w:rsidRDefault="00474B3E" w:rsidP="00474B3E">
      <w:pPr>
        <w:numPr>
          <w:ilvl w:val="1"/>
          <w:numId w:val="14"/>
        </w:numPr>
        <w:spacing w:line="360" w:lineRule="auto"/>
        <w:jc w:val="both"/>
        <w:rPr>
          <w:rFonts w:ascii="Times New Roman" w:hAnsi="Times New Roman" w:cs="Times New Roman"/>
        </w:rPr>
      </w:pPr>
      <w:r w:rsidRPr="00474B3E">
        <w:rPr>
          <w:rFonts w:ascii="Times New Roman" w:hAnsi="Times New Roman" w:cs="Times New Roman"/>
          <w:b/>
          <w:bCs/>
        </w:rPr>
        <w:t>Easy (</w:t>
      </w:r>
      <w:proofErr w:type="gramStart"/>
      <w:r w:rsidRPr="00474B3E">
        <w:rPr>
          <w:rFonts w:ascii="Times New Roman" w:hAnsi="Times New Roman" w:cs="Times New Roman"/>
          <w:b/>
          <w:bCs/>
        </w:rPr>
        <w:t>TL;DR</w:t>
      </w:r>
      <w:proofErr w:type="gramEnd"/>
      <w:r w:rsidRPr="00474B3E">
        <w:rPr>
          <w:rFonts w:ascii="Times New Roman" w:hAnsi="Times New Roman" w:cs="Times New Roman"/>
          <w:b/>
          <w:bCs/>
        </w:rPr>
        <w:t>):</w:t>
      </w:r>
      <w:r w:rsidRPr="00474B3E">
        <w:rPr>
          <w:rFonts w:ascii="Times New Roman" w:hAnsi="Times New Roman" w:cs="Times New Roman"/>
        </w:rPr>
        <w:t xml:space="preserve"> High-ratio semantic compression (&gt;85%) optimized for rapid assimilation using simplified, direct declarative phrasing.</w:t>
      </w:r>
    </w:p>
    <w:p w14:paraId="095EEE4B" w14:textId="77777777" w:rsidR="00474B3E" w:rsidRPr="00474B3E" w:rsidRDefault="00474B3E" w:rsidP="00474B3E">
      <w:pPr>
        <w:numPr>
          <w:ilvl w:val="1"/>
          <w:numId w:val="14"/>
        </w:numPr>
        <w:spacing w:line="360" w:lineRule="auto"/>
        <w:jc w:val="both"/>
        <w:rPr>
          <w:rFonts w:ascii="Times New Roman" w:hAnsi="Times New Roman" w:cs="Times New Roman"/>
        </w:rPr>
      </w:pPr>
      <w:r w:rsidRPr="00474B3E">
        <w:rPr>
          <w:rFonts w:ascii="Times New Roman" w:hAnsi="Times New Roman" w:cs="Times New Roman"/>
          <w:b/>
          <w:bCs/>
        </w:rPr>
        <w:t>Hard (Analytical):</w:t>
      </w:r>
      <w:r w:rsidRPr="00474B3E">
        <w:rPr>
          <w:rFonts w:ascii="Times New Roman" w:hAnsi="Times New Roman" w:cs="Times New Roman"/>
        </w:rPr>
        <w:t xml:space="preserve"> Intermediate compression (70%–80%) designed for technical and academic consumption, retaining multi-clause dependencies, numerical metrics, and structural arguments.</w:t>
      </w:r>
    </w:p>
    <w:p w14:paraId="19E87A6E" w14:textId="77777777" w:rsidR="00474B3E" w:rsidRDefault="00474B3E" w:rsidP="00474B3E">
      <w:pPr>
        <w:numPr>
          <w:ilvl w:val="1"/>
          <w:numId w:val="14"/>
        </w:numPr>
        <w:spacing w:line="360" w:lineRule="auto"/>
        <w:jc w:val="both"/>
        <w:rPr>
          <w:rFonts w:ascii="Times New Roman" w:hAnsi="Times New Roman" w:cs="Times New Roman"/>
        </w:rPr>
      </w:pPr>
      <w:r w:rsidRPr="00474B3E">
        <w:rPr>
          <w:rFonts w:ascii="Times New Roman" w:hAnsi="Times New Roman" w:cs="Times New Roman"/>
          <w:b/>
          <w:bCs/>
        </w:rPr>
        <w:t>Editorial (Publication-Grade):</w:t>
      </w:r>
      <w:r w:rsidRPr="00474B3E">
        <w:rPr>
          <w:rFonts w:ascii="Times New Roman" w:hAnsi="Times New Roman" w:cs="Times New Roman"/>
        </w:rPr>
        <w:t xml:space="preserve"> Moderate compression (50%–60%) tailored for professional dissemination, maintaining stylistic richness, narrative continuity, and sophisticated vocabulary.</w:t>
      </w:r>
    </w:p>
    <w:p w14:paraId="1D2CE81F" w14:textId="77777777" w:rsidR="00043708" w:rsidRDefault="00043708" w:rsidP="00043708">
      <w:pPr>
        <w:spacing w:line="360" w:lineRule="auto"/>
        <w:jc w:val="both"/>
        <w:rPr>
          <w:rFonts w:ascii="Times New Roman" w:hAnsi="Times New Roman" w:cs="Times New Roman"/>
        </w:rPr>
      </w:pPr>
    </w:p>
    <w:p w14:paraId="2C6934D0" w14:textId="77777777" w:rsidR="00043708" w:rsidRDefault="00043708" w:rsidP="00043708">
      <w:pPr>
        <w:spacing w:line="360" w:lineRule="auto"/>
        <w:jc w:val="both"/>
        <w:rPr>
          <w:rFonts w:ascii="Times New Roman" w:hAnsi="Times New Roman" w:cs="Times New Roman"/>
        </w:rPr>
      </w:pPr>
    </w:p>
    <w:p w14:paraId="59659F9F" w14:textId="77777777" w:rsidR="00043708" w:rsidRDefault="00043708" w:rsidP="00043708">
      <w:pPr>
        <w:spacing w:line="360" w:lineRule="auto"/>
        <w:jc w:val="both"/>
        <w:rPr>
          <w:rFonts w:ascii="Times New Roman" w:hAnsi="Times New Roman" w:cs="Times New Roman"/>
        </w:rPr>
      </w:pPr>
    </w:p>
    <w:p w14:paraId="44DDECC0" w14:textId="77777777" w:rsidR="00043708" w:rsidRDefault="00043708" w:rsidP="00043708">
      <w:pPr>
        <w:spacing w:line="360" w:lineRule="auto"/>
        <w:jc w:val="both"/>
        <w:rPr>
          <w:rFonts w:ascii="Times New Roman" w:hAnsi="Times New Roman" w:cs="Times New Roman"/>
        </w:rPr>
      </w:pPr>
    </w:p>
    <w:p w14:paraId="2495BEAF" w14:textId="77777777" w:rsidR="00043708" w:rsidRDefault="00043708" w:rsidP="00043708">
      <w:pPr>
        <w:spacing w:line="360" w:lineRule="auto"/>
        <w:jc w:val="both"/>
        <w:rPr>
          <w:rFonts w:ascii="Times New Roman" w:hAnsi="Times New Roman" w:cs="Times New Roman"/>
        </w:rPr>
      </w:pPr>
    </w:p>
    <w:p w14:paraId="4BD0E203" w14:textId="77777777" w:rsidR="00043708" w:rsidRDefault="00043708" w:rsidP="00043708">
      <w:pPr>
        <w:spacing w:line="360" w:lineRule="auto"/>
        <w:jc w:val="both"/>
        <w:rPr>
          <w:rFonts w:ascii="Times New Roman" w:hAnsi="Times New Roman" w:cs="Times New Roman"/>
        </w:rPr>
      </w:pPr>
    </w:p>
    <w:p w14:paraId="41EF63BD" w14:textId="77777777" w:rsidR="00043708" w:rsidRDefault="00043708" w:rsidP="00043708">
      <w:pPr>
        <w:spacing w:line="360" w:lineRule="auto"/>
        <w:jc w:val="both"/>
        <w:rPr>
          <w:rFonts w:ascii="Times New Roman" w:hAnsi="Times New Roman" w:cs="Times New Roman"/>
        </w:rPr>
      </w:pPr>
    </w:p>
    <w:p w14:paraId="75242619" w14:textId="77777777" w:rsidR="00043708" w:rsidRDefault="00043708" w:rsidP="00043708">
      <w:pPr>
        <w:spacing w:line="360" w:lineRule="auto"/>
        <w:jc w:val="both"/>
        <w:rPr>
          <w:rFonts w:ascii="Times New Roman" w:hAnsi="Times New Roman" w:cs="Times New Roman"/>
        </w:rPr>
      </w:pPr>
    </w:p>
    <w:p w14:paraId="6EDD47F0" w14:textId="77777777" w:rsidR="00043708" w:rsidRDefault="00043708" w:rsidP="00043708">
      <w:pPr>
        <w:spacing w:line="360" w:lineRule="auto"/>
        <w:jc w:val="both"/>
        <w:rPr>
          <w:rFonts w:ascii="Times New Roman" w:hAnsi="Times New Roman" w:cs="Times New Roman"/>
        </w:rPr>
      </w:pPr>
    </w:p>
    <w:p w14:paraId="20F9BC0C" w14:textId="77777777" w:rsidR="00043708" w:rsidRDefault="00043708" w:rsidP="00043708">
      <w:pPr>
        <w:spacing w:line="360" w:lineRule="auto"/>
        <w:jc w:val="both"/>
        <w:rPr>
          <w:rFonts w:ascii="Times New Roman" w:hAnsi="Times New Roman" w:cs="Times New Roman"/>
        </w:rPr>
      </w:pPr>
    </w:p>
    <w:p w14:paraId="21D79820" w14:textId="77777777" w:rsidR="00043708" w:rsidRDefault="00043708" w:rsidP="00043708">
      <w:pPr>
        <w:spacing w:line="360" w:lineRule="auto"/>
        <w:jc w:val="both"/>
        <w:rPr>
          <w:rFonts w:ascii="Times New Roman" w:hAnsi="Times New Roman" w:cs="Times New Roman"/>
        </w:rPr>
      </w:pPr>
    </w:p>
    <w:p w14:paraId="33B7D916" w14:textId="77777777" w:rsidR="00043708" w:rsidRDefault="00043708" w:rsidP="00043708">
      <w:pPr>
        <w:spacing w:line="360" w:lineRule="auto"/>
        <w:jc w:val="both"/>
        <w:rPr>
          <w:rFonts w:ascii="Times New Roman" w:hAnsi="Times New Roman" w:cs="Times New Roman"/>
        </w:rPr>
      </w:pPr>
    </w:p>
    <w:p w14:paraId="10E04888" w14:textId="77777777" w:rsidR="00043708" w:rsidRDefault="00043708" w:rsidP="00043708">
      <w:pPr>
        <w:spacing w:line="360" w:lineRule="auto"/>
        <w:jc w:val="both"/>
        <w:rPr>
          <w:rFonts w:ascii="Times New Roman" w:hAnsi="Times New Roman" w:cs="Times New Roman"/>
        </w:rPr>
      </w:pPr>
    </w:p>
    <w:p w14:paraId="6D48D1D0" w14:textId="77777777" w:rsidR="00043708" w:rsidRDefault="00043708" w:rsidP="00043708">
      <w:pPr>
        <w:spacing w:line="360" w:lineRule="auto"/>
        <w:jc w:val="both"/>
        <w:rPr>
          <w:rFonts w:ascii="Times New Roman" w:hAnsi="Times New Roman" w:cs="Times New Roman"/>
        </w:rPr>
      </w:pPr>
    </w:p>
    <w:p w14:paraId="06701BC8" w14:textId="77777777" w:rsidR="00043708" w:rsidRDefault="00043708" w:rsidP="00043708">
      <w:pPr>
        <w:spacing w:line="360" w:lineRule="auto"/>
        <w:jc w:val="both"/>
        <w:rPr>
          <w:rFonts w:ascii="Times New Roman" w:hAnsi="Times New Roman" w:cs="Times New Roman"/>
        </w:rPr>
      </w:pPr>
    </w:p>
    <w:p w14:paraId="45A43DCF" w14:textId="77777777" w:rsidR="00043708" w:rsidRDefault="00043708" w:rsidP="00043708">
      <w:pPr>
        <w:spacing w:line="360" w:lineRule="auto"/>
        <w:jc w:val="both"/>
        <w:rPr>
          <w:rFonts w:ascii="Times New Roman" w:hAnsi="Times New Roman" w:cs="Times New Roman"/>
        </w:rPr>
      </w:pPr>
    </w:p>
    <w:p w14:paraId="4C237AB1" w14:textId="77777777" w:rsidR="00043708" w:rsidRDefault="00043708" w:rsidP="00043708">
      <w:pPr>
        <w:spacing w:line="360" w:lineRule="auto"/>
        <w:jc w:val="both"/>
        <w:rPr>
          <w:rFonts w:ascii="Times New Roman" w:hAnsi="Times New Roman" w:cs="Times New Roman"/>
        </w:rPr>
      </w:pPr>
    </w:p>
    <w:p w14:paraId="763E91BC" w14:textId="77777777" w:rsidR="00043708" w:rsidRDefault="00043708" w:rsidP="00043708">
      <w:pPr>
        <w:spacing w:line="360" w:lineRule="auto"/>
        <w:rPr>
          <w:rFonts w:ascii="Times New Roman" w:hAnsi="Times New Roman" w:cs="Times New Roman"/>
          <w:b/>
          <w:bCs/>
          <w:sz w:val="32"/>
          <w:szCs w:val="32"/>
          <w:lang w:val="en-US"/>
        </w:rPr>
      </w:pPr>
      <w:r w:rsidRPr="00043708">
        <w:rPr>
          <w:rFonts w:ascii="Times New Roman" w:hAnsi="Times New Roman" w:cs="Times New Roman"/>
          <w:b/>
          <w:bCs/>
          <w:sz w:val="32"/>
          <w:szCs w:val="32"/>
          <w:lang w:val="en-US"/>
        </w:rPr>
        <w:lastRenderedPageBreak/>
        <w:t>Chapter 3: Neural Networks and Deep Learning in NLP</w:t>
      </w:r>
    </w:p>
    <w:p w14:paraId="3A5D8AFE" w14:textId="31B751A9" w:rsidR="00043708" w:rsidRPr="00043708" w:rsidRDefault="00043708" w:rsidP="00043708">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3.1 </w:t>
      </w:r>
      <w:r w:rsidRPr="00043708">
        <w:rPr>
          <w:rFonts w:ascii="Times New Roman" w:hAnsi="Times New Roman" w:cs="Times New Roman"/>
          <w:b/>
          <w:bCs/>
          <w:sz w:val="28"/>
          <w:szCs w:val="28"/>
        </w:rPr>
        <w:t>Recurrent Neural Networks (RNNs) and LSTMs</w:t>
      </w:r>
    </w:p>
    <w:p w14:paraId="3421933E" w14:textId="7E60DFD7" w:rsidR="00043708" w:rsidRPr="00043708" w:rsidRDefault="00043708" w:rsidP="00043708">
      <w:pPr>
        <w:spacing w:line="360" w:lineRule="auto"/>
        <w:jc w:val="both"/>
        <w:rPr>
          <w:rFonts w:ascii="Times New Roman" w:hAnsi="Times New Roman" w:cs="Times New Roman"/>
        </w:rPr>
      </w:pPr>
      <w:r w:rsidRPr="00043708">
        <w:rPr>
          <w:rFonts w:ascii="Times New Roman" w:hAnsi="Times New Roman" w:cs="Times New Roman"/>
        </w:rPr>
        <w:t xml:space="preserve">Prior to the advent of attention-centric neural </w:t>
      </w:r>
      <w:proofErr w:type="spellStart"/>
      <w:r w:rsidRPr="00043708">
        <w:rPr>
          <w:rFonts w:ascii="Times New Roman" w:hAnsi="Times New Roman" w:cs="Times New Roman"/>
        </w:rPr>
        <w:t>modeling</w:t>
      </w:r>
      <w:proofErr w:type="spellEnd"/>
      <w:r w:rsidRPr="00043708">
        <w:rPr>
          <w:rFonts w:ascii="Times New Roman" w:hAnsi="Times New Roman" w:cs="Times New Roman"/>
        </w:rPr>
        <w:t xml:space="preserve">, automated natural language processing and sequence transduction tasks relied predominantly on Recurrent Neural Networks (RNNs). Unlike feed-forward networks that treat input features as statistically independent entities, an RNN is explicitly formulated to process sequential data </w:t>
      </w:r>
      <m:oMath>
        <m:r>
          <m:rPr>
            <m:sty m:val="b"/>
          </m:rPr>
          <w:rPr>
            <w:rFonts w:ascii="Cambria Math" w:hAnsi="Cambria Math" w:cs="Times New Roman"/>
          </w:rPr>
          <m:t>x</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oMath>
      <w:r w:rsidRPr="00043708">
        <w:rPr>
          <w:rFonts w:ascii="Times New Roman" w:hAnsi="Times New Roman" w:cs="Times New Roman"/>
        </w:rPr>
        <w:t xml:space="preserve"> by maintaining an internal continuous hidden state vector </w:t>
      </w:r>
      <m:oMath>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043708">
        <w:rPr>
          <w:rFonts w:ascii="Times New Roman" w:hAnsi="Times New Roman" w:cs="Times New Roman"/>
        </w:rPr>
        <w:t xml:space="preserve">. At each discrete temporal step </w:t>
      </w:r>
      <m:oMath>
        <m:r>
          <w:rPr>
            <w:rFonts w:ascii="Cambria Math" w:hAnsi="Cambria Math" w:cs="Times New Roman"/>
          </w:rPr>
          <m:t>t</m:t>
        </m:r>
      </m:oMath>
      <w:r w:rsidRPr="00043708">
        <w:rPr>
          <w:rFonts w:ascii="Times New Roman" w:hAnsi="Times New Roman" w:cs="Times New Roman"/>
        </w:rPr>
        <w:t>, the recurrent transition function updates this internal state by combining the current input vector with the activation vector from the preceding time step:</w:t>
      </w:r>
    </w:p>
    <w:p w14:paraId="071A7C15" w14:textId="0C349A04" w:rsidR="00043708" w:rsidRPr="00043708" w:rsidRDefault="00000000" w:rsidP="00043708">
      <w:pPr>
        <w:spacing w:line="360" w:lineRule="auto"/>
        <w:jc w:val="both"/>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tanh</m:t>
              </m:r>
            </m:fName>
            <m:e>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hh</m:t>
                      </m:r>
                    </m:sub>
                  </m:sSub>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xh</m:t>
                      </m:r>
                    </m:sub>
                  </m:sSub>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h</m:t>
                      </m:r>
                    </m:sub>
                  </m:sSub>
                </m:e>
              </m:d>
            </m:e>
          </m:func>
        </m:oMath>
      </m:oMathPara>
    </w:p>
    <w:p w14:paraId="1E16DAD8" w14:textId="48BB75FC" w:rsidR="00043708" w:rsidRPr="00043708" w:rsidRDefault="00043708" w:rsidP="00043708">
      <w:pPr>
        <w:spacing w:line="360" w:lineRule="auto"/>
        <w:jc w:val="both"/>
        <w:rPr>
          <w:rFonts w:ascii="Times New Roman" w:hAnsi="Times New Roman" w:cs="Times New Roman"/>
        </w:rPr>
      </w:pPr>
      <w:r w:rsidRPr="00043708">
        <w:rPr>
          <w:rFonts w:ascii="Times New Roman" w:hAnsi="Times New Roman" w:cs="Times New Roman"/>
        </w:rPr>
        <w:t xml:space="preserve">Where </w:t>
      </w:r>
      <m:oMath>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hh</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d×d</m:t>
            </m:r>
          </m:sup>
        </m:sSup>
      </m:oMath>
      <w:r w:rsidRPr="00043708">
        <w:rPr>
          <w:rFonts w:ascii="Times New Roman" w:hAnsi="Times New Roman" w:cs="Times New Roman"/>
        </w:rPr>
        <w:t xml:space="preserve"> denotes the hidden-to-hidden recurrent transition matrix, </w:t>
      </w:r>
      <m:oMath>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xh</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in</m:t>
                </m:r>
              </m:sub>
            </m:sSub>
          </m:sup>
        </m:sSup>
      </m:oMath>
      <w:r w:rsidRPr="00043708">
        <w:rPr>
          <w:rFonts w:ascii="Times New Roman" w:hAnsi="Times New Roman" w:cs="Times New Roman"/>
        </w:rPr>
        <w:t xml:space="preserve"> represents the input-to-hidden weight projection matrix, and </w:t>
      </w:r>
      <m:oMath>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h</m:t>
            </m:r>
          </m:sub>
        </m:sSub>
      </m:oMath>
      <w:r w:rsidRPr="00043708">
        <w:rPr>
          <w:rFonts w:ascii="Times New Roman" w:hAnsi="Times New Roman" w:cs="Times New Roman"/>
        </w:rPr>
        <w:t xml:space="preserve"> is the corresponding bias term.</w:t>
      </w:r>
    </w:p>
    <w:p w14:paraId="6DD64032" w14:textId="77777777" w:rsidR="00043708" w:rsidRPr="00043708" w:rsidRDefault="00043708" w:rsidP="00043708">
      <w:pPr>
        <w:spacing w:line="360" w:lineRule="auto"/>
        <w:jc w:val="both"/>
        <w:rPr>
          <w:rFonts w:ascii="Times New Roman" w:hAnsi="Times New Roman" w:cs="Times New Roman"/>
          <w:i/>
          <w:iCs/>
        </w:rPr>
      </w:pPr>
      <w:r w:rsidRPr="00043708">
        <w:rPr>
          <w:rFonts w:ascii="Times New Roman" w:hAnsi="Times New Roman" w:cs="Times New Roman"/>
          <w:i/>
          <w:iCs/>
        </w:rPr>
        <w:t>The Problem of Exploding and Vanishing Gradients</w:t>
      </w:r>
    </w:p>
    <w:p w14:paraId="4F69B30D" w14:textId="0848F09F" w:rsidR="00043708" w:rsidRPr="00043708" w:rsidRDefault="00043708" w:rsidP="00043708">
      <w:pPr>
        <w:spacing w:line="360" w:lineRule="auto"/>
        <w:jc w:val="both"/>
        <w:rPr>
          <w:rFonts w:ascii="Times New Roman" w:hAnsi="Times New Roman" w:cs="Times New Roman"/>
        </w:rPr>
      </w:pPr>
      <w:r w:rsidRPr="00043708">
        <w:rPr>
          <w:rFonts w:ascii="Times New Roman" w:hAnsi="Times New Roman" w:cs="Times New Roman"/>
        </w:rPr>
        <w:t xml:space="preserve">Training standard recurrent networks requires backpropagation through time (BPTT). Computing the gradient of the scalar loss </w:t>
      </w:r>
      <m:oMath>
        <m:r>
          <m:rPr>
            <m:scr m:val="script"/>
            <m:sty m:val="p"/>
          </m:rPr>
          <w:rPr>
            <w:rFonts w:ascii="Cambria Math" w:hAnsi="Cambria Math" w:cs="Times New Roman"/>
          </w:rPr>
          <m:t>L</m:t>
        </m:r>
      </m:oMath>
      <w:r w:rsidRPr="00043708">
        <w:rPr>
          <w:rFonts w:ascii="Times New Roman" w:hAnsi="Times New Roman" w:cs="Times New Roman"/>
        </w:rPr>
        <w:t xml:space="preserve"> with respect to the recurrent parameter matrix </w:t>
      </w:r>
      <m:oMath>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hh</m:t>
            </m:r>
          </m:sub>
        </m:sSub>
      </m:oMath>
      <w:r w:rsidRPr="00043708">
        <w:rPr>
          <w:rFonts w:ascii="Times New Roman" w:hAnsi="Times New Roman" w:cs="Times New Roman"/>
        </w:rPr>
        <w:t xml:space="preserve"> necessitates computing the product of Jacobian matrices across temporal sequences:</w:t>
      </w:r>
    </w:p>
    <w:p w14:paraId="2506E15A" w14:textId="74562331" w:rsidR="00043708" w:rsidRPr="00043708" w:rsidRDefault="00000000" w:rsidP="00043708">
      <w:pPr>
        <w:spacing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m:t>
              </m:r>
              <m:r>
                <m:rPr>
                  <m:scr m:val="script"/>
                  <m:sty m:val="p"/>
                </m:rP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hh</m:t>
                  </m:r>
                </m:sub>
              </m:sSub>
            </m:den>
          </m:f>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nary>
                <m:naryPr>
                  <m:chr m:val="∑"/>
                  <m:limLoc m:val="undOvr"/>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t</m:t>
                  </m:r>
                </m:sup>
                <m:e>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t</m:t>
                          </m:r>
                        </m:sub>
                      </m:sSub>
                    </m:num>
                    <m:den>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den>
                  </m:f>
                </m:e>
              </m:nary>
            </m:e>
          </m:nary>
          <m:d>
            <m:dPr>
              <m:ctrlPr>
                <w:rPr>
                  <w:rFonts w:ascii="Cambria Math" w:hAnsi="Cambria Math" w:cs="Times New Roman"/>
                </w:rPr>
              </m:ctrlPr>
            </m:dPr>
            <m:e>
              <m:nary>
                <m:naryPr>
                  <m:chr m:val="∏"/>
                  <m:limLoc m:val="undOvr"/>
                  <m:ctrlPr>
                    <w:rPr>
                      <w:rFonts w:ascii="Cambria Math" w:hAnsi="Cambria Math" w:cs="Times New Roman"/>
                    </w:rPr>
                  </m:ctrlPr>
                </m:naryPr>
                <m:sub>
                  <m:r>
                    <w:rPr>
                      <w:rFonts w:ascii="Cambria Math" w:hAnsi="Cambria Math" w:cs="Times New Roman"/>
                    </w:rPr>
                    <m:t>j=k+1</m:t>
                  </m:r>
                </m:sub>
                <m:sup>
                  <m:r>
                    <w:rPr>
                      <w:rFonts w:ascii="Cambria Math" w:hAnsi="Cambria Math" w:cs="Times New Roman"/>
                    </w:rPr>
                    <m:t>t</m:t>
                  </m:r>
                </m:sup>
                <m:e>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j</m:t>
                          </m:r>
                        </m:sub>
                      </m:sSub>
                    </m:num>
                    <m:den>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j-1</m:t>
                          </m:r>
                        </m:sub>
                      </m:sSub>
                    </m:den>
                  </m:f>
                </m:e>
              </m:nary>
            </m:e>
          </m:d>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k</m:t>
                  </m:r>
                </m:sub>
              </m:sSub>
            </m:num>
            <m:den>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hh</m:t>
                  </m:r>
                </m:sub>
              </m:sSub>
            </m:den>
          </m:f>
        </m:oMath>
      </m:oMathPara>
    </w:p>
    <w:p w14:paraId="13FFF531" w14:textId="63FE94C5" w:rsidR="00043708" w:rsidRPr="00043708" w:rsidRDefault="00043708" w:rsidP="00043708">
      <w:pPr>
        <w:spacing w:line="360" w:lineRule="auto"/>
        <w:jc w:val="both"/>
        <w:rPr>
          <w:rFonts w:ascii="Times New Roman" w:hAnsi="Times New Roman" w:cs="Times New Roman"/>
        </w:rPr>
      </w:pPr>
      <w:r w:rsidRPr="00043708">
        <w:rPr>
          <w:rFonts w:ascii="Times New Roman" w:hAnsi="Times New Roman" w:cs="Times New Roman"/>
        </w:rPr>
        <w:t xml:space="preserve">As the temporal distance </w:t>
      </w:r>
      <m:oMath>
        <m:r>
          <w:rPr>
            <w:rFonts w:ascii="Cambria Math" w:hAnsi="Cambria Math" w:cs="Times New Roman"/>
          </w:rPr>
          <m:t>t-k</m:t>
        </m:r>
      </m:oMath>
      <w:r w:rsidRPr="00043708">
        <w:rPr>
          <w:rFonts w:ascii="Times New Roman" w:hAnsi="Times New Roman" w:cs="Times New Roman"/>
        </w:rPr>
        <w:t xml:space="preserve"> increases, the continuous matrix product </w:t>
      </w:r>
      <m:oMath>
        <m:nary>
          <m:naryPr>
            <m:chr m:val="∏"/>
            <m:limLoc m:val="undOvr"/>
            <m:ctrlPr>
              <w:rPr>
                <w:rFonts w:ascii="Cambria Math" w:hAnsi="Cambria Math" w:cs="Times New Roman"/>
              </w:rPr>
            </m:ctrlPr>
          </m:naryPr>
          <m:sub>
            <m:r>
              <w:rPr>
                <w:rFonts w:ascii="Cambria Math" w:hAnsi="Cambria Math" w:cs="Times New Roman"/>
              </w:rPr>
              <m:t>j=k+1</m:t>
            </m:r>
          </m:sub>
          <m:sup>
            <m:r>
              <w:rPr>
                <w:rFonts w:ascii="Cambria Math" w:hAnsi="Cambria Math" w:cs="Times New Roman"/>
              </w:rPr>
              <m:t>t</m:t>
            </m:r>
          </m:sup>
          <m:e>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j</m:t>
                    </m:r>
                  </m:sub>
                </m:sSub>
              </m:num>
              <m:den>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j-1</m:t>
                    </m:r>
                  </m:sub>
                </m:sSub>
              </m:den>
            </m:f>
          </m:e>
        </m:nary>
      </m:oMath>
      <w:r w:rsidRPr="00043708">
        <w:rPr>
          <w:rFonts w:ascii="Times New Roman" w:hAnsi="Times New Roman" w:cs="Times New Roman"/>
        </w:rPr>
        <w:t xml:space="preserve"> causes gradient values to scale exponentially according to the spectral radius of the transition matrix. If the largest eigenvalue of </w:t>
      </w:r>
      <m:oMath>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hh</m:t>
            </m:r>
          </m:sub>
        </m:sSub>
      </m:oMath>
      <w:r w:rsidRPr="00043708">
        <w:rPr>
          <w:rFonts w:ascii="Times New Roman" w:hAnsi="Times New Roman" w:cs="Times New Roman"/>
        </w:rPr>
        <w:t xml:space="preserve"> is strictly less than unity, gradients vanish exponentially toward zero, preventing the network from updating weights based on early contextual cues. Conversely, if the eigenvalue exceeds unity, gradients explode, destabilizing weight convergence and precipitating numerical overflow.</w:t>
      </w:r>
    </w:p>
    <w:p w14:paraId="5D6E14D1" w14:textId="77777777" w:rsidR="00043708" w:rsidRPr="00043708" w:rsidRDefault="00043708" w:rsidP="00043708">
      <w:pPr>
        <w:spacing w:line="360" w:lineRule="auto"/>
        <w:jc w:val="both"/>
        <w:rPr>
          <w:rFonts w:ascii="Times New Roman" w:hAnsi="Times New Roman" w:cs="Times New Roman"/>
          <w:i/>
          <w:iCs/>
        </w:rPr>
      </w:pPr>
      <w:r w:rsidRPr="00043708">
        <w:rPr>
          <w:rFonts w:ascii="Times New Roman" w:hAnsi="Times New Roman" w:cs="Times New Roman"/>
          <w:i/>
          <w:iCs/>
        </w:rPr>
        <w:t>Long Short-Term Memory (LSTM) Networks</w:t>
      </w:r>
    </w:p>
    <w:p w14:paraId="632182B8" w14:textId="18E73C9C" w:rsidR="00043708" w:rsidRPr="00043708" w:rsidRDefault="00043708" w:rsidP="00043708">
      <w:pPr>
        <w:spacing w:line="360" w:lineRule="auto"/>
        <w:jc w:val="both"/>
        <w:rPr>
          <w:rFonts w:ascii="Times New Roman" w:hAnsi="Times New Roman" w:cs="Times New Roman"/>
        </w:rPr>
      </w:pPr>
      <w:r w:rsidRPr="00043708">
        <w:rPr>
          <w:rFonts w:ascii="Times New Roman" w:hAnsi="Times New Roman" w:cs="Times New Roman"/>
        </w:rPr>
        <w:t xml:space="preserve">To counteract the vanishing gradient pathology, Hochreiter and </w:t>
      </w:r>
      <w:proofErr w:type="spellStart"/>
      <w:r w:rsidRPr="00043708">
        <w:rPr>
          <w:rFonts w:ascii="Times New Roman" w:hAnsi="Times New Roman" w:cs="Times New Roman"/>
        </w:rPr>
        <w:t>Schmidhuber</w:t>
      </w:r>
      <w:proofErr w:type="spellEnd"/>
      <w:r w:rsidRPr="00043708">
        <w:rPr>
          <w:rFonts w:ascii="Times New Roman" w:hAnsi="Times New Roman" w:cs="Times New Roman"/>
        </w:rPr>
        <w:t xml:space="preserve"> formulated the Long Short-Term Memory (LSTM) cell architecture. LSTMs introduce an additive internal memory conduit called the cell state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oMath>
      <w:r w:rsidRPr="00043708">
        <w:rPr>
          <w:rFonts w:ascii="Times New Roman" w:hAnsi="Times New Roman" w:cs="Times New Roman"/>
        </w:rPr>
        <w:t>), regulated by three multiplicative gating structures parameterizing information flow:</w:t>
      </w:r>
    </w:p>
    <w:p w14:paraId="17A0C329" w14:textId="77777777" w:rsidR="00043708" w:rsidRPr="00043708" w:rsidRDefault="00043708" w:rsidP="00043708">
      <w:pPr>
        <w:numPr>
          <w:ilvl w:val="0"/>
          <w:numId w:val="16"/>
        </w:numPr>
        <w:spacing w:line="360" w:lineRule="auto"/>
        <w:jc w:val="both"/>
        <w:rPr>
          <w:rFonts w:ascii="Times New Roman" w:hAnsi="Times New Roman" w:cs="Times New Roman"/>
        </w:rPr>
      </w:pPr>
      <w:r w:rsidRPr="00043708">
        <w:rPr>
          <w:rFonts w:ascii="Times New Roman" w:hAnsi="Times New Roman" w:cs="Times New Roman"/>
          <w:i/>
          <w:iCs/>
        </w:rPr>
        <w:t>Forget Gate:</w:t>
      </w:r>
      <w:r w:rsidRPr="00043708">
        <w:rPr>
          <w:rFonts w:ascii="Times New Roman" w:hAnsi="Times New Roman" w:cs="Times New Roman"/>
        </w:rPr>
        <w:t xml:space="preserve"> Determines what proportion of the historical cell state should be discarded:</w:t>
      </w:r>
    </w:p>
    <w:p w14:paraId="0D6BA81B" w14:textId="49585E87" w:rsidR="00043708" w:rsidRPr="00043708" w:rsidRDefault="00000000" w:rsidP="00043708">
      <w:pPr>
        <w:spacing w:line="360" w:lineRule="auto"/>
        <w:jc w:val="both"/>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f</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f</m:t>
                  </m:r>
                </m:sub>
              </m:sSub>
            </m:e>
          </m:d>
        </m:oMath>
      </m:oMathPara>
    </w:p>
    <w:p w14:paraId="761CCDBA" w14:textId="77777777" w:rsidR="00043708" w:rsidRPr="00043708" w:rsidRDefault="00043708" w:rsidP="00043708">
      <w:pPr>
        <w:numPr>
          <w:ilvl w:val="0"/>
          <w:numId w:val="16"/>
        </w:numPr>
        <w:spacing w:line="360" w:lineRule="auto"/>
        <w:jc w:val="both"/>
        <w:rPr>
          <w:rFonts w:ascii="Times New Roman" w:hAnsi="Times New Roman" w:cs="Times New Roman"/>
        </w:rPr>
      </w:pPr>
      <w:r w:rsidRPr="00043708">
        <w:rPr>
          <w:rFonts w:ascii="Times New Roman" w:hAnsi="Times New Roman" w:cs="Times New Roman"/>
          <w:i/>
          <w:iCs/>
        </w:rPr>
        <w:t>Input Gate and Candidate State:</w:t>
      </w:r>
      <w:r w:rsidRPr="00043708">
        <w:rPr>
          <w:rFonts w:ascii="Times New Roman" w:hAnsi="Times New Roman" w:cs="Times New Roman"/>
        </w:rPr>
        <w:t xml:space="preserve"> Determines what novel information should be assimilated into the internal memory state:</w:t>
      </w:r>
    </w:p>
    <w:p w14:paraId="4A0D4212" w14:textId="27B90FD1" w:rsidR="00043708" w:rsidRPr="00043708" w:rsidRDefault="00000000" w:rsidP="00043708">
      <w:pPr>
        <w:spacing w:line="360" w:lineRule="auto"/>
        <w:jc w:val="both"/>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i</m:t>
                  </m:r>
                </m:sub>
              </m:sSub>
            </m:e>
          </m:d>
        </m:oMath>
      </m:oMathPara>
    </w:p>
    <w:p w14:paraId="79AC7CC9" w14:textId="72724B26" w:rsidR="00043708" w:rsidRPr="00043708" w:rsidRDefault="00000000" w:rsidP="00043708">
      <w:pPr>
        <w:spacing w:line="360" w:lineRule="auto"/>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tanh</m:t>
              </m:r>
            </m:fName>
            <m:e>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c</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c</m:t>
                      </m:r>
                    </m:sub>
                  </m:sSub>
                </m:e>
              </m:d>
            </m:e>
          </m:func>
        </m:oMath>
      </m:oMathPara>
    </w:p>
    <w:p w14:paraId="693C1976" w14:textId="77777777" w:rsidR="00043708" w:rsidRPr="00043708" w:rsidRDefault="00043708" w:rsidP="00043708">
      <w:pPr>
        <w:numPr>
          <w:ilvl w:val="0"/>
          <w:numId w:val="16"/>
        </w:numPr>
        <w:spacing w:line="360" w:lineRule="auto"/>
        <w:jc w:val="both"/>
        <w:rPr>
          <w:rFonts w:ascii="Times New Roman" w:hAnsi="Times New Roman" w:cs="Times New Roman"/>
        </w:rPr>
      </w:pPr>
      <w:r w:rsidRPr="00043708">
        <w:rPr>
          <w:rFonts w:ascii="Times New Roman" w:hAnsi="Times New Roman" w:cs="Times New Roman"/>
          <w:i/>
          <w:iCs/>
        </w:rPr>
        <w:t>Cell State Update:</w:t>
      </w:r>
      <w:r w:rsidRPr="00043708">
        <w:rPr>
          <w:rFonts w:ascii="Times New Roman" w:hAnsi="Times New Roman" w:cs="Times New Roman"/>
        </w:rPr>
        <w:t xml:space="preserve"> Executes additive linear state updating, preserving uninterrupted gradient backpropagation conduits across long sequence spans:</w:t>
      </w:r>
    </w:p>
    <w:p w14:paraId="41A9BA2E" w14:textId="6A41FD07" w:rsidR="00043708" w:rsidRPr="00043708" w:rsidRDefault="00000000" w:rsidP="00043708">
      <w:pPr>
        <w:spacing w:line="360" w:lineRule="auto"/>
        <w:jc w:val="both"/>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oMath>
      </m:oMathPara>
    </w:p>
    <w:p w14:paraId="27584949" w14:textId="77777777" w:rsidR="00043708" w:rsidRPr="00043708" w:rsidRDefault="00043708" w:rsidP="00043708">
      <w:pPr>
        <w:numPr>
          <w:ilvl w:val="0"/>
          <w:numId w:val="16"/>
        </w:numPr>
        <w:spacing w:line="360" w:lineRule="auto"/>
        <w:jc w:val="both"/>
        <w:rPr>
          <w:rFonts w:ascii="Times New Roman" w:hAnsi="Times New Roman" w:cs="Times New Roman"/>
        </w:rPr>
      </w:pPr>
      <w:r w:rsidRPr="00043708">
        <w:rPr>
          <w:rFonts w:ascii="Times New Roman" w:hAnsi="Times New Roman" w:cs="Times New Roman"/>
          <w:i/>
          <w:iCs/>
        </w:rPr>
        <w:t>Output Gate and Hidden Activation:</w:t>
      </w:r>
      <w:r w:rsidRPr="00043708">
        <w:rPr>
          <w:rFonts w:ascii="Times New Roman" w:hAnsi="Times New Roman" w:cs="Times New Roman"/>
        </w:rPr>
        <w:t xml:space="preserve"> Emits the revised hidden representation passed to subsequent operational layers:</w:t>
      </w:r>
    </w:p>
    <w:p w14:paraId="01002F71" w14:textId="73CDB728" w:rsidR="00043708" w:rsidRPr="00043708" w:rsidRDefault="00000000" w:rsidP="00043708">
      <w:pPr>
        <w:spacing w:line="360" w:lineRule="auto"/>
        <w:jc w:val="both"/>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o</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o</m:t>
                  </m:r>
                </m:sub>
              </m:sSub>
            </m:e>
          </m:d>
        </m:oMath>
      </m:oMathPara>
    </w:p>
    <w:p w14:paraId="7F28C52F" w14:textId="71843437" w:rsidR="00043708" w:rsidRPr="00043708" w:rsidRDefault="00000000" w:rsidP="00043708">
      <w:pPr>
        <w:spacing w:line="360" w:lineRule="auto"/>
        <w:jc w:val="both"/>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tanh</m:t>
              </m:r>
            </m:fName>
            <m:e>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e>
              </m:d>
            </m:e>
          </m:func>
        </m:oMath>
      </m:oMathPara>
    </w:p>
    <w:p w14:paraId="25CF4060" w14:textId="1AE55800" w:rsidR="00043708" w:rsidRDefault="00043708" w:rsidP="00043708">
      <w:pPr>
        <w:spacing w:line="360" w:lineRule="auto"/>
        <w:jc w:val="both"/>
        <w:rPr>
          <w:rFonts w:ascii="Times New Roman" w:hAnsi="Times New Roman" w:cs="Times New Roman"/>
        </w:rPr>
      </w:pPr>
      <w:r w:rsidRPr="00043708">
        <w:rPr>
          <w:rFonts w:ascii="Times New Roman" w:hAnsi="Times New Roman" w:cs="Times New Roman"/>
        </w:rPr>
        <w:t xml:space="preserve">Where </w:t>
      </w:r>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m:t>
            </m:r>
          </m:e>
        </m:d>
      </m:oMath>
      <w:r w:rsidRPr="00043708">
        <w:rPr>
          <w:rFonts w:ascii="Times New Roman" w:hAnsi="Times New Roman" w:cs="Times New Roman"/>
        </w:rPr>
        <w:t xml:space="preserve"> denotes the element-wise logistic sigmoid activation, and </w:t>
      </w:r>
      <m:oMath>
        <m:r>
          <w:rPr>
            <w:rFonts w:ascii="Cambria Math" w:hAnsi="Cambria Math" w:cs="Times New Roman"/>
          </w:rPr>
          <m:t>⊙</m:t>
        </m:r>
      </m:oMath>
      <w:r w:rsidRPr="00043708">
        <w:rPr>
          <w:rFonts w:ascii="Times New Roman" w:hAnsi="Times New Roman" w:cs="Times New Roman"/>
        </w:rPr>
        <w:t xml:space="preserve"> represents the Hadamard element-wise vector product. While LSTMs extended memory horizons relative to standard vanilla RNNs, their sequential processing dynamics continued to present fundamental computational constraints during large-scale document </w:t>
      </w:r>
      <w:proofErr w:type="spellStart"/>
      <w:r w:rsidRPr="00043708">
        <w:rPr>
          <w:rFonts w:ascii="Times New Roman" w:hAnsi="Times New Roman" w:cs="Times New Roman"/>
        </w:rPr>
        <w:t>modeling</w:t>
      </w:r>
      <w:proofErr w:type="spellEnd"/>
      <w:r w:rsidRPr="00043708">
        <w:rPr>
          <w:rFonts w:ascii="Times New Roman" w:hAnsi="Times New Roman" w:cs="Times New Roman"/>
        </w:rPr>
        <w:t>.</w:t>
      </w:r>
    </w:p>
    <w:p w14:paraId="250F116A" w14:textId="77777777" w:rsidR="00043708" w:rsidRDefault="00043708" w:rsidP="00043708">
      <w:pPr>
        <w:spacing w:line="360" w:lineRule="auto"/>
        <w:jc w:val="both"/>
        <w:rPr>
          <w:rFonts w:ascii="Times New Roman" w:hAnsi="Times New Roman" w:cs="Times New Roman"/>
          <w:b/>
          <w:bCs/>
          <w:sz w:val="28"/>
          <w:szCs w:val="28"/>
        </w:rPr>
      </w:pPr>
      <w:r w:rsidRPr="00043708">
        <w:rPr>
          <w:rFonts w:ascii="Times New Roman" w:hAnsi="Times New Roman" w:cs="Times New Roman"/>
          <w:b/>
          <w:bCs/>
          <w:sz w:val="28"/>
          <w:szCs w:val="28"/>
        </w:rPr>
        <w:t>3.2 Sequence-to-Sequence (Seq2Seq) Frameworks</w:t>
      </w:r>
    </w:p>
    <w:p w14:paraId="203A3774" w14:textId="594919A8" w:rsidR="00043708" w:rsidRPr="00043708" w:rsidRDefault="009B3509" w:rsidP="00043708">
      <w:pPr>
        <w:spacing w:line="360" w:lineRule="auto"/>
        <w:jc w:val="both"/>
        <w:rPr>
          <w:rFonts w:ascii="Times New Roman" w:hAnsi="Times New Roman" w:cs="Times New Roman"/>
        </w:rPr>
      </w:pPr>
      <w:r w:rsidRPr="009B3509">
        <w:rPr>
          <w:rFonts w:ascii="Times New Roman" w:hAnsi="Times New Roman" w:cs="Times New Roman"/>
          <w:noProof/>
          <w:sz w:val="20"/>
          <w:szCs w:val="20"/>
        </w:rPr>
        <w:drawing>
          <wp:anchor distT="0" distB="0" distL="114300" distR="114300" simplePos="0" relativeHeight="251659264" behindDoc="1" locked="0" layoutInCell="1" allowOverlap="1" wp14:anchorId="648E5A0C" wp14:editId="37AF0054">
            <wp:simplePos x="0" y="0"/>
            <wp:positionH relativeFrom="margin">
              <wp:align>left</wp:align>
            </wp:positionH>
            <wp:positionV relativeFrom="paragraph">
              <wp:posOffset>1142365</wp:posOffset>
            </wp:positionV>
            <wp:extent cx="6659880" cy="3130550"/>
            <wp:effectExtent l="0" t="0" r="7620" b="0"/>
            <wp:wrapTight wrapText="bothSides">
              <wp:wrapPolygon edited="0">
                <wp:start x="0" y="0"/>
                <wp:lineTo x="0" y="21425"/>
                <wp:lineTo x="21563" y="21425"/>
                <wp:lineTo x="21563" y="0"/>
                <wp:lineTo x="0" y="0"/>
              </wp:wrapPolygon>
            </wp:wrapTight>
            <wp:docPr id="187502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27210" name="Picture 18750272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61941" cy="3132096"/>
                    </a:xfrm>
                    <a:prstGeom prst="rect">
                      <a:avLst/>
                    </a:prstGeom>
                  </pic:spPr>
                </pic:pic>
              </a:graphicData>
            </a:graphic>
            <wp14:sizeRelV relativeFrom="margin">
              <wp14:pctHeight>0</wp14:pctHeight>
            </wp14:sizeRelV>
          </wp:anchor>
        </w:drawing>
      </w:r>
      <w:proofErr w:type="spellStart"/>
      <w:r w:rsidR="00043708" w:rsidRPr="00043708">
        <w:rPr>
          <w:rFonts w:ascii="Times New Roman" w:hAnsi="Times New Roman" w:cs="Times New Roman"/>
        </w:rPr>
        <w:t>Sutskever</w:t>
      </w:r>
      <w:proofErr w:type="spellEnd"/>
      <w:r w:rsidR="00043708" w:rsidRPr="00043708">
        <w:rPr>
          <w:rFonts w:ascii="Times New Roman" w:hAnsi="Times New Roman" w:cs="Times New Roman"/>
        </w:rPr>
        <w:t xml:space="preserve"> et al. and Cho et al. formalized the Sequence-to-Sequence (Seq2Seq) neural architecture, enabling neural systems to map an input sequence of variable length </w:t>
      </w:r>
      <m:oMath>
        <m:r>
          <m:rPr>
            <m:sty m:val="b"/>
          </m:rPr>
          <w:rPr>
            <w:rFonts w:ascii="Cambria Math" w:hAnsi="Cambria Math" w:cs="Times New Roman"/>
          </w:rPr>
          <m:t>x</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e>
        </m:d>
      </m:oMath>
      <w:r w:rsidR="00043708" w:rsidRPr="00043708">
        <w:rPr>
          <w:rFonts w:ascii="Times New Roman" w:hAnsi="Times New Roman" w:cs="Times New Roman"/>
        </w:rPr>
        <w:t xml:space="preserve"> to an output sequence of independent length </w:t>
      </w:r>
      <m:oMath>
        <m:r>
          <m:rPr>
            <m:sty m:val="b"/>
          </m:rPr>
          <w:rPr>
            <w:rFonts w:ascii="Cambria Math" w:hAnsi="Cambria Math" w:cs="Times New Roman"/>
          </w:rPr>
          <m:t>y</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e>
        </m:d>
      </m:oMath>
      <w:r w:rsidR="00043708" w:rsidRPr="00043708">
        <w:rPr>
          <w:rFonts w:ascii="Times New Roman" w:hAnsi="Times New Roman" w:cs="Times New Roman"/>
        </w:rPr>
        <w:t>. This paradigm serves as the foundational architectural blueprint for neural machine translation, abstractive summarization, and conditional text generation.</w:t>
      </w:r>
    </w:p>
    <w:p w14:paraId="6777AC56" w14:textId="3CBBC0BC" w:rsidR="00043708" w:rsidRPr="009B3509" w:rsidRDefault="009B3509" w:rsidP="009B3509">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 </w:t>
      </w:r>
      <w:r w:rsidRPr="009B3509">
        <w:rPr>
          <w:rFonts w:ascii="Times New Roman" w:hAnsi="Times New Roman" w:cs="Times New Roman"/>
          <w:sz w:val="20"/>
          <w:szCs w:val="20"/>
        </w:rPr>
        <w:t>Fig 3.1 LSTM Encoder-Decoder for Seq2Seq Summarization</w:t>
      </w:r>
    </w:p>
    <w:p w14:paraId="6DD8E521" w14:textId="4E1BD258" w:rsidR="00043708" w:rsidRPr="00043708" w:rsidRDefault="00043708" w:rsidP="00043708">
      <w:pPr>
        <w:spacing w:line="360" w:lineRule="auto"/>
        <w:jc w:val="both"/>
        <w:rPr>
          <w:rFonts w:ascii="Times New Roman" w:hAnsi="Times New Roman" w:cs="Times New Roman"/>
        </w:rPr>
      </w:pPr>
    </w:p>
    <w:p w14:paraId="6DE2D4F2" w14:textId="77777777" w:rsidR="009B3509" w:rsidRPr="009B3509" w:rsidRDefault="009B3509" w:rsidP="009B3509">
      <w:pPr>
        <w:spacing w:line="360" w:lineRule="auto"/>
        <w:jc w:val="both"/>
        <w:rPr>
          <w:rFonts w:ascii="Times New Roman" w:hAnsi="Times New Roman" w:cs="Times New Roman"/>
        </w:rPr>
      </w:pPr>
      <w:r w:rsidRPr="009B3509">
        <w:rPr>
          <w:rFonts w:ascii="Times New Roman" w:hAnsi="Times New Roman" w:cs="Times New Roman"/>
        </w:rPr>
        <w:lastRenderedPageBreak/>
        <w:t>The canonical Seq2Seq framework comprises two asymmetric neural networks:</w:t>
      </w:r>
    </w:p>
    <w:p w14:paraId="32102FEA" w14:textId="77777777" w:rsidR="009B3509" w:rsidRPr="009B3509" w:rsidRDefault="009B3509" w:rsidP="009B3509">
      <w:pPr>
        <w:spacing w:line="360" w:lineRule="auto"/>
        <w:jc w:val="both"/>
        <w:rPr>
          <w:rFonts w:ascii="Times New Roman" w:hAnsi="Times New Roman" w:cs="Times New Roman"/>
          <w:i/>
          <w:iCs/>
        </w:rPr>
      </w:pPr>
      <w:r w:rsidRPr="009B3509">
        <w:rPr>
          <w:rFonts w:ascii="Times New Roman" w:hAnsi="Times New Roman" w:cs="Times New Roman"/>
          <w:i/>
          <w:iCs/>
        </w:rPr>
        <w:t>3.2.1 The Recurrent Encoder</w:t>
      </w:r>
    </w:p>
    <w:p w14:paraId="320B0258" w14:textId="3FEF36C1" w:rsidR="009B3509" w:rsidRPr="009B3509" w:rsidRDefault="009B3509" w:rsidP="009B3509">
      <w:pPr>
        <w:spacing w:line="360" w:lineRule="auto"/>
        <w:jc w:val="both"/>
        <w:rPr>
          <w:rFonts w:ascii="Times New Roman" w:hAnsi="Times New Roman" w:cs="Times New Roman"/>
        </w:rPr>
      </w:pPr>
      <w:r w:rsidRPr="009B3509">
        <w:rPr>
          <w:rFonts w:ascii="Times New Roman" w:hAnsi="Times New Roman" w:cs="Times New Roman"/>
        </w:rPr>
        <w:t xml:space="preserve">The encoder sequentially consumes input tokens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m:t>
        </m:r>
        <m:r>
          <m:rPr>
            <m:sty m:val="b"/>
          </m:rPr>
          <w:rPr>
            <w:rFonts w:ascii="Cambria Math" w:hAnsi="Cambria Math" w:cs="Times New Roman"/>
          </w:rPr>
          <m:t>x</m:t>
        </m:r>
      </m:oMath>
      <w:r w:rsidRPr="009B3509">
        <w:rPr>
          <w:rFonts w:ascii="Times New Roman" w:hAnsi="Times New Roman" w:cs="Times New Roman"/>
        </w:rPr>
        <w:t xml:space="preserve">. At each step, it updates its recurrent hidden state vector </w:t>
      </w:r>
      <m:oMath>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m</m:t>
            </m:r>
          </m:sub>
        </m:sSub>
      </m:oMath>
      <w:r w:rsidRPr="009B3509">
        <w:rPr>
          <w:rFonts w:ascii="Times New Roman" w:hAnsi="Times New Roman" w:cs="Times New Roman"/>
        </w:rPr>
        <w:t xml:space="preserve">. Once the terminal token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oMath>
      <w:r w:rsidRPr="009B3509">
        <w:rPr>
          <w:rFonts w:ascii="Times New Roman" w:hAnsi="Times New Roman" w:cs="Times New Roman"/>
        </w:rPr>
        <w:t xml:space="preserve"> is processed, the encoder emits its final hidden activation vector </w:t>
      </w:r>
      <m:oMath>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M</m:t>
            </m:r>
          </m:sub>
        </m:sSub>
      </m:oMath>
      <w:r w:rsidRPr="009B3509">
        <w:rPr>
          <w:rFonts w:ascii="Times New Roman" w:hAnsi="Times New Roman" w:cs="Times New Roman"/>
        </w:rPr>
        <w:t xml:space="preserve">. This terminal vector is designated as the global context vector </w:t>
      </w:r>
      <m:oMath>
        <m:r>
          <m:rPr>
            <m:sty m:val="b"/>
          </m:rPr>
          <w:rPr>
            <w:rFonts w:ascii="Cambria Math" w:hAnsi="Cambria Math" w:cs="Times New Roman"/>
          </w:rPr>
          <m:t>v</m:t>
        </m:r>
      </m:oMath>
      <w:r w:rsidRPr="009B3509">
        <w:rPr>
          <w:rFonts w:ascii="Times New Roman" w:hAnsi="Times New Roman" w:cs="Times New Roman"/>
        </w:rPr>
        <w:t>:</w:t>
      </w:r>
    </w:p>
    <w:p w14:paraId="6B65B7BE" w14:textId="1465F8ED" w:rsidR="009B3509" w:rsidRPr="009B3509" w:rsidRDefault="009B3509" w:rsidP="009B3509">
      <w:pPr>
        <w:spacing w:line="360" w:lineRule="auto"/>
        <w:jc w:val="both"/>
        <w:rPr>
          <w:rFonts w:ascii="Times New Roman" w:hAnsi="Times New Roman" w:cs="Times New Roman"/>
        </w:rPr>
      </w:pPr>
      <m:oMathPara>
        <m:oMath>
          <m:r>
            <m:rPr>
              <m:sty m:val="b"/>
            </m:rPr>
            <w:rPr>
              <w:rFonts w:ascii="Cambria Math" w:hAnsi="Cambria Math" w:cs="Times New Roman"/>
            </w:rPr>
            <m:t>v</m:t>
          </m:r>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M</m:t>
              </m:r>
            </m:sub>
          </m:sSub>
          <m:r>
            <w:rPr>
              <w:rFonts w:ascii="Cambria Math" w:hAnsi="Cambria Math" w:cs="Times New Roman"/>
            </w:rPr>
            <m:t>=</m:t>
          </m:r>
          <m:r>
            <m:rPr>
              <m:nor/>
            </m:rPr>
            <w:rPr>
              <w:rFonts w:ascii="Times New Roman" w:hAnsi="Times New Roman" w:cs="Times New Roman"/>
            </w:rPr>
            <m:t>EncoderRNN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e>
          </m:d>
        </m:oMath>
      </m:oMathPara>
    </w:p>
    <w:p w14:paraId="3846E2B1" w14:textId="79ECB591" w:rsidR="009B3509" w:rsidRPr="009B3509" w:rsidRDefault="009B3509" w:rsidP="009B3509">
      <w:pPr>
        <w:spacing w:line="360" w:lineRule="auto"/>
        <w:jc w:val="both"/>
        <w:rPr>
          <w:rFonts w:ascii="Times New Roman" w:hAnsi="Times New Roman" w:cs="Times New Roman"/>
        </w:rPr>
      </w:pPr>
      <w:r w:rsidRPr="009B3509">
        <w:rPr>
          <w:rFonts w:ascii="Times New Roman" w:hAnsi="Times New Roman" w:cs="Times New Roman"/>
        </w:rPr>
        <w:t xml:space="preserve">The vector </w:t>
      </w:r>
      <m:oMath>
        <m:r>
          <m:rPr>
            <m:sty m:val="b"/>
          </m:rPr>
          <w:rPr>
            <w:rFonts w:ascii="Cambria Math" w:hAnsi="Cambria Math" w:cs="Times New Roman"/>
          </w:rPr>
          <m:t>v</m:t>
        </m:r>
      </m:oMath>
      <w:r w:rsidRPr="009B3509">
        <w:rPr>
          <w:rFonts w:ascii="Times New Roman" w:hAnsi="Times New Roman" w:cs="Times New Roman"/>
        </w:rPr>
        <w:t xml:space="preserve"> is presumed to act as a complete, dense, fixed-dimensional semantic summary capturing the entirety of the input document's thematic context.</w:t>
      </w:r>
    </w:p>
    <w:p w14:paraId="12738515" w14:textId="77777777" w:rsidR="009B3509" w:rsidRPr="009B3509" w:rsidRDefault="009B3509" w:rsidP="009B3509">
      <w:pPr>
        <w:spacing w:line="360" w:lineRule="auto"/>
        <w:jc w:val="both"/>
        <w:rPr>
          <w:rFonts w:ascii="Times New Roman" w:hAnsi="Times New Roman" w:cs="Times New Roman"/>
          <w:i/>
          <w:iCs/>
        </w:rPr>
      </w:pPr>
      <w:r w:rsidRPr="009B3509">
        <w:rPr>
          <w:rFonts w:ascii="Times New Roman" w:hAnsi="Times New Roman" w:cs="Times New Roman"/>
          <w:i/>
          <w:iCs/>
        </w:rPr>
        <w:t>3.2.2 The Autoregressive Decoder</w:t>
      </w:r>
    </w:p>
    <w:p w14:paraId="74C535DE" w14:textId="77777777" w:rsidR="009B3509" w:rsidRPr="009B3509" w:rsidRDefault="009B3509" w:rsidP="009B3509">
      <w:pPr>
        <w:spacing w:line="360" w:lineRule="auto"/>
        <w:jc w:val="both"/>
        <w:rPr>
          <w:rFonts w:ascii="Times New Roman" w:hAnsi="Times New Roman" w:cs="Times New Roman"/>
        </w:rPr>
      </w:pPr>
      <w:r w:rsidRPr="009B3509">
        <w:rPr>
          <w:rFonts w:ascii="Times New Roman" w:hAnsi="Times New Roman" w:cs="Times New Roman"/>
        </w:rPr>
        <w:t>The decoder is a conditioned language generation model initialized using the context vector emitted by the encoder:</w:t>
      </w:r>
    </w:p>
    <w:p w14:paraId="4CB06B2D" w14:textId="24EE327B" w:rsidR="009B3509" w:rsidRPr="009B3509" w:rsidRDefault="00000000" w:rsidP="009B3509">
      <w:pPr>
        <w:spacing w:line="360" w:lineRule="auto"/>
        <w:jc w:val="both"/>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0</m:t>
              </m:r>
            </m:sub>
          </m:sSub>
          <m:r>
            <w:rPr>
              <w:rFonts w:ascii="Cambria Math" w:hAnsi="Cambria Math" w:cs="Times New Roman"/>
            </w:rPr>
            <m:t>=</m:t>
          </m:r>
          <m:r>
            <m:rPr>
              <m:sty m:val="b"/>
            </m:rPr>
            <w:rPr>
              <w:rFonts w:ascii="Cambria Math" w:hAnsi="Cambria Math" w:cs="Times New Roman"/>
            </w:rPr>
            <m:t>v</m:t>
          </m:r>
        </m:oMath>
      </m:oMathPara>
    </w:p>
    <w:p w14:paraId="270C7BFC" w14:textId="79A7EDA1" w:rsidR="009B3509" w:rsidRPr="009B3509" w:rsidRDefault="009B3509" w:rsidP="009B3509">
      <w:pPr>
        <w:spacing w:line="360" w:lineRule="auto"/>
        <w:jc w:val="both"/>
        <w:rPr>
          <w:rFonts w:ascii="Times New Roman" w:hAnsi="Times New Roman" w:cs="Times New Roman"/>
        </w:rPr>
      </w:pPr>
      <w:r w:rsidRPr="009B3509">
        <w:rPr>
          <w:rFonts w:ascii="Times New Roman" w:hAnsi="Times New Roman" w:cs="Times New Roman"/>
        </w:rPr>
        <w:t xml:space="preserve">At each output generation step </w:t>
      </w:r>
      <m:oMath>
        <m:r>
          <w:rPr>
            <w:rFonts w:ascii="Cambria Math" w:hAnsi="Cambria Math" w:cs="Times New Roman"/>
          </w:rPr>
          <m:t>t</m:t>
        </m:r>
      </m:oMath>
      <w:r w:rsidRPr="009B3509">
        <w:rPr>
          <w:rFonts w:ascii="Times New Roman" w:hAnsi="Times New Roman" w:cs="Times New Roman"/>
        </w:rPr>
        <w:t xml:space="preserve">, the decoder maintains an internal hidden state </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t</m:t>
            </m:r>
          </m:sub>
        </m:sSub>
        <m:r>
          <w:rPr>
            <w:rFonts w:ascii="Cambria Math" w:hAnsi="Cambria Math" w:cs="Times New Roman"/>
          </w:rPr>
          <m:t>=</m:t>
        </m:r>
        <m:r>
          <m:rPr>
            <m:nor/>
          </m:rPr>
          <w:rPr>
            <w:rFonts w:ascii="Times New Roman" w:hAnsi="Times New Roman" w:cs="Times New Roman"/>
          </w:rPr>
          <m:t>DecoderRNN</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m:t>
            </m:r>
            <m:r>
              <m:rPr>
                <m:sty m:val="b"/>
              </m:rPr>
              <w:rPr>
                <w:rFonts w:ascii="Cambria Math" w:hAnsi="Cambria Math" w:cs="Times New Roman"/>
              </w:rPr>
              <m:t>v</m:t>
            </m:r>
          </m:e>
        </m:d>
      </m:oMath>
      <w:r w:rsidRPr="009B3509">
        <w:rPr>
          <w:rFonts w:ascii="Times New Roman" w:hAnsi="Times New Roman" w:cs="Times New Roman"/>
        </w:rPr>
        <w:t xml:space="preserve">. The probability distribution over the target vocabulary space </w:t>
      </w:r>
      <m:oMath>
        <m:r>
          <m:rPr>
            <m:scr m:val="script"/>
            <m:sty m:val="p"/>
          </m:rPr>
          <w:rPr>
            <w:rFonts w:ascii="Cambria Math" w:hAnsi="Cambria Math" w:cs="Times New Roman"/>
          </w:rPr>
          <m:t>V</m:t>
        </m:r>
      </m:oMath>
      <w:r w:rsidRPr="009B3509">
        <w:rPr>
          <w:rFonts w:ascii="Times New Roman" w:hAnsi="Times New Roman" w:cs="Times New Roman"/>
        </w:rPr>
        <w:t xml:space="preserve"> is derived by passing the hidden state through a linear projection layer parameterized by matrix </w:t>
      </w:r>
      <m:oMath>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s</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m:t>
            </m:r>
            <m:r>
              <m:rPr>
                <m:scr m:val="script"/>
                <m:sty m:val="p"/>
              </m:rPr>
              <w:rPr>
                <w:rFonts w:ascii="Cambria Math" w:hAnsi="Cambria Math" w:cs="Times New Roman"/>
              </w:rPr>
              <m:t>V</m:t>
            </m:r>
            <m:r>
              <w:rPr>
                <w:rFonts w:ascii="Cambria Math" w:hAnsi="Cambria Math" w:cs="Times New Roman"/>
              </w:rPr>
              <m:t>|×d</m:t>
            </m:r>
          </m:sup>
        </m:sSup>
      </m:oMath>
      <w:r w:rsidRPr="009B3509">
        <w:rPr>
          <w:rFonts w:ascii="Times New Roman" w:hAnsi="Times New Roman" w:cs="Times New Roman"/>
        </w:rPr>
        <w:t xml:space="preserve"> and normalizing via the Softmax function:</w:t>
      </w:r>
    </w:p>
    <w:p w14:paraId="24FD35D6" w14:textId="30862FE7" w:rsidR="009B3509" w:rsidRPr="009B3509" w:rsidRDefault="009B3509" w:rsidP="009B3509">
      <w:pPr>
        <w:spacing w:line="360" w:lineRule="auto"/>
        <w:jc w:val="both"/>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&lt;t</m:t>
                  </m:r>
                </m:sub>
              </m:sSub>
              <m:r>
                <w:rPr>
                  <w:rFonts w:ascii="Cambria Math" w:hAnsi="Cambria Math" w:cs="Times New Roman"/>
                </w:rPr>
                <m:t>,</m:t>
              </m:r>
              <m:r>
                <m:rPr>
                  <m:sty m:val="b"/>
                </m:rPr>
                <w:rPr>
                  <w:rFonts w:ascii="Cambria Math" w:hAnsi="Cambria Math" w:cs="Times New Roman"/>
                </w:rPr>
                <m:t>x</m:t>
              </m:r>
            </m:e>
          </m:d>
          <m:r>
            <w:rPr>
              <w:rFonts w:ascii="Cambria Math" w:hAnsi="Cambria Math" w:cs="Times New Roman"/>
            </w:rPr>
            <m:t>=</m:t>
          </m:r>
          <m:r>
            <m:rPr>
              <m:nor/>
            </m:rPr>
            <w:rPr>
              <w:rFonts w:ascii="Times New Roman" w:hAnsi="Times New Roman" w:cs="Times New Roman"/>
            </w:rPr>
            <m:t>softmax</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s</m:t>
                  </m:r>
                </m:sub>
              </m:sSub>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s</m:t>
                  </m:r>
                </m:sub>
              </m:sSub>
            </m:e>
          </m:d>
        </m:oMath>
      </m:oMathPara>
    </w:p>
    <w:p w14:paraId="21070A91" w14:textId="61BEEBE5" w:rsidR="009B3509" w:rsidRPr="009B3509" w:rsidRDefault="009B3509" w:rsidP="009B3509">
      <w:pPr>
        <w:spacing w:line="360" w:lineRule="auto"/>
        <w:jc w:val="both"/>
        <w:rPr>
          <w:rFonts w:ascii="Times New Roman" w:hAnsi="Times New Roman" w:cs="Times New Roman"/>
        </w:rPr>
      </w:pPr>
      <w:r w:rsidRPr="009B3509">
        <w:rPr>
          <w:rFonts w:ascii="Times New Roman" w:hAnsi="Times New Roman" w:cs="Times New Roman"/>
        </w:rPr>
        <w:t xml:space="preserve">Training is conducted using teacher-forcing, where ground-truth tokens </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t-1</m:t>
            </m:r>
          </m:sub>
          <m:sup>
            <m:r>
              <w:rPr>
                <w:rFonts w:ascii="Cambria Math" w:hAnsi="Cambria Math" w:cs="Times New Roman"/>
              </w:rPr>
              <m:t>*</m:t>
            </m:r>
          </m:sup>
        </m:sSubSup>
      </m:oMath>
      <w:r w:rsidRPr="009B3509">
        <w:rPr>
          <w:rFonts w:ascii="Times New Roman" w:hAnsi="Times New Roman" w:cs="Times New Roman"/>
        </w:rPr>
        <w:t xml:space="preserve"> are provided as inputs at each time step to maximize the cumulative sequence log-likelihood objective:</w:t>
      </w:r>
    </w:p>
    <w:p w14:paraId="262D1C84" w14:textId="3D57682F" w:rsidR="009B3509" w:rsidRPr="009B3509" w:rsidRDefault="00000000" w:rsidP="009B3509">
      <w:pPr>
        <w:spacing w:line="360" w:lineRule="auto"/>
        <w:jc w:val="both"/>
        <w:rPr>
          <w:rFonts w:ascii="Times New Roman" w:eastAsiaTheme="minorEastAsia" w:hAnsi="Times New Roman" w:cs="Times New Roman"/>
        </w:rPr>
      </w:pPr>
      <m:oMathPara>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Times New Roman" w:hAnsi="Times New Roman" w:cs="Times New Roman"/>
                </w:rPr>
                <m:t>Seq2Seq</m:t>
              </m:r>
            </m:sub>
          </m:sSub>
          <m:d>
            <m:dPr>
              <m:ctrlPr>
                <w:rPr>
                  <w:rFonts w:ascii="Cambria Math" w:hAnsi="Cambria Math" w:cs="Times New Roman"/>
                </w:rPr>
              </m:ctrlPr>
            </m:dPr>
            <m:e>
              <m:r>
                <w:rPr>
                  <w:rFonts w:ascii="Cambria Math" w:hAnsi="Cambria Math" w:cs="Times New Roman"/>
                </w:rPr>
                <m:t>θ</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P</m:t>
                  </m:r>
                </m:e>
              </m:func>
            </m:e>
          </m:nary>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&lt;t</m:t>
                  </m:r>
                </m:sub>
                <m:sup>
                  <m:r>
                    <w:rPr>
                      <w:rFonts w:ascii="Cambria Math" w:hAnsi="Cambria Math" w:cs="Times New Roman"/>
                    </w:rPr>
                    <m:t>*</m:t>
                  </m:r>
                </m:sup>
              </m:sSubSup>
              <m:r>
                <w:rPr>
                  <w:rFonts w:ascii="Cambria Math" w:hAnsi="Cambria Math" w:cs="Times New Roman"/>
                </w:rPr>
                <m:t>,</m:t>
              </m:r>
              <m:r>
                <m:rPr>
                  <m:sty m:val="b"/>
                </m:rPr>
                <w:rPr>
                  <w:rFonts w:ascii="Cambria Math" w:hAnsi="Cambria Math" w:cs="Times New Roman"/>
                </w:rPr>
                <m:t>x</m:t>
              </m:r>
              <m:r>
                <w:rPr>
                  <w:rFonts w:ascii="Cambria Math" w:hAnsi="Cambria Math" w:cs="Times New Roman"/>
                </w:rPr>
                <m:t>;θ</m:t>
              </m:r>
            </m:e>
          </m:d>
        </m:oMath>
      </m:oMathPara>
    </w:p>
    <w:p w14:paraId="22F7C31F" w14:textId="78ADEBFC" w:rsidR="009B3509" w:rsidRDefault="009B3509" w:rsidP="009B3509">
      <w:pPr>
        <w:spacing w:line="360" w:lineRule="auto"/>
        <w:jc w:val="both"/>
        <w:rPr>
          <w:rFonts w:ascii="Times New Roman" w:hAnsi="Times New Roman" w:cs="Times New Roman"/>
          <w:b/>
          <w:bCs/>
          <w:sz w:val="28"/>
          <w:szCs w:val="28"/>
        </w:rPr>
      </w:pPr>
      <w:r w:rsidRPr="00043708">
        <w:rPr>
          <w:rFonts w:ascii="Times New Roman" w:hAnsi="Times New Roman" w:cs="Times New Roman"/>
          <w:b/>
          <w:bCs/>
          <w:sz w:val="28"/>
          <w:szCs w:val="28"/>
        </w:rPr>
        <w:t>3.</w:t>
      </w:r>
      <w:r>
        <w:rPr>
          <w:rFonts w:ascii="Times New Roman" w:hAnsi="Times New Roman" w:cs="Times New Roman"/>
          <w:b/>
          <w:bCs/>
          <w:sz w:val="28"/>
          <w:szCs w:val="28"/>
        </w:rPr>
        <w:t>3</w:t>
      </w:r>
      <w:r w:rsidRPr="00043708">
        <w:rPr>
          <w:rFonts w:ascii="Times New Roman" w:hAnsi="Times New Roman" w:cs="Times New Roman"/>
          <w:b/>
          <w:bCs/>
          <w:sz w:val="28"/>
          <w:szCs w:val="28"/>
        </w:rPr>
        <w:t xml:space="preserve"> </w:t>
      </w:r>
      <w:r>
        <w:rPr>
          <w:rFonts w:ascii="Times New Roman" w:hAnsi="Times New Roman" w:cs="Times New Roman"/>
          <w:b/>
          <w:bCs/>
          <w:sz w:val="28"/>
          <w:szCs w:val="28"/>
        </w:rPr>
        <w:t>The Information Bottleneck Problem</w:t>
      </w:r>
    </w:p>
    <w:p w14:paraId="486870AA" w14:textId="716E34B6" w:rsidR="009B3509" w:rsidRDefault="009B3509" w:rsidP="009B3509">
      <w:pPr>
        <w:spacing w:line="360" w:lineRule="auto"/>
        <w:jc w:val="both"/>
        <w:rPr>
          <w:rFonts w:ascii="Times New Roman" w:hAnsi="Times New Roman" w:cs="Times New Roman"/>
        </w:rPr>
      </w:pPr>
      <w:r w:rsidRPr="009B3509">
        <w:rPr>
          <w:rFonts w:ascii="Times New Roman" w:hAnsi="Times New Roman" w:cs="Times New Roman"/>
        </w:rPr>
        <w:t xml:space="preserve">The primary theoretical and practical limitation of the classical Seq2Seq architecture is the Information Bottleneck Problem. In standard formulations, the model requires the encoder to compress an input document of arbitrary length, structural complexity, and conceptual density into a single, fixed-dimensional hidden vector </w:t>
      </w:r>
      <m:oMath>
        <m:r>
          <m:rPr>
            <m:sty m:val="b"/>
          </m:rPr>
          <w:rPr>
            <w:rFonts w:ascii="Cambria Math" w:hAnsi="Cambria Math" w:cs="Times New Roman"/>
          </w:rPr>
          <m:t>v</m:t>
        </m:r>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9B3509">
        <w:rPr>
          <w:rFonts w:ascii="Times New Roman" w:hAnsi="Times New Roman" w:cs="Times New Roman"/>
        </w:rPr>
        <w:t>.</w:t>
      </w:r>
    </w:p>
    <w:p w14:paraId="5B11D460" w14:textId="77777777" w:rsidR="009B3509" w:rsidRPr="009B3509" w:rsidRDefault="009B3509" w:rsidP="009B3509">
      <w:pPr>
        <w:spacing w:line="360" w:lineRule="auto"/>
        <w:jc w:val="both"/>
        <w:rPr>
          <w:rFonts w:ascii="Times New Roman" w:hAnsi="Times New Roman" w:cs="Times New Roman"/>
        </w:rPr>
      </w:pPr>
      <w:r w:rsidRPr="009B3509">
        <w:rPr>
          <w:rFonts w:ascii="Times New Roman" w:hAnsi="Times New Roman" w:cs="Times New Roman"/>
        </w:rPr>
        <w:t>This structural compression creates critical operational failures when applied to long-form document summarization:</w:t>
      </w:r>
    </w:p>
    <w:p w14:paraId="560D570B" w14:textId="6B65D631" w:rsidR="009B3509" w:rsidRPr="009B3509" w:rsidRDefault="009B3509" w:rsidP="009B3509">
      <w:pPr>
        <w:numPr>
          <w:ilvl w:val="0"/>
          <w:numId w:val="17"/>
        </w:numPr>
        <w:spacing w:line="360" w:lineRule="auto"/>
        <w:jc w:val="both"/>
        <w:rPr>
          <w:rFonts w:ascii="Times New Roman" w:hAnsi="Times New Roman" w:cs="Times New Roman"/>
        </w:rPr>
      </w:pPr>
      <w:r w:rsidRPr="009B3509">
        <w:rPr>
          <w:rFonts w:ascii="Times New Roman" w:hAnsi="Times New Roman" w:cs="Times New Roman"/>
          <w:i/>
          <w:iCs/>
        </w:rPr>
        <w:t>Capacity Saturation and Catastrophic Forgetting</w:t>
      </w:r>
      <w:r w:rsidRPr="009B3509">
        <w:rPr>
          <w:rFonts w:ascii="Times New Roman" w:hAnsi="Times New Roman" w:cs="Times New Roman"/>
          <w:b/>
          <w:bCs/>
        </w:rPr>
        <w:t>:</w:t>
      </w:r>
      <w:r w:rsidRPr="009B3509">
        <w:rPr>
          <w:rFonts w:ascii="Times New Roman" w:hAnsi="Times New Roman" w:cs="Times New Roman"/>
        </w:rPr>
        <w:t xml:space="preserve"> Vector spaces of fixed dimension </w:t>
      </w:r>
      <m:oMath>
        <m:r>
          <w:rPr>
            <w:rFonts w:ascii="Cambria Math" w:hAnsi="Cambria Math" w:cs="Times New Roman"/>
          </w:rPr>
          <m:t>d</m:t>
        </m:r>
      </m:oMath>
      <w:r w:rsidRPr="009B3509">
        <w:rPr>
          <w:rFonts w:ascii="Times New Roman" w:hAnsi="Times New Roman" w:cs="Times New Roman"/>
        </w:rPr>
        <w:t xml:space="preserve"> (typically </w:t>
      </w:r>
      <m:oMath>
        <m:r>
          <w:rPr>
            <w:rFonts w:ascii="Cambria Math" w:hAnsi="Cambria Math" w:cs="Times New Roman"/>
          </w:rPr>
          <m:t>d∈</m:t>
        </m:r>
        <m:d>
          <m:dPr>
            <m:begChr m:val="["/>
            <m:endChr m:val="]"/>
            <m:ctrlPr>
              <w:rPr>
                <w:rFonts w:ascii="Cambria Math" w:hAnsi="Cambria Math" w:cs="Times New Roman"/>
              </w:rPr>
            </m:ctrlPr>
          </m:dPr>
          <m:e>
            <m:r>
              <w:rPr>
                <w:rFonts w:ascii="Cambria Math" w:hAnsi="Cambria Math" w:cs="Times New Roman"/>
              </w:rPr>
              <m:t>256,1024</m:t>
            </m:r>
          </m:e>
        </m:d>
      </m:oMath>
      <w:r w:rsidRPr="009B3509">
        <w:rPr>
          <w:rFonts w:ascii="Times New Roman" w:hAnsi="Times New Roman" w:cs="Times New Roman"/>
        </w:rPr>
        <w:t xml:space="preserve">) possess finite informational entropy capacity. As source text length scales beyond 50 to </w:t>
      </w:r>
      <w:r w:rsidRPr="009B3509">
        <w:rPr>
          <w:rFonts w:ascii="Times New Roman" w:hAnsi="Times New Roman" w:cs="Times New Roman"/>
        </w:rPr>
        <w:lastRenderedPageBreak/>
        <w:t>100 tokens, the continuous recurrent updates overwrite early network activations. The model experiences recency bias, preserving information situated near the end of the document while losing foundational premises introduced in early paragraphs.</w:t>
      </w:r>
    </w:p>
    <w:p w14:paraId="58D1179D" w14:textId="77777777" w:rsidR="009B3509" w:rsidRPr="009B3509" w:rsidRDefault="009B3509" w:rsidP="009B3509">
      <w:pPr>
        <w:numPr>
          <w:ilvl w:val="0"/>
          <w:numId w:val="17"/>
        </w:numPr>
        <w:spacing w:line="360" w:lineRule="auto"/>
        <w:jc w:val="both"/>
        <w:rPr>
          <w:rFonts w:ascii="Times New Roman" w:hAnsi="Times New Roman" w:cs="Times New Roman"/>
        </w:rPr>
      </w:pPr>
      <w:r w:rsidRPr="009B3509">
        <w:rPr>
          <w:rFonts w:ascii="Times New Roman" w:hAnsi="Times New Roman" w:cs="Times New Roman"/>
          <w:i/>
          <w:iCs/>
        </w:rPr>
        <w:t>Loss of Fine-Grained Evidentiary Detail</w:t>
      </w:r>
      <w:r w:rsidRPr="009B3509">
        <w:rPr>
          <w:rFonts w:ascii="Times New Roman" w:hAnsi="Times New Roman" w:cs="Times New Roman"/>
          <w:b/>
          <w:bCs/>
        </w:rPr>
        <w:t>:</w:t>
      </w:r>
      <w:r w:rsidRPr="009B3509">
        <w:rPr>
          <w:rFonts w:ascii="Times New Roman" w:hAnsi="Times New Roman" w:cs="Times New Roman"/>
        </w:rPr>
        <w:t xml:space="preserve"> High-precision data points—such as numerical values, named entities, technical parameters, and conditional caveats—are lost during global vector compression. Consequently, the decoder is forced to hallucinate missing factual links or generate generic, non-committal phrasing during autoregressive decoding.</w:t>
      </w:r>
    </w:p>
    <w:p w14:paraId="6A8C69B0" w14:textId="1DCC83AB" w:rsidR="009B3509" w:rsidRDefault="009B3509" w:rsidP="009B3509">
      <w:pPr>
        <w:numPr>
          <w:ilvl w:val="0"/>
          <w:numId w:val="17"/>
        </w:num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1F475EEB" wp14:editId="18AB71B4">
            <wp:simplePos x="0" y="0"/>
            <wp:positionH relativeFrom="column">
              <wp:posOffset>227965</wp:posOffset>
            </wp:positionH>
            <wp:positionV relativeFrom="paragraph">
              <wp:posOffset>1163955</wp:posOffset>
            </wp:positionV>
            <wp:extent cx="6442075" cy="4267200"/>
            <wp:effectExtent l="0" t="0" r="0" b="0"/>
            <wp:wrapTight wrapText="bothSides">
              <wp:wrapPolygon edited="0">
                <wp:start x="0" y="0"/>
                <wp:lineTo x="0" y="21504"/>
                <wp:lineTo x="21525" y="21504"/>
                <wp:lineTo x="21525" y="0"/>
                <wp:lineTo x="0" y="0"/>
              </wp:wrapPolygon>
            </wp:wrapTight>
            <wp:docPr id="530518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18959" name="Picture 530518959"/>
                    <pic:cNvPicPr/>
                  </pic:nvPicPr>
                  <pic:blipFill>
                    <a:blip r:embed="rId9">
                      <a:extLst>
                        <a:ext uri="{28A0092B-C50C-407E-A947-70E740481C1C}">
                          <a14:useLocalDpi xmlns:a14="http://schemas.microsoft.com/office/drawing/2010/main" val="0"/>
                        </a:ext>
                      </a:extLst>
                    </a:blip>
                    <a:stretch>
                      <a:fillRect/>
                    </a:stretch>
                  </pic:blipFill>
                  <pic:spPr>
                    <a:xfrm>
                      <a:off x="0" y="0"/>
                      <a:ext cx="6442075" cy="4267200"/>
                    </a:xfrm>
                    <a:prstGeom prst="rect">
                      <a:avLst/>
                    </a:prstGeom>
                  </pic:spPr>
                </pic:pic>
              </a:graphicData>
            </a:graphic>
            <wp14:sizeRelH relativeFrom="margin">
              <wp14:pctWidth>0</wp14:pctWidth>
            </wp14:sizeRelH>
            <wp14:sizeRelV relativeFrom="margin">
              <wp14:pctHeight>0</wp14:pctHeight>
            </wp14:sizeRelV>
          </wp:anchor>
        </w:drawing>
      </w:r>
      <w:r w:rsidRPr="009B3509">
        <w:rPr>
          <w:rFonts w:ascii="Times New Roman" w:hAnsi="Times New Roman" w:cs="Times New Roman"/>
          <w:i/>
          <w:iCs/>
        </w:rPr>
        <w:t>Impeded Gradient Propagation</w:t>
      </w:r>
      <w:r w:rsidRPr="009B3509">
        <w:rPr>
          <w:rFonts w:ascii="Times New Roman" w:hAnsi="Times New Roman" w:cs="Times New Roman"/>
          <w:b/>
          <w:bCs/>
        </w:rPr>
        <w:t>:</w:t>
      </w:r>
      <w:r w:rsidRPr="009B3509">
        <w:rPr>
          <w:rFonts w:ascii="Times New Roman" w:hAnsi="Times New Roman" w:cs="Times New Roman"/>
        </w:rPr>
        <w:t xml:space="preserve"> During backpropagation through time, gradient signals emitted from the decoder must travel through the single context vector bridge </w:t>
      </w:r>
      <m:oMath>
        <m:r>
          <m:rPr>
            <m:sty m:val="b"/>
          </m:rPr>
          <w:rPr>
            <w:rFonts w:ascii="Cambria Math" w:hAnsi="Cambria Math" w:cs="Times New Roman"/>
          </w:rPr>
          <m:t>v</m:t>
        </m:r>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M</m:t>
            </m:r>
          </m:sub>
        </m:sSub>
      </m:oMath>
      <w:r w:rsidRPr="009B3509">
        <w:rPr>
          <w:rFonts w:ascii="Times New Roman" w:hAnsi="Times New Roman" w:cs="Times New Roman"/>
        </w:rPr>
        <w:t xml:space="preserve"> before reaching early encoder states </w:t>
      </w:r>
      <m:oMath>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k</m:t>
            </m:r>
          </m:sub>
        </m:sSub>
      </m:oMath>
      <w:r w:rsidRPr="009B3509">
        <w:rPr>
          <w:rFonts w:ascii="Times New Roman" w:hAnsi="Times New Roman" w:cs="Times New Roman"/>
        </w:rPr>
        <w:t>. This structural bottleneck compounds the gradient attenuation problem, hindering convergence across deep encoder networks.</w:t>
      </w:r>
    </w:p>
    <w:p w14:paraId="2948E6E8" w14:textId="17C93D98" w:rsidR="009B3509" w:rsidRPr="00745B0B" w:rsidRDefault="009B3509" w:rsidP="00745B0B">
      <w:pPr>
        <w:spacing w:line="360" w:lineRule="auto"/>
        <w:ind w:left="360"/>
        <w:jc w:val="center"/>
        <w:rPr>
          <w:rFonts w:ascii="Times New Roman" w:hAnsi="Times New Roman" w:cs="Times New Roman"/>
          <w:sz w:val="20"/>
          <w:szCs w:val="20"/>
        </w:rPr>
      </w:pPr>
      <w:r w:rsidRPr="00745B0B">
        <w:rPr>
          <w:rFonts w:ascii="Times New Roman" w:hAnsi="Times New Roman" w:cs="Times New Roman"/>
          <w:sz w:val="20"/>
          <w:szCs w:val="20"/>
        </w:rPr>
        <w:t xml:space="preserve">Fig 3.2 </w:t>
      </w:r>
      <w:r w:rsidR="00745B0B" w:rsidRPr="00745B0B">
        <w:rPr>
          <w:rFonts w:ascii="Times New Roman" w:hAnsi="Times New Roman" w:cs="Times New Roman"/>
          <w:sz w:val="20"/>
          <w:szCs w:val="20"/>
        </w:rPr>
        <w:t>Information Loss in the Seq2Seq Encoder–Decoder Architecture</w:t>
      </w:r>
    </w:p>
    <w:p w14:paraId="7E7CB564" w14:textId="1C9F3912" w:rsidR="009B3509" w:rsidRDefault="00745B0B" w:rsidP="009B3509">
      <w:pPr>
        <w:spacing w:line="360" w:lineRule="auto"/>
        <w:jc w:val="both"/>
        <w:rPr>
          <w:rFonts w:ascii="Times New Roman" w:hAnsi="Times New Roman" w:cs="Times New Roman"/>
          <w:b/>
          <w:bCs/>
          <w:sz w:val="28"/>
          <w:szCs w:val="28"/>
        </w:rPr>
      </w:pPr>
      <w:r w:rsidRPr="00745B0B">
        <w:rPr>
          <w:rFonts w:ascii="Times New Roman" w:hAnsi="Times New Roman" w:cs="Times New Roman"/>
          <w:b/>
          <w:bCs/>
          <w:sz w:val="28"/>
          <w:szCs w:val="28"/>
        </w:rPr>
        <w:t>3.4 Additive Attention (</w:t>
      </w:r>
      <w:proofErr w:type="spellStart"/>
      <w:r w:rsidRPr="00745B0B">
        <w:rPr>
          <w:rFonts w:ascii="Times New Roman" w:hAnsi="Times New Roman" w:cs="Times New Roman"/>
          <w:b/>
          <w:bCs/>
          <w:sz w:val="28"/>
          <w:szCs w:val="28"/>
        </w:rPr>
        <w:t>Bahdanau</w:t>
      </w:r>
      <w:proofErr w:type="spellEnd"/>
      <w:r w:rsidRPr="00745B0B">
        <w:rPr>
          <w:rFonts w:ascii="Times New Roman" w:hAnsi="Times New Roman" w:cs="Times New Roman"/>
          <w:b/>
          <w:bCs/>
          <w:sz w:val="28"/>
          <w:szCs w:val="28"/>
        </w:rPr>
        <w:t xml:space="preserve"> Architecture)</w:t>
      </w:r>
    </w:p>
    <w:p w14:paraId="158BAAE1" w14:textId="6C6BEB0E" w:rsidR="00745B0B" w:rsidRPr="00745B0B" w:rsidRDefault="00745B0B" w:rsidP="00745B0B">
      <w:pPr>
        <w:spacing w:line="360" w:lineRule="auto"/>
        <w:jc w:val="both"/>
        <w:rPr>
          <w:rFonts w:ascii="Times New Roman" w:hAnsi="Times New Roman" w:cs="Times New Roman"/>
        </w:rPr>
      </w:pPr>
      <w:proofErr w:type="spellStart"/>
      <w:r w:rsidRPr="00745B0B">
        <w:rPr>
          <w:rFonts w:ascii="Times New Roman" w:hAnsi="Times New Roman" w:cs="Times New Roman"/>
        </w:rPr>
        <w:t>Bahdanau</w:t>
      </w:r>
      <w:proofErr w:type="spellEnd"/>
      <w:r w:rsidRPr="00745B0B">
        <w:rPr>
          <w:rFonts w:ascii="Times New Roman" w:hAnsi="Times New Roman" w:cs="Times New Roman"/>
        </w:rPr>
        <w:t xml:space="preserve"> et al. formulated additive attention by passing the current decoder hidden state </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t-1</m:t>
            </m:r>
          </m:sub>
        </m:sSub>
      </m:oMath>
      <w:r w:rsidRPr="00745B0B">
        <w:rPr>
          <w:rFonts w:ascii="Times New Roman" w:hAnsi="Times New Roman" w:cs="Times New Roman"/>
        </w:rPr>
        <w:t xml:space="preserve"> and each source encoder state </w:t>
      </w:r>
      <m:oMath>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i</m:t>
            </m:r>
          </m:sub>
        </m:sSub>
      </m:oMath>
      <w:r w:rsidRPr="00745B0B">
        <w:rPr>
          <w:rFonts w:ascii="Times New Roman" w:hAnsi="Times New Roman" w:cs="Times New Roman"/>
        </w:rPr>
        <w:t xml:space="preserve"> through a learned feed-forward neural layer with a hyperbolic tangent non-linearity:</w:t>
      </w:r>
    </w:p>
    <w:p w14:paraId="2A2741E5" w14:textId="4C43FA33" w:rsidR="00745B0B" w:rsidRPr="00745B0B" w:rsidRDefault="00000000" w:rsidP="00745B0B">
      <w:pPr>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ti</m:t>
              </m:r>
            </m:sub>
          </m:sSub>
          <m: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v</m:t>
              </m:r>
            </m:e>
            <m:sub>
              <m:r>
                <w:rPr>
                  <w:rFonts w:ascii="Cambria Math" w:hAnsi="Cambria Math" w:cs="Times New Roman"/>
                </w:rPr>
                <m:t>a</m:t>
              </m:r>
            </m:sub>
            <m:sup>
              <m:r>
                <w:rPr>
                  <w:rFonts w:ascii="Cambria Math" w:hAnsi="Cambria Math" w:cs="Times New Roman"/>
                </w:rPr>
                <m:t>⊤</m:t>
              </m:r>
            </m:sup>
          </m:sSubSup>
          <m:func>
            <m:funcPr>
              <m:ctrlPr>
                <w:rPr>
                  <w:rFonts w:ascii="Cambria Math" w:hAnsi="Cambria Math" w:cs="Times New Roman"/>
                </w:rPr>
              </m:ctrlPr>
            </m:funcPr>
            <m:fName>
              <m:r>
                <m:rPr>
                  <m:sty m:val="p"/>
                </m:rPr>
                <w:rPr>
                  <w:rFonts w:ascii="Cambria Math" w:hAnsi="Cambria Math" w:cs="Times New Roman"/>
                </w:rPr>
                <m:t>tanh</m:t>
              </m:r>
            </m:fName>
            <m:e>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a</m:t>
                      </m:r>
                    </m:sub>
                  </m:sSub>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U</m:t>
                      </m:r>
                    </m:e>
                    <m:sub>
                      <m:r>
                        <w:rPr>
                          <w:rFonts w:ascii="Cambria Math" w:hAnsi="Cambria Math" w:cs="Times New Roman"/>
                        </w:rPr>
                        <m:t>a</m:t>
                      </m:r>
                    </m:sub>
                  </m:sSub>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i</m:t>
                      </m:r>
                    </m:sub>
                  </m:sSub>
                </m:e>
              </m:d>
            </m:e>
          </m:func>
        </m:oMath>
      </m:oMathPara>
    </w:p>
    <w:p w14:paraId="3F17C4F5" w14:textId="61A738C0" w:rsidR="00745B0B" w:rsidRPr="00745B0B" w:rsidRDefault="00745B0B" w:rsidP="00745B0B">
      <w:pPr>
        <w:spacing w:line="360" w:lineRule="auto"/>
        <w:jc w:val="both"/>
        <w:rPr>
          <w:rFonts w:ascii="Times New Roman" w:hAnsi="Times New Roman" w:cs="Times New Roman"/>
        </w:rPr>
      </w:pPr>
      <w:r w:rsidRPr="00745B0B">
        <w:rPr>
          <w:rFonts w:ascii="Times New Roman" w:hAnsi="Times New Roman" w:cs="Times New Roman"/>
        </w:rPr>
        <w:lastRenderedPageBreak/>
        <w:t xml:space="preserve">Where </w:t>
      </w:r>
      <m:oMath>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a</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k×d</m:t>
            </m:r>
          </m:sup>
        </m:sSup>
      </m:oMath>
      <w:r w:rsidRPr="00745B0B">
        <w:rPr>
          <w:rFonts w:ascii="Times New Roman" w:hAnsi="Times New Roman" w:cs="Times New Roman"/>
        </w:rPr>
        <w:t xml:space="preserve">, </w:t>
      </w:r>
      <m:oMath>
        <m:sSub>
          <m:sSubPr>
            <m:ctrlPr>
              <w:rPr>
                <w:rFonts w:ascii="Cambria Math" w:hAnsi="Cambria Math" w:cs="Times New Roman"/>
              </w:rPr>
            </m:ctrlPr>
          </m:sSubPr>
          <m:e>
            <m:r>
              <m:rPr>
                <m:sty m:val="b"/>
              </m:rPr>
              <w:rPr>
                <w:rFonts w:ascii="Cambria Math" w:hAnsi="Cambria Math" w:cs="Times New Roman"/>
              </w:rPr>
              <m:t>U</m:t>
            </m:r>
          </m:e>
          <m:sub>
            <m:r>
              <w:rPr>
                <w:rFonts w:ascii="Cambria Math" w:hAnsi="Cambria Math" w:cs="Times New Roman"/>
              </w:rPr>
              <m:t>a</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k×d</m:t>
            </m:r>
          </m:sup>
        </m:sSup>
      </m:oMath>
      <w:r w:rsidRPr="00745B0B">
        <w:rPr>
          <w:rFonts w:ascii="Times New Roman" w:hAnsi="Times New Roman" w:cs="Times New Roman"/>
        </w:rPr>
        <w:t xml:space="preserve">, and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a</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k</m:t>
            </m:r>
          </m:sup>
        </m:sSup>
      </m:oMath>
      <w:r w:rsidRPr="00745B0B">
        <w:rPr>
          <w:rFonts w:ascii="Times New Roman" w:hAnsi="Times New Roman" w:cs="Times New Roman"/>
        </w:rPr>
        <w:t xml:space="preserve"> are learned projection parameters. The scalar energy scores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ti</m:t>
            </m:r>
          </m:sub>
        </m:sSub>
      </m:oMath>
      <w:r w:rsidRPr="00745B0B">
        <w:rPr>
          <w:rFonts w:ascii="Times New Roman" w:hAnsi="Times New Roman" w:cs="Times New Roman"/>
        </w:rPr>
        <w:t xml:space="preserve"> represent the raw semantic compatibility between the target decoding position and the source token at index </w:t>
      </w:r>
      <m:oMath>
        <m:r>
          <w:rPr>
            <w:rFonts w:ascii="Cambria Math" w:hAnsi="Cambria Math" w:cs="Times New Roman"/>
          </w:rPr>
          <m:t>i</m:t>
        </m:r>
      </m:oMath>
      <w:r w:rsidRPr="00745B0B">
        <w:rPr>
          <w:rFonts w:ascii="Times New Roman" w:hAnsi="Times New Roman" w:cs="Times New Roman"/>
        </w:rPr>
        <w:t>.</w:t>
      </w:r>
    </w:p>
    <w:p w14:paraId="0DEBD1E2" w14:textId="5CE59751" w:rsidR="00745B0B" w:rsidRPr="00745B0B" w:rsidRDefault="00745B0B" w:rsidP="00745B0B">
      <w:pPr>
        <w:spacing w:line="360" w:lineRule="auto"/>
        <w:jc w:val="both"/>
        <w:rPr>
          <w:rFonts w:ascii="Times New Roman" w:hAnsi="Times New Roman" w:cs="Times New Roman"/>
        </w:rPr>
      </w:pPr>
      <w:r w:rsidRPr="00745B0B">
        <w:rPr>
          <w:rFonts w:ascii="Times New Roman" w:hAnsi="Times New Roman" w:cs="Times New Roman"/>
        </w:rPr>
        <w:t xml:space="preserve">The alignment coefficients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ti</m:t>
            </m:r>
          </m:sub>
        </m:sSub>
      </m:oMath>
      <w:r w:rsidRPr="00745B0B">
        <w:rPr>
          <w:rFonts w:ascii="Times New Roman" w:hAnsi="Times New Roman" w:cs="Times New Roman"/>
        </w:rPr>
        <w:t xml:space="preserve"> are obtained by normalizing the energy scores over the entire source document length using the Softmax function:</w:t>
      </w:r>
    </w:p>
    <w:p w14:paraId="2ADF8DA4" w14:textId="1330A612" w:rsidR="00745B0B" w:rsidRPr="00745B0B" w:rsidRDefault="00000000" w:rsidP="00745B0B">
      <w:pPr>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ti</m:t>
              </m:r>
            </m:sub>
          </m:sSub>
          <m: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ti</m:t>
                          </m:r>
                        </m:sub>
                      </m:sSub>
                    </m:e>
                  </m:d>
                </m:e>
              </m:func>
            </m:num>
            <m:den>
              <m:nary>
                <m:naryPr>
                  <m:chr m:val="∑"/>
                  <m:limLoc m:val="undOvr"/>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M</m:t>
                  </m:r>
                </m:sup>
                <m:e>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tk</m:t>
                              </m:r>
                            </m:sub>
                          </m:sSub>
                        </m:e>
                      </m:d>
                    </m:e>
                  </m:func>
                </m:e>
              </m:nary>
            </m:den>
          </m:f>
        </m:oMath>
      </m:oMathPara>
    </w:p>
    <w:p w14:paraId="5D498B71" w14:textId="5D601AD4" w:rsidR="00745B0B" w:rsidRPr="00745B0B" w:rsidRDefault="00745B0B" w:rsidP="00745B0B">
      <w:pPr>
        <w:spacing w:line="360" w:lineRule="auto"/>
        <w:jc w:val="both"/>
        <w:rPr>
          <w:rFonts w:ascii="Times New Roman" w:hAnsi="Times New Roman" w:cs="Times New Roman"/>
        </w:rPr>
      </w:pPr>
      <w:r w:rsidRPr="00745B0B">
        <w:rPr>
          <w:rFonts w:ascii="Times New Roman" w:hAnsi="Times New Roman" w:cs="Times New Roman"/>
        </w:rPr>
        <w:t xml:space="preserve">The dynamic context vector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oMath>
      <w:r w:rsidRPr="00745B0B">
        <w:rPr>
          <w:rFonts w:ascii="Times New Roman" w:hAnsi="Times New Roman" w:cs="Times New Roman"/>
        </w:rPr>
        <w:t xml:space="preserve"> is computed as the probability-weighted expectation over all encoder hidden states:</w:t>
      </w:r>
    </w:p>
    <w:p w14:paraId="69775719" w14:textId="5417E6DA" w:rsidR="00745B0B" w:rsidRPr="00745B0B" w:rsidRDefault="00000000" w:rsidP="00745B0B">
      <w:pPr>
        <w:spacing w:line="360" w:lineRule="auto"/>
        <w:jc w:val="both"/>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ti</m:t>
                  </m:r>
                </m:sub>
              </m:sSub>
            </m:e>
          </m:nary>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i</m:t>
              </m:r>
            </m:sub>
          </m:sSub>
        </m:oMath>
      </m:oMathPara>
    </w:p>
    <w:p w14:paraId="22554D40" w14:textId="6A66E064" w:rsidR="00745B0B" w:rsidRPr="00745B0B" w:rsidRDefault="00745B0B" w:rsidP="00745B0B">
      <w:pPr>
        <w:spacing w:line="360" w:lineRule="auto"/>
        <w:jc w:val="both"/>
        <w:rPr>
          <w:rFonts w:ascii="Times New Roman" w:hAnsi="Times New Roman" w:cs="Times New Roman"/>
        </w:rPr>
      </w:pPr>
      <w:r w:rsidRPr="00745B0B">
        <w:rPr>
          <w:rFonts w:ascii="Times New Roman" w:hAnsi="Times New Roman" w:cs="Times New Roman"/>
        </w:rPr>
        <w:t xml:space="preserve">The context vector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oMath>
      <w:r w:rsidRPr="00745B0B">
        <w:rPr>
          <w:rFonts w:ascii="Times New Roman" w:hAnsi="Times New Roman" w:cs="Times New Roman"/>
        </w:rPr>
        <w:t xml:space="preserve"> is then concatenated with the decoder hidden state </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t</m:t>
            </m:r>
          </m:sub>
        </m:sSub>
      </m:oMath>
      <w:r w:rsidRPr="00745B0B">
        <w:rPr>
          <w:rFonts w:ascii="Times New Roman" w:hAnsi="Times New Roman" w:cs="Times New Roman"/>
        </w:rPr>
        <w:t xml:space="preserve"> to derive the attentional hidden state </w:t>
      </w: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s</m:t>
                </m:r>
              </m:e>
            </m:acc>
          </m:e>
          <m:sub>
            <m:r>
              <w:rPr>
                <w:rFonts w:ascii="Cambria Math" w:hAnsi="Cambria Math" w:cs="Times New Roman"/>
              </w:rPr>
              <m:t>t</m:t>
            </m:r>
          </m:sub>
        </m:sSub>
      </m:oMath>
      <w:r w:rsidRPr="00745B0B">
        <w:rPr>
          <w:rFonts w:ascii="Times New Roman" w:hAnsi="Times New Roman" w:cs="Times New Roman"/>
        </w:rPr>
        <w:t>, which directly informs the final output token distribution:</w:t>
      </w:r>
    </w:p>
    <w:p w14:paraId="3D814AB2" w14:textId="25076EF2" w:rsidR="00745B0B" w:rsidRPr="00745B0B" w:rsidRDefault="00000000" w:rsidP="00745B0B">
      <w:pPr>
        <w:spacing w:line="360" w:lineRule="auto"/>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s</m:t>
                  </m:r>
                </m:e>
              </m:acc>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tanh</m:t>
              </m:r>
            </m:fName>
            <m:e>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c</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t</m:t>
                          </m:r>
                        </m:sub>
                      </m:sSub>
                    </m:e>
                  </m:d>
                </m:e>
              </m:d>
            </m:e>
          </m:func>
        </m:oMath>
      </m:oMathPara>
    </w:p>
    <w:p w14:paraId="241B5C38" w14:textId="1D8204D6" w:rsidR="00745B0B" w:rsidRPr="00745B0B" w:rsidRDefault="00745B0B" w:rsidP="00745B0B">
      <w:pPr>
        <w:spacing w:line="360" w:lineRule="auto"/>
        <w:jc w:val="both"/>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&lt;t</m:t>
                  </m:r>
                </m:sub>
              </m:sSub>
              <m:r>
                <w:rPr>
                  <w:rFonts w:ascii="Cambria Math" w:hAnsi="Cambria Math" w:cs="Times New Roman"/>
                </w:rPr>
                <m:t>,</m:t>
              </m:r>
              <m:r>
                <m:rPr>
                  <m:sty m:val="b"/>
                </m:rPr>
                <w:rPr>
                  <w:rFonts w:ascii="Cambria Math" w:hAnsi="Cambria Math" w:cs="Times New Roman"/>
                </w:rPr>
                <m:t>x</m:t>
              </m:r>
            </m:e>
          </m:d>
          <m:r>
            <w:rPr>
              <w:rFonts w:ascii="Cambria Math" w:hAnsi="Cambria Math" w:cs="Times New Roman"/>
            </w:rPr>
            <m:t>=</m:t>
          </m:r>
          <m:r>
            <m:rPr>
              <m:nor/>
            </m:rPr>
            <w:rPr>
              <w:rFonts w:ascii="Times New Roman" w:hAnsi="Times New Roman" w:cs="Times New Roman"/>
            </w:rPr>
            <m:t>softmax</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s</m:t>
                  </m:r>
                </m:sub>
              </m:sSub>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s</m:t>
                      </m:r>
                    </m:e>
                  </m:acc>
                </m:e>
                <m:sub>
                  <m:r>
                    <w:rPr>
                      <w:rFonts w:ascii="Cambria Math" w:hAnsi="Cambria Math" w:cs="Times New Roman"/>
                    </w:rPr>
                    <m:t>t</m:t>
                  </m:r>
                </m:sub>
              </m:sSub>
            </m:e>
          </m:d>
        </m:oMath>
      </m:oMathPara>
    </w:p>
    <w:p w14:paraId="48AD83BF" w14:textId="77777777" w:rsidR="00745B0B" w:rsidRPr="00745B0B" w:rsidRDefault="00745B0B" w:rsidP="00745B0B">
      <w:pPr>
        <w:spacing w:line="360" w:lineRule="auto"/>
        <w:jc w:val="both"/>
        <w:rPr>
          <w:rFonts w:ascii="Times New Roman" w:hAnsi="Times New Roman" w:cs="Times New Roman"/>
          <w:b/>
          <w:bCs/>
        </w:rPr>
      </w:pPr>
      <w:r w:rsidRPr="00745B0B">
        <w:rPr>
          <w:rFonts w:ascii="Times New Roman" w:hAnsi="Times New Roman" w:cs="Times New Roman"/>
          <w:b/>
          <w:bCs/>
        </w:rPr>
        <w:t>3.4.2 Multiplicative Attention (Luong Architecture)</w:t>
      </w:r>
    </w:p>
    <w:p w14:paraId="43A40117" w14:textId="77777777" w:rsidR="00745B0B" w:rsidRPr="00745B0B" w:rsidRDefault="00745B0B" w:rsidP="00745B0B">
      <w:pPr>
        <w:spacing w:line="360" w:lineRule="auto"/>
        <w:jc w:val="both"/>
        <w:rPr>
          <w:rFonts w:ascii="Times New Roman" w:hAnsi="Times New Roman" w:cs="Times New Roman"/>
        </w:rPr>
      </w:pPr>
      <w:r w:rsidRPr="00745B0B">
        <w:rPr>
          <w:rFonts w:ascii="Times New Roman" w:hAnsi="Times New Roman" w:cs="Times New Roman"/>
        </w:rPr>
        <w:t xml:space="preserve">Luong et al. simplified the alignment scoring function by proposing multiplicative (dot-product) formulations, eliminating the intermediate feed-forward non-linearity in </w:t>
      </w:r>
      <w:proofErr w:type="spellStart"/>
      <w:r w:rsidRPr="00745B0B">
        <w:rPr>
          <w:rFonts w:ascii="Times New Roman" w:hAnsi="Times New Roman" w:cs="Times New Roman"/>
        </w:rPr>
        <w:t>favor</w:t>
      </w:r>
      <w:proofErr w:type="spellEnd"/>
      <w:r w:rsidRPr="00745B0B">
        <w:rPr>
          <w:rFonts w:ascii="Times New Roman" w:hAnsi="Times New Roman" w:cs="Times New Roman"/>
        </w:rPr>
        <w:t xml:space="preserve"> of direct matrix multiplication:</w:t>
      </w:r>
    </w:p>
    <w:p w14:paraId="05CAACDF" w14:textId="2B980C6F" w:rsidR="00745B0B" w:rsidRPr="00745B0B" w:rsidRDefault="00745B0B" w:rsidP="00745B0B">
      <w:pPr>
        <w:spacing w:line="360" w:lineRule="auto"/>
        <w:jc w:val="both"/>
        <w:rPr>
          <w:rFonts w:ascii="Times New Roman" w:hAnsi="Times New Roman" w:cs="Times New Roman"/>
        </w:rPr>
      </w:pPr>
      <m:oMathPara>
        <m:oMath>
          <m:r>
            <m:rPr>
              <m:nor/>
            </m:rPr>
            <w:rPr>
              <w:rFonts w:ascii="Times New Roman" w:hAnsi="Times New Roman" w:cs="Times New Roman"/>
            </w:rPr>
            <m:t>Score</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i</m:t>
                  </m:r>
                </m:sub>
              </m:sSub>
            </m:e>
          </m:d>
          <m:r>
            <w:rPr>
              <w:rFonts w:ascii="Cambria Math" w:hAnsi="Cambria Math" w:cs="Times New Roman"/>
            </w:rPr>
            <m:t>=</m:t>
          </m:r>
          <m:d>
            <m:dPr>
              <m:begChr m:val="{"/>
              <m:endChr m:val=""/>
              <m:ctrlPr>
                <w:rPr>
                  <w:rFonts w:ascii="Cambria Math" w:hAnsi="Cambria Math" w:cs="Times New Roman"/>
                </w:rPr>
              </m:ctrlPr>
            </m:dPr>
            <m:e>
              <m:m>
                <m:mPr>
                  <m:mcs>
                    <m:mc>
                      <m:mcPr>
                        <m:count m:val="2"/>
                        <m:mcJc m:val="center"/>
                      </m:mcPr>
                    </m:mc>
                  </m:mcs>
                  <m:ctrlPr>
                    <w:rPr>
                      <w:rFonts w:ascii="Cambria Math" w:hAnsi="Cambria Math" w:cs="Times New Roman"/>
                    </w:rPr>
                  </m:ctrlPr>
                </m:mPr>
                <m:mr>
                  <m:e>
                    <m:sSubSup>
                      <m:sSubSupPr>
                        <m:ctrlPr>
                          <w:rPr>
                            <w:rFonts w:ascii="Cambria Math" w:hAnsi="Cambria Math" w:cs="Times New Roman"/>
                          </w:rPr>
                        </m:ctrlPr>
                      </m:sSubSupPr>
                      <m:e>
                        <m:r>
                          <m:rPr>
                            <m:sty m:val="b"/>
                          </m:rPr>
                          <w:rPr>
                            <w:rFonts w:ascii="Cambria Math" w:hAnsi="Cambria Math" w:cs="Times New Roman"/>
                          </w:rPr>
                          <m:t>s</m:t>
                        </m:r>
                      </m:e>
                      <m:sub>
                        <m:r>
                          <w:rPr>
                            <w:rFonts w:ascii="Cambria Math" w:hAnsi="Cambria Math" w:cs="Times New Roman"/>
                          </w:rPr>
                          <m:t>t</m:t>
                        </m:r>
                      </m:sub>
                      <m:sup>
                        <m:r>
                          <w:rPr>
                            <w:rFonts w:ascii="Cambria Math" w:hAnsi="Cambria Math" w:cs="Times New Roman"/>
                          </w:rPr>
                          <m:t>⊤</m:t>
                        </m:r>
                      </m:sup>
                    </m:sSubSup>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i</m:t>
                        </m:r>
                      </m:sub>
                    </m:sSub>
                  </m:e>
                  <m:e>
                    <m:r>
                      <m:rPr>
                        <m:nor/>
                      </m:rPr>
                      <w:rPr>
                        <w:rFonts w:ascii="Times New Roman" w:hAnsi="Times New Roman" w:cs="Times New Roman"/>
                      </w:rPr>
                      <m:t>(Dot Product)</m:t>
                    </m:r>
                  </m:e>
                </m:mr>
                <m:mr>
                  <m:e>
                    <m:sSubSup>
                      <m:sSubSupPr>
                        <m:ctrlPr>
                          <w:rPr>
                            <w:rFonts w:ascii="Cambria Math" w:hAnsi="Cambria Math" w:cs="Times New Roman"/>
                          </w:rPr>
                        </m:ctrlPr>
                      </m:sSubSupPr>
                      <m:e>
                        <m:r>
                          <m:rPr>
                            <m:sty m:val="b"/>
                          </m:rPr>
                          <w:rPr>
                            <w:rFonts w:ascii="Cambria Math" w:hAnsi="Cambria Math" w:cs="Times New Roman"/>
                          </w:rPr>
                          <m:t>s</m:t>
                        </m:r>
                      </m:e>
                      <m:sub>
                        <m:r>
                          <w:rPr>
                            <w:rFonts w:ascii="Cambria Math" w:hAnsi="Cambria Math" w:cs="Times New Roman"/>
                          </w:rPr>
                          <m:t>t</m:t>
                        </m:r>
                      </m:sub>
                      <m:sup>
                        <m:r>
                          <w:rPr>
                            <w:rFonts w:ascii="Cambria Math" w:hAnsi="Cambria Math" w:cs="Times New Roman"/>
                          </w:rPr>
                          <m:t>⊤</m:t>
                        </m:r>
                      </m:sup>
                    </m:sSubSup>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a</m:t>
                        </m:r>
                      </m:sub>
                    </m:sSub>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i</m:t>
                        </m:r>
                      </m:sub>
                    </m:sSub>
                  </m:e>
                  <m:e>
                    <m:r>
                      <m:rPr>
                        <m:nor/>
                      </m:rPr>
                      <w:rPr>
                        <w:rFonts w:ascii="Times New Roman" w:hAnsi="Times New Roman" w:cs="Times New Roman"/>
                      </w:rPr>
                      <m:t>(General Bilinear Multiplicative)</m:t>
                    </m:r>
                  </m:e>
                </m:mr>
              </m:m>
            </m:e>
          </m:d>
        </m:oMath>
      </m:oMathPara>
    </w:p>
    <w:p w14:paraId="4B568E80" w14:textId="77777777" w:rsidR="00745B0B" w:rsidRPr="00745B0B" w:rsidRDefault="00745B0B" w:rsidP="00745B0B">
      <w:pPr>
        <w:spacing w:line="360" w:lineRule="auto"/>
        <w:jc w:val="both"/>
        <w:rPr>
          <w:rFonts w:ascii="Times New Roman" w:hAnsi="Times New Roman" w:cs="Times New Roman"/>
        </w:rPr>
      </w:pPr>
      <w:r w:rsidRPr="00745B0B">
        <w:rPr>
          <w:rFonts w:ascii="Times New Roman" w:hAnsi="Times New Roman" w:cs="Times New Roman"/>
        </w:rPr>
        <w:t>The multiplicative approach provides distinct computational advantages over additive scoring:</w:t>
      </w:r>
    </w:p>
    <w:p w14:paraId="52A593C6" w14:textId="1FE6FB9C" w:rsidR="00745B0B" w:rsidRPr="00745B0B" w:rsidRDefault="00745B0B" w:rsidP="00745B0B">
      <w:pPr>
        <w:numPr>
          <w:ilvl w:val="0"/>
          <w:numId w:val="18"/>
        </w:numPr>
        <w:spacing w:line="360" w:lineRule="auto"/>
        <w:jc w:val="both"/>
        <w:rPr>
          <w:rFonts w:ascii="Times New Roman" w:hAnsi="Times New Roman" w:cs="Times New Roman"/>
        </w:rPr>
      </w:pPr>
      <w:r w:rsidRPr="00745B0B">
        <w:rPr>
          <w:rFonts w:ascii="Times New Roman" w:hAnsi="Times New Roman" w:cs="Times New Roman"/>
          <w:b/>
          <w:bCs/>
        </w:rPr>
        <w:t>Matrix Multiplication Efficiency:</w:t>
      </w:r>
      <w:r w:rsidRPr="00745B0B">
        <w:rPr>
          <w:rFonts w:ascii="Times New Roman" w:hAnsi="Times New Roman" w:cs="Times New Roman"/>
        </w:rPr>
        <w:t xml:space="preserve"> Multiplicative scoring can be formulated entirely as matrix multiplications (</w:t>
      </w:r>
      <m:oMath>
        <m:r>
          <m:rPr>
            <m:sty m:val="b"/>
          </m:rPr>
          <w:rPr>
            <w:rFonts w:ascii="Cambria Math" w:hAnsi="Cambria Math" w:cs="Times New Roman"/>
          </w:rPr>
          <m:t>S</m:t>
        </m:r>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a</m:t>
            </m:r>
          </m:sub>
        </m:sSub>
        <m:sSup>
          <m:sSupPr>
            <m:ctrlPr>
              <w:rPr>
                <w:rFonts w:ascii="Cambria Math" w:hAnsi="Cambria Math" w:cs="Times New Roman"/>
              </w:rPr>
            </m:ctrlPr>
          </m:sSupPr>
          <m:e>
            <m:r>
              <m:rPr>
                <m:sty m:val="b"/>
              </m:rPr>
              <w:rPr>
                <w:rFonts w:ascii="Cambria Math" w:hAnsi="Cambria Math" w:cs="Times New Roman"/>
              </w:rPr>
              <m:t>H</m:t>
            </m:r>
          </m:e>
          <m:sup>
            <m:r>
              <w:rPr>
                <w:rFonts w:ascii="Cambria Math" w:hAnsi="Cambria Math" w:cs="Times New Roman"/>
              </w:rPr>
              <m:t>⊤</m:t>
            </m:r>
          </m:sup>
        </m:sSup>
      </m:oMath>
      <w:r w:rsidRPr="00745B0B">
        <w:rPr>
          <w:rFonts w:ascii="Times New Roman" w:hAnsi="Times New Roman" w:cs="Times New Roman"/>
        </w:rPr>
        <w:t>), allowing implementations to exploit optimized Basic Linear Algebra Subprograms (BLAS) routines on GPU tensor cores.</w:t>
      </w:r>
    </w:p>
    <w:p w14:paraId="3522F383" w14:textId="77777777" w:rsidR="00745B0B" w:rsidRPr="00745B0B" w:rsidRDefault="00745B0B" w:rsidP="00745B0B">
      <w:pPr>
        <w:numPr>
          <w:ilvl w:val="0"/>
          <w:numId w:val="18"/>
        </w:numPr>
        <w:spacing w:line="360" w:lineRule="auto"/>
        <w:jc w:val="both"/>
        <w:rPr>
          <w:rFonts w:ascii="Times New Roman" w:hAnsi="Times New Roman" w:cs="Times New Roman"/>
        </w:rPr>
      </w:pPr>
      <w:r w:rsidRPr="00745B0B">
        <w:rPr>
          <w:rFonts w:ascii="Times New Roman" w:hAnsi="Times New Roman" w:cs="Times New Roman"/>
          <w:b/>
          <w:bCs/>
        </w:rPr>
        <w:t>Direct Gradient Paths:</w:t>
      </w:r>
      <w:r w:rsidRPr="00745B0B">
        <w:rPr>
          <w:rFonts w:ascii="Times New Roman" w:hAnsi="Times New Roman" w:cs="Times New Roman"/>
        </w:rPr>
        <w:t xml:space="preserve"> Removing the hyperbolic tangent activation layer provides a direct linear gradient pathway from the output prediction loss back to intermediate encoder representations, accelerating model convergence.</w:t>
      </w:r>
    </w:p>
    <w:p w14:paraId="08C8EDA4" w14:textId="5431C3F3" w:rsidR="00CE3A0E" w:rsidRPr="00745B0B" w:rsidRDefault="00745B0B" w:rsidP="00CE3A0E">
      <w:pPr>
        <w:spacing w:line="360" w:lineRule="auto"/>
        <w:jc w:val="both"/>
        <w:rPr>
          <w:rFonts w:ascii="Times New Roman" w:hAnsi="Times New Roman" w:cs="Times New Roman"/>
        </w:rPr>
      </w:pPr>
      <w:r w:rsidRPr="00745B0B">
        <w:rPr>
          <w:rFonts w:ascii="Times New Roman" w:hAnsi="Times New Roman" w:cs="Times New Roman"/>
        </w:rPr>
        <w:t xml:space="preserve">The development of additive and multiplicative attention mechanisms fundamentally decoupled sequence generation from static recurrent memory limits. This architectural breakthrough laid the theoretical foundation for self-attention and the Transformer architectures </w:t>
      </w:r>
      <w:proofErr w:type="spellStart"/>
      <w:r w:rsidRPr="00745B0B">
        <w:rPr>
          <w:rFonts w:ascii="Times New Roman" w:hAnsi="Times New Roman" w:cs="Times New Roman"/>
        </w:rPr>
        <w:t>analyzed</w:t>
      </w:r>
      <w:proofErr w:type="spellEnd"/>
      <w:r w:rsidRPr="00745B0B">
        <w:rPr>
          <w:rFonts w:ascii="Times New Roman" w:hAnsi="Times New Roman" w:cs="Times New Roman"/>
        </w:rPr>
        <w:t xml:space="preserve"> in subsequent chapters.</w:t>
      </w:r>
    </w:p>
    <w:p w14:paraId="01ECCC34" w14:textId="77777777" w:rsidR="008632E5" w:rsidRDefault="008632E5" w:rsidP="00CE3A0E">
      <w:pPr>
        <w:spacing w:line="360" w:lineRule="auto"/>
        <w:rPr>
          <w:rFonts w:ascii="Times New Roman" w:hAnsi="Times New Roman" w:cs="Times New Roman"/>
        </w:rPr>
      </w:pPr>
    </w:p>
    <w:p w14:paraId="5E50B425" w14:textId="008B43C6" w:rsidR="00745B0B" w:rsidRDefault="00745B0B" w:rsidP="00CE3A0E">
      <w:pPr>
        <w:spacing w:line="360" w:lineRule="auto"/>
        <w:rPr>
          <w:rFonts w:ascii="Times New Roman" w:hAnsi="Times New Roman" w:cs="Times New Roman"/>
          <w:b/>
          <w:bCs/>
          <w:sz w:val="32"/>
          <w:szCs w:val="32"/>
        </w:rPr>
      </w:pPr>
      <w:r w:rsidRPr="00745B0B">
        <w:rPr>
          <w:rFonts w:ascii="Times New Roman" w:hAnsi="Times New Roman" w:cs="Times New Roman"/>
          <w:b/>
          <w:bCs/>
          <w:sz w:val="32"/>
          <w:szCs w:val="32"/>
        </w:rPr>
        <w:lastRenderedPageBreak/>
        <w:t>Chapter 4: Transformer Architecture Overview</w:t>
      </w:r>
    </w:p>
    <w:p w14:paraId="37A42243" w14:textId="2EC33005" w:rsidR="00CA7CA9" w:rsidRDefault="00745B0B" w:rsidP="00CE3A0E">
      <w:pPr>
        <w:spacing w:line="360" w:lineRule="auto"/>
        <w:rPr>
          <w:rFonts w:ascii="Times New Roman" w:hAnsi="Times New Roman" w:cs="Times New Roman"/>
          <w:b/>
          <w:bCs/>
          <w:sz w:val="28"/>
          <w:szCs w:val="28"/>
        </w:rPr>
      </w:pPr>
      <w:r>
        <w:rPr>
          <w:rFonts w:ascii="Times New Roman" w:hAnsi="Times New Roman" w:cs="Times New Roman"/>
          <w:b/>
          <w:bCs/>
          <w:sz w:val="28"/>
          <w:szCs w:val="28"/>
        </w:rPr>
        <w:t>4.1 Transformer Model Architecture</w:t>
      </w:r>
    </w:p>
    <w:p w14:paraId="2F529347" w14:textId="77777777" w:rsidR="00CA7CA9" w:rsidRPr="00CA7CA9" w:rsidRDefault="00CA7CA9" w:rsidP="00CA7CA9">
      <w:pPr>
        <w:spacing w:line="360" w:lineRule="auto"/>
        <w:jc w:val="both"/>
        <w:rPr>
          <w:rFonts w:ascii="Times New Roman" w:hAnsi="Times New Roman" w:cs="Times New Roman"/>
        </w:rPr>
      </w:pPr>
      <w:r w:rsidRPr="00CA7CA9">
        <w:rPr>
          <w:rFonts w:ascii="Times New Roman" w:hAnsi="Times New Roman" w:cs="Times New Roman"/>
        </w:rPr>
        <w:t>The introduction of the Transformer model by Vaswani et al. replaced traditional recurrent neural networks with an architecture built entirely on self-attention mechanisms. By eliminating sequential recurrent processing, the model handles input sequences in parallel, dramatically improving training throughput on GPU accelerators and resolving the long-range dependency problem in NLP tasks.</w:t>
      </w:r>
    </w:p>
    <w:p w14:paraId="0DE8CCCF" w14:textId="77777777" w:rsidR="00CA7CA9" w:rsidRDefault="00CA7CA9" w:rsidP="00CA7CA9">
      <w:pPr>
        <w:spacing w:line="360" w:lineRule="auto"/>
        <w:jc w:val="both"/>
        <w:rPr>
          <w:rFonts w:ascii="Times New Roman" w:hAnsi="Times New Roman" w:cs="Times New Roman"/>
        </w:rPr>
      </w:pPr>
      <w:r w:rsidRPr="00CA7CA9">
        <w:rPr>
          <w:rFonts w:ascii="Times New Roman" w:hAnsi="Times New Roman" w:cs="Times New Roman"/>
        </w:rPr>
        <w:t>The canonical Transformer relies on an asymmetric encoder-decoder topology. The encoder processes the source text bidirectionally to create contextualized vector representations, while the autoregressive decoder consumes these representations alongside previously generated tokens to predict the summary one token at a time.</w:t>
      </w:r>
    </w:p>
    <w:p w14:paraId="404669D8" w14:textId="7947A104" w:rsidR="00DA779A" w:rsidRPr="00CA7CA9" w:rsidRDefault="00DA779A" w:rsidP="00CA7CA9">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BF91621" wp14:editId="6FA79EC6">
            <wp:extent cx="6659880" cy="4023360"/>
            <wp:effectExtent l="0" t="0" r="7620" b="0"/>
            <wp:docPr id="1007259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9829" name="Picture 1007259829"/>
                    <pic:cNvPicPr/>
                  </pic:nvPicPr>
                  <pic:blipFill>
                    <a:blip r:embed="rId10">
                      <a:extLst>
                        <a:ext uri="{28A0092B-C50C-407E-A947-70E740481C1C}">
                          <a14:useLocalDpi xmlns:a14="http://schemas.microsoft.com/office/drawing/2010/main" val="0"/>
                        </a:ext>
                      </a:extLst>
                    </a:blip>
                    <a:stretch>
                      <a:fillRect/>
                    </a:stretch>
                  </pic:blipFill>
                  <pic:spPr>
                    <a:xfrm>
                      <a:off x="0" y="0"/>
                      <a:ext cx="6659880" cy="4023360"/>
                    </a:xfrm>
                    <a:prstGeom prst="rect">
                      <a:avLst/>
                    </a:prstGeom>
                  </pic:spPr>
                </pic:pic>
              </a:graphicData>
            </a:graphic>
          </wp:inline>
        </w:drawing>
      </w:r>
    </w:p>
    <w:p w14:paraId="125E27A9" w14:textId="22F98093" w:rsidR="00CA7CA9" w:rsidRPr="00DA779A" w:rsidRDefault="00DA779A" w:rsidP="00DA779A">
      <w:pPr>
        <w:spacing w:line="360" w:lineRule="auto"/>
        <w:jc w:val="center"/>
        <w:rPr>
          <w:rFonts w:ascii="Times New Roman" w:hAnsi="Times New Roman" w:cs="Times New Roman"/>
          <w:sz w:val="20"/>
          <w:szCs w:val="20"/>
        </w:rPr>
      </w:pPr>
      <w:r w:rsidRPr="00DA779A">
        <w:rPr>
          <w:rFonts w:ascii="Times New Roman" w:hAnsi="Times New Roman" w:cs="Times New Roman"/>
          <w:sz w:val="20"/>
          <w:szCs w:val="20"/>
        </w:rPr>
        <w:t>Fig 4.1 Transformer Encoder-Decoder Architecture</w:t>
      </w:r>
    </w:p>
    <w:p w14:paraId="4BDE2C98" w14:textId="7DEB5B1E" w:rsidR="00DA779A" w:rsidRDefault="00DA779A" w:rsidP="00DA779A">
      <w:pPr>
        <w:spacing w:line="360" w:lineRule="auto"/>
        <w:rPr>
          <w:rFonts w:ascii="Times New Roman" w:hAnsi="Times New Roman" w:cs="Times New Roman"/>
          <w:b/>
          <w:bCs/>
          <w:sz w:val="28"/>
          <w:szCs w:val="28"/>
        </w:rPr>
      </w:pPr>
      <w:r>
        <w:rPr>
          <w:rFonts w:ascii="Times New Roman" w:hAnsi="Times New Roman" w:cs="Times New Roman"/>
          <w:b/>
          <w:bCs/>
          <w:sz w:val="28"/>
          <w:szCs w:val="28"/>
        </w:rPr>
        <w:t>4.2 Scaled-Dot Product Attention</w:t>
      </w:r>
    </w:p>
    <w:p w14:paraId="3ECB3405" w14:textId="033E12AF"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rPr>
        <w:t>Scaled dot-product attention computes content-based alignment using three conceptual vectors: Queries (</w:t>
      </w:r>
      <m:oMath>
        <m:r>
          <w:rPr>
            <w:rFonts w:ascii="Cambria Math" w:hAnsi="Cambria Math" w:cs="Times New Roman"/>
          </w:rPr>
          <m:t>Q</m:t>
        </m:r>
      </m:oMath>
      <w:r w:rsidRPr="00DA779A">
        <w:rPr>
          <w:rFonts w:ascii="Times New Roman" w:hAnsi="Times New Roman" w:cs="Times New Roman"/>
        </w:rPr>
        <w:t>), Keys (</w:t>
      </w:r>
      <m:oMath>
        <m:r>
          <w:rPr>
            <w:rFonts w:ascii="Cambria Math" w:hAnsi="Cambria Math" w:cs="Times New Roman"/>
          </w:rPr>
          <m:t>K</m:t>
        </m:r>
      </m:oMath>
      <w:r w:rsidRPr="00DA779A">
        <w:rPr>
          <w:rFonts w:ascii="Times New Roman" w:hAnsi="Times New Roman" w:cs="Times New Roman"/>
        </w:rPr>
        <w:t>), and Values (</w:t>
      </w:r>
      <m:oMath>
        <m:r>
          <w:rPr>
            <w:rFonts w:ascii="Cambria Math" w:hAnsi="Cambria Math" w:cs="Times New Roman"/>
          </w:rPr>
          <m:t>V</m:t>
        </m:r>
      </m:oMath>
      <w:r w:rsidRPr="00DA779A">
        <w:rPr>
          <w:rFonts w:ascii="Times New Roman" w:hAnsi="Times New Roman" w:cs="Times New Roman"/>
        </w:rPr>
        <w:t>).</w:t>
      </w:r>
    </w:p>
    <w:p w14:paraId="14978620" w14:textId="0EABA547" w:rsidR="00DA779A" w:rsidRPr="00DA779A" w:rsidRDefault="00DA779A" w:rsidP="00DA779A">
      <w:pPr>
        <w:numPr>
          <w:ilvl w:val="0"/>
          <w:numId w:val="19"/>
        </w:numPr>
        <w:spacing w:line="360" w:lineRule="auto"/>
        <w:jc w:val="both"/>
        <w:rPr>
          <w:rFonts w:ascii="Times New Roman" w:hAnsi="Times New Roman" w:cs="Times New Roman"/>
        </w:rPr>
      </w:pPr>
      <w:r w:rsidRPr="00DA779A">
        <w:rPr>
          <w:rFonts w:ascii="Times New Roman" w:hAnsi="Times New Roman" w:cs="Times New Roman"/>
        </w:rPr>
        <w:t>Query (</w:t>
      </w:r>
      <m:oMath>
        <m:r>
          <w:rPr>
            <w:rFonts w:ascii="Cambria Math" w:hAnsi="Cambria Math" w:cs="Times New Roman"/>
          </w:rPr>
          <m:t>Q</m:t>
        </m:r>
      </m:oMath>
      <w:r w:rsidRPr="00DA779A">
        <w:rPr>
          <w:rFonts w:ascii="Times New Roman" w:hAnsi="Times New Roman" w:cs="Times New Roman"/>
        </w:rPr>
        <w:t>): The current token seeking context.</w:t>
      </w:r>
    </w:p>
    <w:p w14:paraId="14013918" w14:textId="417057FB" w:rsidR="00DA779A" w:rsidRPr="00DA779A" w:rsidRDefault="00DA779A" w:rsidP="00DA779A">
      <w:pPr>
        <w:numPr>
          <w:ilvl w:val="0"/>
          <w:numId w:val="19"/>
        </w:numPr>
        <w:spacing w:line="360" w:lineRule="auto"/>
        <w:jc w:val="both"/>
        <w:rPr>
          <w:rFonts w:ascii="Times New Roman" w:hAnsi="Times New Roman" w:cs="Times New Roman"/>
        </w:rPr>
      </w:pPr>
      <w:r w:rsidRPr="00DA779A">
        <w:rPr>
          <w:rFonts w:ascii="Times New Roman" w:hAnsi="Times New Roman" w:cs="Times New Roman"/>
        </w:rPr>
        <w:t>Key (</w:t>
      </w:r>
      <m:oMath>
        <m:r>
          <w:rPr>
            <w:rFonts w:ascii="Cambria Math" w:hAnsi="Cambria Math" w:cs="Times New Roman"/>
          </w:rPr>
          <m:t>K</m:t>
        </m:r>
      </m:oMath>
      <w:r w:rsidRPr="00DA779A">
        <w:rPr>
          <w:rFonts w:ascii="Times New Roman" w:hAnsi="Times New Roman" w:cs="Times New Roman"/>
        </w:rPr>
        <w:t>): Candidate tokens offering contextual anchors.</w:t>
      </w:r>
    </w:p>
    <w:p w14:paraId="0DF7FB6E" w14:textId="34820198" w:rsidR="00DA779A" w:rsidRPr="00DA779A" w:rsidRDefault="00DA779A" w:rsidP="00DA779A">
      <w:pPr>
        <w:numPr>
          <w:ilvl w:val="0"/>
          <w:numId w:val="19"/>
        </w:numPr>
        <w:spacing w:line="360" w:lineRule="auto"/>
        <w:jc w:val="both"/>
        <w:rPr>
          <w:rFonts w:ascii="Times New Roman" w:hAnsi="Times New Roman" w:cs="Times New Roman"/>
        </w:rPr>
      </w:pPr>
      <w:r w:rsidRPr="00DA779A">
        <w:rPr>
          <w:rFonts w:ascii="Times New Roman" w:hAnsi="Times New Roman" w:cs="Times New Roman"/>
        </w:rPr>
        <w:t>Value (</w:t>
      </w:r>
      <m:oMath>
        <m:r>
          <w:rPr>
            <w:rFonts w:ascii="Cambria Math" w:hAnsi="Cambria Math" w:cs="Times New Roman"/>
          </w:rPr>
          <m:t>V</m:t>
        </m:r>
      </m:oMath>
      <w:r w:rsidRPr="00DA779A">
        <w:rPr>
          <w:rFonts w:ascii="Times New Roman" w:hAnsi="Times New Roman" w:cs="Times New Roman"/>
        </w:rPr>
        <w:t>): The underlying semantic information stored across those tokens.</w:t>
      </w:r>
    </w:p>
    <w:p w14:paraId="7D7556CA" w14:textId="0CA33A43" w:rsid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rPr>
        <w:lastRenderedPageBreak/>
        <w:t xml:space="preserve">The dot product of </w:t>
      </w:r>
      <m:oMath>
        <m:r>
          <w:rPr>
            <w:rFonts w:ascii="Cambria Math" w:hAnsi="Cambria Math" w:cs="Times New Roman"/>
          </w:rPr>
          <m:t>Q</m:t>
        </m:r>
      </m:oMath>
      <w:r w:rsidRPr="00DA779A">
        <w:rPr>
          <w:rFonts w:ascii="Times New Roman" w:hAnsi="Times New Roman" w:cs="Times New Roman"/>
        </w:rPr>
        <w:t xml:space="preserve"> and </w:t>
      </w:r>
      <m:oMath>
        <m:r>
          <w:rPr>
            <w:rFonts w:ascii="Cambria Math" w:hAnsi="Cambria Math" w:cs="Times New Roman"/>
          </w:rPr>
          <m:t>K</m:t>
        </m:r>
      </m:oMath>
      <w:r w:rsidRPr="00DA779A">
        <w:rPr>
          <w:rFonts w:ascii="Times New Roman" w:hAnsi="Times New Roman" w:cs="Times New Roman"/>
        </w:rPr>
        <w:t xml:space="preserve"> measures semantic similarity. To prevent large vector dimensions from driving the softmax function into regions with near-zero gradients, the dot product is divided by a scaling factor proportional to the vector dimensionality (</w:t>
      </w:r>
      <m:oMath>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e>
        </m:rad>
      </m:oMath>
      <w:r w:rsidRPr="00DA779A">
        <w:rPr>
          <w:rFonts w:ascii="Times New Roman" w:hAnsi="Times New Roman" w:cs="Times New Roman"/>
        </w:rPr>
        <w:t>). The softmax distribution then weights the Value vectors to form the final contextual output.</w:t>
      </w:r>
    </w:p>
    <w:tbl>
      <w:tblPr>
        <w:tblW w:w="0" w:type="auto"/>
        <w:tblCellSpacing w:w="15" w:type="dxa"/>
        <w:tblCellMar>
          <w:left w:w="0" w:type="dxa"/>
          <w:right w:w="0" w:type="dxa"/>
        </w:tblCellMar>
        <w:tblLook w:val="04A0" w:firstRow="1" w:lastRow="0" w:firstColumn="1" w:lastColumn="0" w:noHBand="0" w:noVBand="1"/>
      </w:tblPr>
      <w:tblGrid>
        <w:gridCol w:w="2255"/>
        <w:gridCol w:w="4950"/>
        <w:gridCol w:w="3267"/>
      </w:tblGrid>
      <w:tr w:rsidR="00DA779A" w:rsidRPr="00DA779A" w14:paraId="1A58F9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18E62" w14:textId="77777777"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00D63" w14:textId="77777777"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b/>
                <w:bCs/>
              </w:rPr>
              <w:t>Operational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E42E4" w14:textId="77777777"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b/>
                <w:bCs/>
              </w:rPr>
              <w:t>Vector Representation</w:t>
            </w:r>
          </w:p>
        </w:tc>
      </w:tr>
      <w:tr w:rsidR="00DA779A" w:rsidRPr="00DA779A" w14:paraId="02BE05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99FF0" w14:textId="5227391B"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b/>
                <w:bCs/>
              </w:rPr>
              <w:t>Query (</w:t>
            </w:r>
            <m:oMath>
              <m:r>
                <w:rPr>
                  <w:rFonts w:ascii="Cambria Math" w:hAnsi="Cambria Math" w:cs="Times New Roman"/>
                </w:rPr>
                <m:t>Q</m:t>
              </m:r>
            </m:oMath>
            <w:r w:rsidRPr="00DA779A">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9B105" w14:textId="77777777"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rPr>
              <w:t>Probes the sequence to identify relevant semantic dependencies.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9102A" w14:textId="77777777"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rPr>
              <w:t>Current token embedding projection</w:t>
            </w:r>
          </w:p>
        </w:tc>
      </w:tr>
      <w:tr w:rsidR="00DA779A" w:rsidRPr="00DA779A" w14:paraId="63D948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7B627" w14:textId="72499FE4"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b/>
                <w:bCs/>
              </w:rPr>
              <w:t>Key (</w:t>
            </w:r>
            <m:oMath>
              <m:r>
                <w:rPr>
                  <w:rFonts w:ascii="Cambria Math" w:hAnsi="Cambria Math" w:cs="Times New Roman"/>
                </w:rPr>
                <m:t>K</m:t>
              </m:r>
            </m:oMath>
            <w:r w:rsidRPr="00DA779A">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3D6FA" w14:textId="77777777"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rPr>
              <w:t>Acts as an addressable index against which queries match.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B1960" w14:textId="77777777"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rPr>
              <w:t>Document token representation</w:t>
            </w:r>
          </w:p>
        </w:tc>
      </w:tr>
      <w:tr w:rsidR="00DA779A" w:rsidRPr="00DA779A" w14:paraId="265A03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1FAEF" w14:textId="32DD596A"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b/>
                <w:bCs/>
              </w:rPr>
              <w:t>Value (</w:t>
            </w:r>
            <m:oMath>
              <m:r>
                <w:rPr>
                  <w:rFonts w:ascii="Cambria Math" w:hAnsi="Cambria Math" w:cs="Times New Roman"/>
                </w:rPr>
                <m:t>V</m:t>
              </m:r>
            </m:oMath>
            <w:r w:rsidRPr="00DA779A">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459E6" w14:textId="77777777"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rPr>
              <w:t>The actual semantic payload retrieved during attention.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9936F" w14:textId="77777777"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rPr>
              <w:t>Unmasked information content</w:t>
            </w:r>
          </w:p>
        </w:tc>
      </w:tr>
      <w:tr w:rsidR="00DA779A" w:rsidRPr="00DA779A" w14:paraId="0F4F5D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1CE9" w14:textId="140C6C84"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b/>
                <w:bCs/>
              </w:rPr>
              <w:t>Scaling Factor (</w:t>
            </w:r>
            <m:oMath>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e>
              </m:rad>
            </m:oMath>
            <w:r w:rsidRPr="00DA779A">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30025" w14:textId="77777777"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rPr>
              <w:t>Stabilizes gradients by dampening extreme dot products.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95BB0" w14:textId="77777777" w:rsidR="00DA779A" w:rsidRPr="00DA779A" w:rsidRDefault="00DA779A" w:rsidP="00DA779A">
            <w:pPr>
              <w:spacing w:line="360" w:lineRule="auto"/>
              <w:jc w:val="both"/>
              <w:rPr>
                <w:rFonts w:ascii="Times New Roman" w:hAnsi="Times New Roman" w:cs="Times New Roman"/>
              </w:rPr>
            </w:pPr>
            <w:r w:rsidRPr="00DA779A">
              <w:rPr>
                <w:rFonts w:ascii="Times New Roman" w:hAnsi="Times New Roman" w:cs="Times New Roman"/>
              </w:rPr>
              <w:t>Scalar dimensionality constant</w:t>
            </w:r>
          </w:p>
        </w:tc>
      </w:tr>
    </w:tbl>
    <w:p w14:paraId="694A8A0A" w14:textId="77777777" w:rsidR="00FA102D" w:rsidRDefault="00FA102D" w:rsidP="00DA779A">
      <w:pPr>
        <w:spacing w:line="360" w:lineRule="auto"/>
        <w:jc w:val="center"/>
        <w:rPr>
          <w:rFonts w:ascii="Times New Roman" w:hAnsi="Times New Roman" w:cs="Times New Roman"/>
          <w:sz w:val="20"/>
          <w:szCs w:val="20"/>
        </w:rPr>
      </w:pPr>
    </w:p>
    <w:p w14:paraId="0976D412" w14:textId="62E794F6" w:rsidR="00DA779A" w:rsidRPr="00DA779A" w:rsidRDefault="00DA779A" w:rsidP="00DA779A">
      <w:pPr>
        <w:spacing w:line="360" w:lineRule="auto"/>
        <w:jc w:val="center"/>
        <w:rPr>
          <w:rFonts w:ascii="Times New Roman" w:hAnsi="Times New Roman" w:cs="Times New Roman"/>
          <w:sz w:val="20"/>
          <w:szCs w:val="20"/>
        </w:rPr>
      </w:pPr>
      <w:r w:rsidRPr="00DA779A">
        <w:rPr>
          <w:rFonts w:ascii="Times New Roman" w:hAnsi="Times New Roman" w:cs="Times New Roman"/>
          <w:sz w:val="20"/>
          <w:szCs w:val="20"/>
        </w:rPr>
        <w:t>Table 4.1 Attention Parameter in Scaled-Dot Product</w:t>
      </w:r>
    </w:p>
    <w:p w14:paraId="0D5C3756" w14:textId="38DC28EB" w:rsidR="00DA779A" w:rsidRDefault="00FA102D" w:rsidP="00DA779A">
      <w:pPr>
        <w:spacing w:line="360" w:lineRule="auto"/>
        <w:rPr>
          <w:rFonts w:ascii="Times New Roman" w:hAnsi="Times New Roman" w:cs="Times New Roman"/>
          <w:b/>
          <w:bCs/>
          <w:sz w:val="28"/>
          <w:szCs w:val="28"/>
        </w:rPr>
      </w:pPr>
      <w:r>
        <w:rPr>
          <w:rFonts w:ascii="Times New Roman" w:hAnsi="Times New Roman" w:cs="Times New Roman"/>
          <w:b/>
          <w:bCs/>
          <w:sz w:val="28"/>
          <w:szCs w:val="28"/>
        </w:rPr>
        <w:t>4.3 Multi-Head Attention Mechanisms</w:t>
      </w:r>
    </w:p>
    <w:p w14:paraId="02B9FEBD" w14:textId="77777777" w:rsidR="00FA102D" w:rsidRPr="00FA102D" w:rsidRDefault="00FA102D" w:rsidP="00FA102D">
      <w:pPr>
        <w:spacing w:line="360" w:lineRule="auto"/>
        <w:jc w:val="both"/>
        <w:rPr>
          <w:rFonts w:ascii="Times New Roman" w:hAnsi="Times New Roman" w:cs="Times New Roman"/>
        </w:rPr>
      </w:pPr>
      <w:r w:rsidRPr="00FA102D">
        <w:rPr>
          <w:rFonts w:ascii="Times New Roman" w:hAnsi="Times New Roman" w:cs="Times New Roman"/>
        </w:rPr>
        <w:t>A single attention operation risks averaging multiple distinct grammatical and semantic signals across the input. The Transformer addresses this by introducing Multi-Head Attention, which splits the hidden representations into parallel subspaces.</w:t>
      </w:r>
    </w:p>
    <w:p w14:paraId="346E452B" w14:textId="4B18ABB7" w:rsidR="00FA102D" w:rsidRPr="00FA102D" w:rsidRDefault="00FA102D" w:rsidP="00FA102D">
      <w:pPr>
        <w:spacing w:line="360" w:lineRule="auto"/>
        <w:jc w:val="both"/>
        <w:rPr>
          <w:rFonts w:ascii="Times New Roman" w:hAnsi="Times New Roman" w:cs="Times New Roman"/>
        </w:rPr>
      </w:pPr>
      <w:r w:rsidRPr="00FA102D">
        <w:rPr>
          <w:rFonts w:ascii="Times New Roman" w:hAnsi="Times New Roman" w:cs="Times New Roman"/>
        </w:rPr>
        <w:t xml:space="preserve">Each head projects </w:t>
      </w:r>
      <m:oMath>
        <m:r>
          <w:rPr>
            <w:rFonts w:ascii="Cambria Math" w:hAnsi="Cambria Math" w:cs="Times New Roman"/>
          </w:rPr>
          <m:t>Q</m:t>
        </m:r>
      </m:oMath>
      <w:r w:rsidRPr="00FA102D">
        <w:rPr>
          <w:rFonts w:ascii="Times New Roman" w:hAnsi="Times New Roman" w:cs="Times New Roman"/>
        </w:rPr>
        <w:t xml:space="preserve">, </w:t>
      </w:r>
      <m:oMath>
        <m:r>
          <w:rPr>
            <w:rFonts w:ascii="Cambria Math" w:hAnsi="Cambria Math" w:cs="Times New Roman"/>
          </w:rPr>
          <m:t>K</m:t>
        </m:r>
      </m:oMath>
      <w:r w:rsidRPr="00FA102D">
        <w:rPr>
          <w:rFonts w:ascii="Times New Roman" w:hAnsi="Times New Roman" w:cs="Times New Roman"/>
        </w:rPr>
        <w:t xml:space="preserve">, and </w:t>
      </w:r>
      <m:oMath>
        <m:r>
          <w:rPr>
            <w:rFonts w:ascii="Cambria Math" w:hAnsi="Cambria Math" w:cs="Times New Roman"/>
          </w:rPr>
          <m:t>V</m:t>
        </m:r>
      </m:oMath>
      <w:r w:rsidRPr="00FA102D">
        <w:rPr>
          <w:rFonts w:ascii="Times New Roman" w:hAnsi="Times New Roman" w:cs="Times New Roman"/>
        </w:rPr>
        <w:t xml:space="preserve"> independently, allowing the network to capture distinct contextual patterns simultaneously:</w:t>
      </w:r>
    </w:p>
    <w:p w14:paraId="0560586C" w14:textId="77777777" w:rsidR="00FA102D" w:rsidRPr="00FA102D" w:rsidRDefault="00FA102D" w:rsidP="00FA102D">
      <w:pPr>
        <w:numPr>
          <w:ilvl w:val="0"/>
          <w:numId w:val="20"/>
        </w:numPr>
        <w:spacing w:line="360" w:lineRule="auto"/>
        <w:jc w:val="both"/>
        <w:rPr>
          <w:rFonts w:ascii="Times New Roman" w:hAnsi="Times New Roman" w:cs="Times New Roman"/>
        </w:rPr>
      </w:pPr>
      <w:r w:rsidRPr="00FA102D">
        <w:rPr>
          <w:rFonts w:ascii="Times New Roman" w:hAnsi="Times New Roman" w:cs="Times New Roman"/>
        </w:rPr>
        <w:t>Syntactic Dependencies: Tracking local grammatical patterns, such as subject-verb agreement.</w:t>
      </w:r>
    </w:p>
    <w:p w14:paraId="5C2CCA86" w14:textId="77777777" w:rsidR="00FA102D" w:rsidRPr="00FA102D" w:rsidRDefault="00FA102D" w:rsidP="00FA102D">
      <w:pPr>
        <w:numPr>
          <w:ilvl w:val="0"/>
          <w:numId w:val="20"/>
        </w:numPr>
        <w:spacing w:line="360" w:lineRule="auto"/>
        <w:jc w:val="both"/>
        <w:rPr>
          <w:rFonts w:ascii="Times New Roman" w:hAnsi="Times New Roman" w:cs="Times New Roman"/>
        </w:rPr>
      </w:pPr>
      <w:r w:rsidRPr="00FA102D">
        <w:rPr>
          <w:rFonts w:ascii="Times New Roman" w:hAnsi="Times New Roman" w:cs="Times New Roman"/>
        </w:rPr>
        <w:t>Coreference Resolution: Matching pronouns to earlier nouns across long distances.</w:t>
      </w:r>
    </w:p>
    <w:p w14:paraId="3D6265B9" w14:textId="77777777" w:rsidR="00FA102D" w:rsidRPr="00FA102D" w:rsidRDefault="00FA102D" w:rsidP="00FA102D">
      <w:pPr>
        <w:numPr>
          <w:ilvl w:val="0"/>
          <w:numId w:val="20"/>
        </w:numPr>
        <w:spacing w:line="360" w:lineRule="auto"/>
        <w:jc w:val="both"/>
        <w:rPr>
          <w:rFonts w:ascii="Times New Roman" w:hAnsi="Times New Roman" w:cs="Times New Roman"/>
        </w:rPr>
      </w:pPr>
      <w:r w:rsidRPr="00FA102D">
        <w:rPr>
          <w:rFonts w:ascii="Times New Roman" w:hAnsi="Times New Roman" w:cs="Times New Roman"/>
        </w:rPr>
        <w:t>Global Thematic Alignment: Evaluating high-level relationships across paragraph boundaries.</w:t>
      </w:r>
    </w:p>
    <w:p w14:paraId="02E54B65" w14:textId="77777777" w:rsidR="00FA102D" w:rsidRPr="00FA102D" w:rsidRDefault="00FA102D" w:rsidP="00FA102D">
      <w:pPr>
        <w:spacing w:line="360" w:lineRule="auto"/>
        <w:jc w:val="both"/>
        <w:rPr>
          <w:rFonts w:ascii="Times New Roman" w:hAnsi="Times New Roman" w:cs="Times New Roman"/>
        </w:rPr>
      </w:pPr>
      <w:r w:rsidRPr="00FA102D">
        <w:rPr>
          <w:rFonts w:ascii="Times New Roman" w:hAnsi="Times New Roman" w:cs="Times New Roman"/>
        </w:rPr>
        <w:t>The outputs from all individual attention heads are concatenated and linearly projected back to the primary model dimension, producing a unified representation.</w:t>
      </w:r>
    </w:p>
    <w:p w14:paraId="41D88B2B" w14:textId="0B775904" w:rsidR="00FA102D" w:rsidRDefault="00FA102D" w:rsidP="00DA779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4.4 </w:t>
      </w:r>
      <w:r w:rsidRPr="00FA102D">
        <w:rPr>
          <w:rFonts w:ascii="Times New Roman" w:hAnsi="Times New Roman" w:cs="Times New Roman"/>
          <w:b/>
          <w:bCs/>
          <w:sz w:val="28"/>
          <w:szCs w:val="28"/>
        </w:rPr>
        <w:t>Positional Encodings &amp; Feed-Forward Sublayers</w:t>
      </w:r>
    </w:p>
    <w:p w14:paraId="68526F82" w14:textId="77777777" w:rsidR="00FA102D" w:rsidRPr="00FA102D" w:rsidRDefault="00FA102D" w:rsidP="00FA102D">
      <w:pPr>
        <w:spacing w:line="360" w:lineRule="auto"/>
        <w:jc w:val="both"/>
        <w:rPr>
          <w:rFonts w:ascii="Times New Roman" w:hAnsi="Times New Roman" w:cs="Times New Roman"/>
        </w:rPr>
      </w:pPr>
      <w:r w:rsidRPr="00FA102D">
        <w:rPr>
          <w:rFonts w:ascii="Times New Roman" w:hAnsi="Times New Roman" w:cs="Times New Roman"/>
        </w:rPr>
        <w:lastRenderedPageBreak/>
        <w:t>Because self-attention is naturally order-agnostic, explicit positional information is required to preserve syntax, order, and reading flow.</w:t>
      </w:r>
    </w:p>
    <w:p w14:paraId="3D8CB1A8" w14:textId="77777777" w:rsidR="00FA102D" w:rsidRPr="00FA102D" w:rsidRDefault="00FA102D" w:rsidP="00FA102D">
      <w:pPr>
        <w:spacing w:line="360" w:lineRule="auto"/>
        <w:jc w:val="both"/>
        <w:rPr>
          <w:rFonts w:ascii="Times New Roman" w:hAnsi="Times New Roman" w:cs="Times New Roman"/>
          <w:i/>
          <w:iCs/>
        </w:rPr>
      </w:pPr>
      <w:r w:rsidRPr="00FA102D">
        <w:rPr>
          <w:rFonts w:ascii="Times New Roman" w:hAnsi="Times New Roman" w:cs="Times New Roman"/>
          <w:i/>
          <w:iCs/>
        </w:rPr>
        <w:t>4.4.1 Positional Encodings</w:t>
      </w:r>
    </w:p>
    <w:p w14:paraId="5988554B" w14:textId="77777777" w:rsidR="00FA102D" w:rsidRPr="00FA102D" w:rsidRDefault="00FA102D" w:rsidP="00FA102D">
      <w:pPr>
        <w:spacing w:line="360" w:lineRule="auto"/>
        <w:jc w:val="both"/>
        <w:rPr>
          <w:rFonts w:ascii="Times New Roman" w:hAnsi="Times New Roman" w:cs="Times New Roman"/>
        </w:rPr>
      </w:pPr>
      <w:r w:rsidRPr="00FA102D">
        <w:rPr>
          <w:rFonts w:ascii="Times New Roman" w:hAnsi="Times New Roman" w:cs="Times New Roman"/>
        </w:rPr>
        <w:t>The Transformer injects positional information by adding distinct frequency patterns to the initial token embeddings. Sine and cosine functions map coordinates across varying wavelengths, allowing the network to distinguish whether a word appears at the start, middle, or end of a sequence without using recurrence.</w:t>
      </w:r>
    </w:p>
    <w:p w14:paraId="5E3D013A" w14:textId="77777777" w:rsidR="00FA102D" w:rsidRPr="00FA102D" w:rsidRDefault="00FA102D" w:rsidP="00FA102D">
      <w:pPr>
        <w:spacing w:line="360" w:lineRule="auto"/>
        <w:jc w:val="both"/>
        <w:rPr>
          <w:rFonts w:ascii="Times New Roman" w:hAnsi="Times New Roman" w:cs="Times New Roman"/>
          <w:i/>
          <w:iCs/>
        </w:rPr>
      </w:pPr>
      <w:r w:rsidRPr="00FA102D">
        <w:rPr>
          <w:rFonts w:ascii="Times New Roman" w:hAnsi="Times New Roman" w:cs="Times New Roman"/>
          <w:i/>
          <w:iCs/>
        </w:rPr>
        <w:t>4.4.2 Feed-Forward Sublayers</w:t>
      </w:r>
    </w:p>
    <w:p w14:paraId="6564E5E2" w14:textId="77777777" w:rsidR="00FA102D" w:rsidRDefault="00FA102D" w:rsidP="00FA102D">
      <w:pPr>
        <w:spacing w:line="360" w:lineRule="auto"/>
        <w:jc w:val="both"/>
        <w:rPr>
          <w:rFonts w:ascii="Times New Roman" w:hAnsi="Times New Roman" w:cs="Times New Roman"/>
        </w:rPr>
      </w:pPr>
      <w:r w:rsidRPr="00FA102D">
        <w:rPr>
          <w:rFonts w:ascii="Times New Roman" w:hAnsi="Times New Roman" w:cs="Times New Roman"/>
        </w:rPr>
        <w:t>Following the attention calculations, each Transformer layer includes a position-wise feed-forward network applied to each token position independently and identically. This module expands the representation space before projecting it back, deepening the network's capacity to synthesize abstract features. Each sublayer is surrounded by a residual connection followed by layer normalization, which stabilizes gradient propagation throughout deep network stacks.</w:t>
      </w:r>
    </w:p>
    <w:p w14:paraId="48244364" w14:textId="6BAF9CCC" w:rsidR="00FA102D" w:rsidRDefault="00FA102D" w:rsidP="00FA102D">
      <w:pPr>
        <w:spacing w:line="360" w:lineRule="auto"/>
        <w:rPr>
          <w:rFonts w:ascii="Times New Roman" w:hAnsi="Times New Roman" w:cs="Times New Roman"/>
          <w:b/>
          <w:bCs/>
          <w:sz w:val="28"/>
          <w:szCs w:val="28"/>
        </w:rPr>
      </w:pPr>
      <w:r>
        <w:rPr>
          <w:rFonts w:ascii="Times New Roman" w:hAnsi="Times New Roman" w:cs="Times New Roman"/>
          <w:b/>
          <w:bCs/>
          <w:sz w:val="28"/>
          <w:szCs w:val="28"/>
        </w:rPr>
        <w:t>4.5 Encoder v/s Decoder Representation</w:t>
      </w:r>
    </w:p>
    <w:p w14:paraId="01CF0FBC" w14:textId="09ED0811" w:rsidR="00FA102D" w:rsidRDefault="00FA102D" w:rsidP="00DA779A">
      <w:pPr>
        <w:spacing w:line="360" w:lineRule="auto"/>
        <w:rPr>
          <w:rFonts w:ascii="Times New Roman" w:hAnsi="Times New Roman" w:cs="Times New Roman"/>
        </w:rPr>
      </w:pPr>
      <w:r w:rsidRPr="00FA102D">
        <w:rPr>
          <w:rFonts w:ascii="Times New Roman" w:hAnsi="Times New Roman" w:cs="Times New Roman"/>
        </w:rPr>
        <w:t>The Transformer partitions sequence transduction between two specialized structural components: the encoder stack and the decoder stack.</w:t>
      </w:r>
    </w:p>
    <w:tbl>
      <w:tblPr>
        <w:tblW w:w="0" w:type="auto"/>
        <w:tblCellSpacing w:w="15" w:type="dxa"/>
        <w:tblCellMar>
          <w:left w:w="0" w:type="dxa"/>
          <w:right w:w="0" w:type="dxa"/>
        </w:tblCellMar>
        <w:tblLook w:val="04A0" w:firstRow="1" w:lastRow="0" w:firstColumn="1" w:lastColumn="0" w:noHBand="0" w:noVBand="1"/>
      </w:tblPr>
      <w:tblGrid>
        <w:gridCol w:w="2269"/>
        <w:gridCol w:w="3886"/>
        <w:gridCol w:w="4317"/>
      </w:tblGrid>
      <w:tr w:rsidR="00FA102D" w:rsidRPr="00FA102D" w14:paraId="22BBD1D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BD478" w14:textId="77777777" w:rsidR="00FA102D" w:rsidRPr="00FA102D" w:rsidRDefault="00FA102D" w:rsidP="00FA102D">
            <w:pPr>
              <w:spacing w:line="360" w:lineRule="auto"/>
              <w:rPr>
                <w:rFonts w:ascii="Times New Roman" w:hAnsi="Times New Roman" w:cs="Times New Roman"/>
              </w:rPr>
            </w:pPr>
            <w:r w:rsidRPr="00FA102D">
              <w:rPr>
                <w:rFonts w:ascii="Times New Roman" w:hAnsi="Times New Roman" w:cs="Times New Roman"/>
                <w:b/>
                <w:bCs/>
              </w:rPr>
              <w:t>Structural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2A163" w14:textId="77777777" w:rsidR="00FA102D" w:rsidRPr="00FA102D" w:rsidRDefault="00FA102D" w:rsidP="00FA102D">
            <w:pPr>
              <w:spacing w:line="360" w:lineRule="auto"/>
              <w:rPr>
                <w:rFonts w:ascii="Times New Roman" w:hAnsi="Times New Roman" w:cs="Times New Roman"/>
              </w:rPr>
            </w:pPr>
            <w:r w:rsidRPr="00FA102D">
              <w:rPr>
                <w:rFonts w:ascii="Times New Roman" w:hAnsi="Times New Roman" w:cs="Times New Roman"/>
                <w:b/>
                <w:bCs/>
              </w:rPr>
              <w:t>Encoder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629BB" w14:textId="77777777" w:rsidR="00FA102D" w:rsidRPr="00FA102D" w:rsidRDefault="00FA102D" w:rsidP="00FA102D">
            <w:pPr>
              <w:spacing w:line="360" w:lineRule="auto"/>
              <w:rPr>
                <w:rFonts w:ascii="Times New Roman" w:hAnsi="Times New Roman" w:cs="Times New Roman"/>
              </w:rPr>
            </w:pPr>
            <w:r w:rsidRPr="00FA102D">
              <w:rPr>
                <w:rFonts w:ascii="Times New Roman" w:hAnsi="Times New Roman" w:cs="Times New Roman"/>
                <w:b/>
                <w:bCs/>
              </w:rPr>
              <w:t>Decoder Block</w:t>
            </w:r>
          </w:p>
        </w:tc>
      </w:tr>
      <w:tr w:rsidR="00FA102D" w:rsidRPr="00FA102D" w14:paraId="14DE00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CDB1A" w14:textId="77777777" w:rsidR="00FA102D" w:rsidRPr="00FA102D" w:rsidRDefault="00FA102D" w:rsidP="00FA102D">
            <w:pPr>
              <w:spacing w:line="360" w:lineRule="auto"/>
              <w:rPr>
                <w:rFonts w:ascii="Times New Roman" w:hAnsi="Times New Roman" w:cs="Times New Roman"/>
              </w:rPr>
            </w:pPr>
            <w:r w:rsidRPr="00FA102D">
              <w:rPr>
                <w:rFonts w:ascii="Times New Roman" w:hAnsi="Times New Roman" w:cs="Times New Roman"/>
                <w:b/>
                <w:bCs/>
              </w:rPr>
              <w:t>Attention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E334F" w14:textId="77777777" w:rsidR="00FA102D" w:rsidRPr="00FA102D" w:rsidRDefault="00FA102D" w:rsidP="001400EE">
            <w:pPr>
              <w:spacing w:line="360" w:lineRule="auto"/>
              <w:jc w:val="both"/>
              <w:rPr>
                <w:rFonts w:ascii="Times New Roman" w:hAnsi="Times New Roman" w:cs="Times New Roman"/>
              </w:rPr>
            </w:pPr>
            <w:r w:rsidRPr="00FA102D">
              <w:rPr>
                <w:rFonts w:ascii="Times New Roman" w:hAnsi="Times New Roman" w:cs="Times New Roman"/>
              </w:rPr>
              <w:t>Full Bidirectional (Tokens see past and future)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346BF" w14:textId="77777777" w:rsidR="00FA102D" w:rsidRPr="00FA102D" w:rsidRDefault="00FA102D" w:rsidP="001400EE">
            <w:pPr>
              <w:spacing w:line="360" w:lineRule="auto"/>
              <w:jc w:val="both"/>
              <w:rPr>
                <w:rFonts w:ascii="Times New Roman" w:hAnsi="Times New Roman" w:cs="Times New Roman"/>
              </w:rPr>
            </w:pPr>
            <w:r w:rsidRPr="00FA102D">
              <w:rPr>
                <w:rFonts w:ascii="Times New Roman" w:hAnsi="Times New Roman" w:cs="Times New Roman"/>
              </w:rPr>
              <w:t>Causal Unidirectional (Tokens only see the past)</w:t>
            </w:r>
          </w:p>
        </w:tc>
      </w:tr>
      <w:tr w:rsidR="00FA102D" w:rsidRPr="00FA102D" w14:paraId="2622C5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80208" w14:textId="77777777" w:rsidR="00FA102D" w:rsidRPr="00FA102D" w:rsidRDefault="00FA102D" w:rsidP="00FA102D">
            <w:pPr>
              <w:spacing w:line="360" w:lineRule="auto"/>
              <w:rPr>
                <w:rFonts w:ascii="Times New Roman" w:hAnsi="Times New Roman" w:cs="Times New Roman"/>
              </w:rPr>
            </w:pPr>
            <w:r w:rsidRPr="00FA102D">
              <w:rPr>
                <w:rFonts w:ascii="Times New Roman" w:hAnsi="Times New Roman" w:cs="Times New Roman"/>
                <w:b/>
                <w:bCs/>
              </w:rPr>
              <w:t>Masking Policy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2BA75" w14:textId="77777777" w:rsidR="00FA102D" w:rsidRPr="00FA102D" w:rsidRDefault="00FA102D" w:rsidP="001400EE">
            <w:pPr>
              <w:spacing w:line="360" w:lineRule="auto"/>
              <w:jc w:val="both"/>
              <w:rPr>
                <w:rFonts w:ascii="Times New Roman" w:hAnsi="Times New Roman" w:cs="Times New Roman"/>
              </w:rPr>
            </w:pPr>
            <w:r w:rsidRPr="00FA102D">
              <w:rPr>
                <w:rFonts w:ascii="Times New Roman" w:hAnsi="Times New Roman" w:cs="Times New Roman"/>
              </w:rPr>
              <w:t>Padding mask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7F445" w14:textId="77777777" w:rsidR="00FA102D" w:rsidRPr="00FA102D" w:rsidRDefault="00FA102D" w:rsidP="001400EE">
            <w:pPr>
              <w:spacing w:line="360" w:lineRule="auto"/>
              <w:jc w:val="both"/>
              <w:rPr>
                <w:rFonts w:ascii="Times New Roman" w:hAnsi="Times New Roman" w:cs="Times New Roman"/>
              </w:rPr>
            </w:pPr>
            <w:r w:rsidRPr="00FA102D">
              <w:rPr>
                <w:rFonts w:ascii="Times New Roman" w:hAnsi="Times New Roman" w:cs="Times New Roman"/>
              </w:rPr>
              <w:t>Padding mask + Future lookahead mask</w:t>
            </w:r>
          </w:p>
        </w:tc>
      </w:tr>
      <w:tr w:rsidR="00FA102D" w:rsidRPr="00FA102D" w14:paraId="5C8387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9F414" w14:textId="77777777" w:rsidR="00FA102D" w:rsidRPr="00FA102D" w:rsidRDefault="00FA102D" w:rsidP="00FA102D">
            <w:pPr>
              <w:spacing w:line="360" w:lineRule="auto"/>
              <w:rPr>
                <w:rFonts w:ascii="Times New Roman" w:hAnsi="Times New Roman" w:cs="Times New Roman"/>
              </w:rPr>
            </w:pPr>
            <w:r w:rsidRPr="00FA102D">
              <w:rPr>
                <w:rFonts w:ascii="Times New Roman" w:hAnsi="Times New Roman" w:cs="Times New Roman"/>
                <w:b/>
                <w:bCs/>
              </w:rPr>
              <w:t>Sublayers per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5711D" w14:textId="77777777" w:rsidR="00FA102D" w:rsidRPr="00FA102D" w:rsidRDefault="00FA102D" w:rsidP="001400EE">
            <w:pPr>
              <w:spacing w:line="360" w:lineRule="auto"/>
              <w:jc w:val="both"/>
              <w:rPr>
                <w:rFonts w:ascii="Times New Roman" w:hAnsi="Times New Roman" w:cs="Times New Roman"/>
              </w:rPr>
            </w:pPr>
            <w:r w:rsidRPr="00FA102D">
              <w:rPr>
                <w:rFonts w:ascii="Times New Roman" w:hAnsi="Times New Roman" w:cs="Times New Roman"/>
              </w:rPr>
              <w:t>2 (Self-Attention + Feed-Forward)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15B2D" w14:textId="77777777" w:rsidR="00FA102D" w:rsidRPr="00FA102D" w:rsidRDefault="00FA102D" w:rsidP="001400EE">
            <w:pPr>
              <w:spacing w:line="360" w:lineRule="auto"/>
              <w:jc w:val="both"/>
              <w:rPr>
                <w:rFonts w:ascii="Times New Roman" w:hAnsi="Times New Roman" w:cs="Times New Roman"/>
              </w:rPr>
            </w:pPr>
            <w:r w:rsidRPr="00FA102D">
              <w:rPr>
                <w:rFonts w:ascii="Times New Roman" w:hAnsi="Times New Roman" w:cs="Times New Roman"/>
              </w:rPr>
              <w:t>3 (Masked Self-Attn + Cross-Attn + Feed-Forward)</w:t>
            </w:r>
          </w:p>
        </w:tc>
      </w:tr>
      <w:tr w:rsidR="00FA102D" w:rsidRPr="00FA102D" w14:paraId="30F117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4A4AF" w14:textId="77777777" w:rsidR="00FA102D" w:rsidRPr="00FA102D" w:rsidRDefault="00FA102D" w:rsidP="00FA102D">
            <w:pPr>
              <w:spacing w:line="360" w:lineRule="auto"/>
              <w:rPr>
                <w:rFonts w:ascii="Times New Roman" w:hAnsi="Times New Roman" w:cs="Times New Roman"/>
              </w:rPr>
            </w:pPr>
            <w:r w:rsidRPr="00FA102D">
              <w:rPr>
                <w:rFonts w:ascii="Times New Roman" w:hAnsi="Times New Roman" w:cs="Times New Roman"/>
                <w:b/>
                <w:bCs/>
              </w:rPr>
              <w:t>Functional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EB3B4" w14:textId="77777777" w:rsidR="00FA102D" w:rsidRPr="00FA102D" w:rsidRDefault="00FA102D" w:rsidP="001400EE">
            <w:pPr>
              <w:spacing w:line="360" w:lineRule="auto"/>
              <w:jc w:val="both"/>
              <w:rPr>
                <w:rFonts w:ascii="Times New Roman" w:hAnsi="Times New Roman" w:cs="Times New Roman"/>
              </w:rPr>
            </w:pPr>
            <w:r w:rsidRPr="00FA102D">
              <w:rPr>
                <w:rFonts w:ascii="Times New Roman" w:hAnsi="Times New Roman" w:cs="Times New Roman"/>
              </w:rPr>
              <w:t>Encodes input document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0C9F9" w14:textId="77777777" w:rsidR="00FA102D" w:rsidRPr="00FA102D" w:rsidRDefault="00FA102D" w:rsidP="001400EE">
            <w:pPr>
              <w:spacing w:line="360" w:lineRule="auto"/>
              <w:jc w:val="both"/>
              <w:rPr>
                <w:rFonts w:ascii="Times New Roman" w:hAnsi="Times New Roman" w:cs="Times New Roman"/>
              </w:rPr>
            </w:pPr>
            <w:r w:rsidRPr="00FA102D">
              <w:rPr>
                <w:rFonts w:ascii="Times New Roman" w:hAnsi="Times New Roman" w:cs="Times New Roman"/>
              </w:rPr>
              <w:t>Generates summary tokens step-by-step</w:t>
            </w:r>
          </w:p>
        </w:tc>
      </w:tr>
      <w:tr w:rsidR="00FA102D" w:rsidRPr="00FA102D" w14:paraId="78749A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2B1ED" w14:textId="77777777" w:rsidR="00FA102D" w:rsidRPr="00FA102D" w:rsidRDefault="00FA102D" w:rsidP="00FA102D">
            <w:pPr>
              <w:spacing w:line="360" w:lineRule="auto"/>
              <w:rPr>
                <w:rFonts w:ascii="Times New Roman" w:hAnsi="Times New Roman" w:cs="Times New Roman"/>
              </w:rPr>
            </w:pPr>
            <w:r w:rsidRPr="00FA102D">
              <w:rPr>
                <w:rFonts w:ascii="Times New Roman" w:hAnsi="Times New Roman" w:cs="Times New Roman"/>
                <w:b/>
                <w:bCs/>
              </w:rPr>
              <w:t>Cross-Attention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09AC0" w14:textId="2E4F143B" w:rsidR="00FA102D" w:rsidRPr="00FA102D" w:rsidRDefault="00FA102D" w:rsidP="001400EE">
            <w:pPr>
              <w:spacing w:line="360" w:lineRule="auto"/>
              <w:jc w:val="both"/>
              <w:rPr>
                <w:rFonts w:ascii="Times New Roman" w:hAnsi="Times New Roman" w:cs="Times New Roman"/>
              </w:rPr>
            </w:pPr>
            <w:r w:rsidRPr="00FA102D">
              <w:rPr>
                <w:rFonts w:ascii="Times New Roman" w:hAnsi="Times New Roman" w:cs="Times New Roman"/>
              </w:rPr>
              <w:t>Generates Key (</w:t>
            </w:r>
            <m:oMath>
              <m:r>
                <w:rPr>
                  <w:rFonts w:ascii="Cambria Math" w:hAnsi="Cambria Math" w:cs="Times New Roman"/>
                </w:rPr>
                <m:t>K</m:t>
              </m:r>
            </m:oMath>
            <w:r w:rsidRPr="00FA102D">
              <w:rPr>
                <w:rFonts w:ascii="Times New Roman" w:hAnsi="Times New Roman" w:cs="Times New Roman"/>
              </w:rPr>
              <w:t>) and Value (</w:t>
            </w:r>
            <m:oMath>
              <m:r>
                <w:rPr>
                  <w:rFonts w:ascii="Cambria Math" w:hAnsi="Cambria Math" w:cs="Times New Roman"/>
                </w:rPr>
                <m:t>V</m:t>
              </m:r>
            </m:oMath>
            <w:r w:rsidRPr="00FA102D">
              <w:rPr>
                <w:rFonts w:ascii="Times New Roman" w:hAnsi="Times New Roman" w:cs="Times New Roman"/>
              </w:rPr>
              <w:t>) 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DA6CC" w14:textId="54418E4A" w:rsidR="00FA102D" w:rsidRPr="00FA102D" w:rsidRDefault="00FA102D" w:rsidP="001400EE">
            <w:pPr>
              <w:spacing w:line="360" w:lineRule="auto"/>
              <w:jc w:val="both"/>
              <w:rPr>
                <w:rFonts w:ascii="Times New Roman" w:hAnsi="Times New Roman" w:cs="Times New Roman"/>
              </w:rPr>
            </w:pPr>
            <w:r w:rsidRPr="00FA102D">
              <w:rPr>
                <w:rFonts w:ascii="Times New Roman" w:hAnsi="Times New Roman" w:cs="Times New Roman"/>
              </w:rPr>
              <w:t>Submits Query (</w:t>
            </w:r>
            <m:oMath>
              <m:r>
                <w:rPr>
                  <w:rFonts w:ascii="Cambria Math" w:hAnsi="Cambria Math" w:cs="Times New Roman"/>
                </w:rPr>
                <m:t>Q</m:t>
              </m:r>
            </m:oMath>
            <w:r w:rsidRPr="00FA102D">
              <w:rPr>
                <w:rFonts w:ascii="Times New Roman" w:hAnsi="Times New Roman" w:cs="Times New Roman"/>
              </w:rPr>
              <w:t>) against encoder representations</w:t>
            </w:r>
          </w:p>
        </w:tc>
      </w:tr>
    </w:tbl>
    <w:p w14:paraId="4669C641" w14:textId="77777777" w:rsidR="00FA102D" w:rsidRDefault="00FA102D" w:rsidP="00FA102D">
      <w:pPr>
        <w:spacing w:line="360" w:lineRule="auto"/>
        <w:jc w:val="center"/>
        <w:rPr>
          <w:rFonts w:ascii="Times New Roman" w:hAnsi="Times New Roman" w:cs="Times New Roman"/>
          <w:sz w:val="20"/>
          <w:szCs w:val="20"/>
        </w:rPr>
      </w:pPr>
    </w:p>
    <w:p w14:paraId="7446AC43" w14:textId="46F52A6F" w:rsidR="00FA102D" w:rsidRPr="00FA102D" w:rsidRDefault="00FA102D" w:rsidP="00FA102D">
      <w:pPr>
        <w:spacing w:line="360" w:lineRule="auto"/>
        <w:jc w:val="center"/>
        <w:rPr>
          <w:rFonts w:ascii="Times New Roman" w:hAnsi="Times New Roman" w:cs="Times New Roman"/>
          <w:sz w:val="20"/>
          <w:szCs w:val="20"/>
        </w:rPr>
      </w:pPr>
      <w:r w:rsidRPr="00FA102D">
        <w:rPr>
          <w:rFonts w:ascii="Times New Roman" w:hAnsi="Times New Roman" w:cs="Times New Roman"/>
          <w:sz w:val="20"/>
          <w:szCs w:val="20"/>
        </w:rPr>
        <w:t>Table 4.2 Difference between Representations of Encoder and Decoder</w:t>
      </w:r>
    </w:p>
    <w:p w14:paraId="13098680" w14:textId="77777777" w:rsidR="008632E5" w:rsidRDefault="008632E5" w:rsidP="00CE3A0E">
      <w:pPr>
        <w:spacing w:line="360" w:lineRule="auto"/>
        <w:jc w:val="both"/>
        <w:rPr>
          <w:rFonts w:ascii="Times New Roman" w:hAnsi="Times New Roman" w:cs="Times New Roman"/>
        </w:rPr>
      </w:pPr>
    </w:p>
    <w:p w14:paraId="0398955F" w14:textId="78A7BA82" w:rsidR="001400EE" w:rsidRDefault="001400EE" w:rsidP="00CE3A0E">
      <w:pPr>
        <w:spacing w:line="360" w:lineRule="auto"/>
        <w:jc w:val="both"/>
        <w:rPr>
          <w:rFonts w:ascii="Times New Roman" w:hAnsi="Times New Roman" w:cs="Times New Roman"/>
          <w:b/>
          <w:bCs/>
          <w:sz w:val="32"/>
          <w:szCs w:val="32"/>
        </w:rPr>
      </w:pPr>
      <w:r w:rsidRPr="001400EE">
        <w:rPr>
          <w:rFonts w:ascii="Times New Roman" w:hAnsi="Times New Roman" w:cs="Times New Roman"/>
          <w:b/>
          <w:bCs/>
          <w:sz w:val="32"/>
          <w:szCs w:val="32"/>
        </w:rPr>
        <w:lastRenderedPageBreak/>
        <w:t>Chapter 5: Pre-Trainer Language Model for Text Generation</w:t>
      </w:r>
    </w:p>
    <w:p w14:paraId="1FB8D4EB" w14:textId="7B49021A" w:rsidR="001400EE" w:rsidRDefault="001400EE" w:rsidP="00CE3A0E">
      <w:pPr>
        <w:spacing w:line="360" w:lineRule="auto"/>
        <w:jc w:val="both"/>
        <w:rPr>
          <w:rFonts w:ascii="Times New Roman" w:hAnsi="Times New Roman" w:cs="Times New Roman"/>
          <w:b/>
          <w:bCs/>
          <w:sz w:val="28"/>
          <w:szCs w:val="28"/>
        </w:rPr>
      </w:pPr>
      <w:r w:rsidRPr="001400EE">
        <w:rPr>
          <w:rFonts w:ascii="Times New Roman" w:hAnsi="Times New Roman" w:cs="Times New Roman"/>
          <w:b/>
          <w:bCs/>
          <w:sz w:val="28"/>
          <w:szCs w:val="28"/>
        </w:rPr>
        <w:t>5.1</w:t>
      </w:r>
      <w:r>
        <w:rPr>
          <w:rFonts w:ascii="Times New Roman" w:hAnsi="Times New Roman" w:cs="Times New Roman"/>
          <w:b/>
          <w:bCs/>
          <w:sz w:val="28"/>
          <w:szCs w:val="28"/>
        </w:rPr>
        <w:t xml:space="preserve"> </w:t>
      </w:r>
      <w:r w:rsidRPr="001400EE">
        <w:rPr>
          <w:rFonts w:ascii="Times New Roman" w:hAnsi="Times New Roman" w:cs="Times New Roman"/>
          <w:b/>
          <w:bCs/>
          <w:sz w:val="28"/>
          <w:szCs w:val="28"/>
        </w:rPr>
        <w:t>The Pre-training and Fine-tuning Paradigm</w:t>
      </w:r>
    </w:p>
    <w:p w14:paraId="1C637BBF"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 xml:space="preserve">The pre-training and fine-tuning paradigm represents a fundamental shift in modern Natural Language Processing. Historically, neural architectures were trained from scratch on task-specific, human-annotated datasets. This classical supervised approach was severely constrained by the high cost and scarcity of </w:t>
      </w:r>
      <w:proofErr w:type="spellStart"/>
      <w:r w:rsidRPr="001400EE">
        <w:rPr>
          <w:rFonts w:ascii="Times New Roman" w:hAnsi="Times New Roman" w:cs="Times New Roman"/>
        </w:rPr>
        <w:t>labeled</w:t>
      </w:r>
      <w:proofErr w:type="spellEnd"/>
      <w:r w:rsidRPr="001400EE">
        <w:rPr>
          <w:rFonts w:ascii="Times New Roman" w:hAnsi="Times New Roman" w:cs="Times New Roman"/>
        </w:rPr>
        <w:t xml:space="preserve"> data, frequently causing deep networks to overfit when applied to complex sequence transduction tasks such as abstractive summarization.</w:t>
      </w:r>
    </w:p>
    <w:p w14:paraId="2F8F09F5" w14:textId="0E9292F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 xml:space="preserve">The modern paradigm decouples representation learning into two distinct phases. During self-supervised pre-training, a deep neural model is exposed to vast, </w:t>
      </w:r>
      <w:r>
        <w:rPr>
          <w:rFonts w:ascii="Times New Roman" w:hAnsi="Times New Roman" w:cs="Times New Roman"/>
        </w:rPr>
        <w:t xml:space="preserve">not </w:t>
      </w:r>
      <w:r w:rsidRPr="001400EE">
        <w:rPr>
          <w:rFonts w:ascii="Times New Roman" w:hAnsi="Times New Roman" w:cs="Times New Roman"/>
        </w:rPr>
        <w:t>curated textual corpora spanning hundreds of gigabytes, such as digitized books, news archives, and web crawls. Instead of relying on manual labels, the network learns the foundational mechanics of human language—including syntactic dependencies, semantic associations, world facts, and long-range contextual cues—by solving self-supervised surrogate tasks, such as predicting masked tokens or reconstructing corrupted text spans.</w:t>
      </w:r>
    </w:p>
    <w:p w14:paraId="1D7DBEFE" w14:textId="77777777" w:rsid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 xml:space="preserve">Once pre-training establishes a generalized language foundation, the model enters the fine-tuning phase. In this step, the network weights are initialized with the pre-trained parameters and adjusted using a smaller, task-specific dataset. For abstractive summarization, the model is supervised on document-summary pairs (such as CNN/DailyMail or </w:t>
      </w:r>
      <w:proofErr w:type="spellStart"/>
      <w:r w:rsidRPr="001400EE">
        <w:rPr>
          <w:rFonts w:ascii="Times New Roman" w:hAnsi="Times New Roman" w:cs="Times New Roman"/>
        </w:rPr>
        <w:t>XSum</w:t>
      </w:r>
      <w:proofErr w:type="spellEnd"/>
      <w:r w:rsidRPr="001400EE">
        <w:rPr>
          <w:rFonts w:ascii="Times New Roman" w:hAnsi="Times New Roman" w:cs="Times New Roman"/>
        </w:rPr>
        <w:t>) using sequence cross-entropy loss. Fine-tuning aligns the model's rich latent linguistic representations with specific operational requirements, significantly reducing convergence time, improving factual fidelity, and yielding higher ROUGE scores compared to models trained from scratch.</w:t>
      </w:r>
    </w:p>
    <w:p w14:paraId="0899F5C0" w14:textId="40C05153" w:rsidR="001400EE" w:rsidRDefault="001400EE" w:rsidP="001400EE">
      <w:pPr>
        <w:spacing w:line="360" w:lineRule="auto"/>
        <w:jc w:val="both"/>
        <w:rPr>
          <w:rFonts w:ascii="Times New Roman" w:hAnsi="Times New Roman" w:cs="Times New Roman"/>
          <w:b/>
          <w:bCs/>
          <w:sz w:val="28"/>
          <w:szCs w:val="28"/>
        </w:rPr>
      </w:pPr>
      <w:r w:rsidRPr="001400EE">
        <w:rPr>
          <w:rFonts w:ascii="Times New Roman" w:hAnsi="Times New Roman" w:cs="Times New Roman"/>
          <w:b/>
          <w:bCs/>
          <w:sz w:val="28"/>
          <w:szCs w:val="28"/>
        </w:rPr>
        <w:t>5.</w:t>
      </w:r>
      <w:r>
        <w:rPr>
          <w:rFonts w:ascii="Times New Roman" w:hAnsi="Times New Roman" w:cs="Times New Roman"/>
          <w:b/>
          <w:bCs/>
          <w:sz w:val="28"/>
          <w:szCs w:val="28"/>
        </w:rPr>
        <w:t>2</w:t>
      </w:r>
      <w:r>
        <w:rPr>
          <w:rFonts w:ascii="Times New Roman" w:hAnsi="Times New Roman" w:cs="Times New Roman"/>
          <w:b/>
          <w:bCs/>
          <w:sz w:val="28"/>
          <w:szCs w:val="28"/>
        </w:rPr>
        <w:t xml:space="preserve"> </w:t>
      </w:r>
      <w:r>
        <w:rPr>
          <w:rFonts w:ascii="Times New Roman" w:hAnsi="Times New Roman" w:cs="Times New Roman"/>
          <w:b/>
          <w:bCs/>
          <w:sz w:val="28"/>
          <w:szCs w:val="28"/>
        </w:rPr>
        <w:t>Encoder-Decoder Models: T5 and BART</w:t>
      </w:r>
    </w:p>
    <w:p w14:paraId="79F6FAC6"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Sequence-to-sequence abstractive summarization requires an architecture capable of deeply understanding an arbitrary input passage while simultaneously generating a fluent, grammatically sound compression. Pre-trained encoder-decoder models are specifically engineered for this dual challenge, combining the contextual comprehension of bidirectional encoders with the generative fluency of autoregressive decoders.</w:t>
      </w:r>
    </w:p>
    <w:p w14:paraId="12FF72F9"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The Text-to-Text Transfer Transformer (T5), developed by Raffel et al., frames every natural language processing task into a unified string-to-string format. Whether the task is classification, translation, question answering, or document summarization, T5 consumes a natural language task prefix (such as "summarize: ") alongside the source passage and generates the target text. T5 is pre-trained on the Colossal Clean Crawled Corpus (C4) using a span-corruption objective, where consecutive sequences of input tokens are masked with unique sentinel tokens and the decoder learns to reconstruct the missing spans. This text-to-text formulation provides architectural consistency and allows seamless transfer learning across disparate language tasks.</w:t>
      </w:r>
    </w:p>
    <w:p w14:paraId="6CEA6371" w14:textId="0B793C73" w:rsid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 xml:space="preserve">Bidirectional and Auto-Regressive Transformers (BART), formulated by Lewis et al., combines the bidirectional encoding capabilities of BERT with the autoregressive decoding structure of GPT. BART is </w:t>
      </w:r>
      <w:r w:rsidRPr="001400EE">
        <w:rPr>
          <w:rFonts w:ascii="Times New Roman" w:hAnsi="Times New Roman" w:cs="Times New Roman"/>
        </w:rPr>
        <w:lastRenderedPageBreak/>
        <w:t xml:space="preserve">explicitly designed as a denoising autoencoder. During pre-training, input texts are corrupted using a diverse suite of noise transformations, including random token masking, token deletion, sentence permutation, document rotation, and text infilling via Poisson-distributed span lengths. The bidirectional encoder processes the corrupted document, while the causal autoregressive decoder learns to reconstruct the original, uncorrupted text. This denoising objective makes BART effective for abstractive summarization, as the model naturally learns to correct distorted syntactic flow, condense redundant clauses, and reorder information into coherent narrative summaries. Reado.ai leverages the </w:t>
      </w:r>
      <w:r>
        <w:rPr>
          <w:rFonts w:ascii="Times New Roman" w:hAnsi="Times New Roman" w:cs="Times New Roman"/>
        </w:rPr>
        <w:t>“</w:t>
      </w:r>
      <w:proofErr w:type="spellStart"/>
      <w:r w:rsidRPr="001400EE">
        <w:rPr>
          <w:rFonts w:ascii="Times New Roman" w:hAnsi="Times New Roman" w:cs="Times New Roman"/>
          <w:i/>
          <w:iCs/>
        </w:rPr>
        <w:t>facebook</w:t>
      </w:r>
      <w:proofErr w:type="spellEnd"/>
      <w:r w:rsidRPr="001400EE">
        <w:rPr>
          <w:rFonts w:ascii="Times New Roman" w:hAnsi="Times New Roman" w:cs="Times New Roman"/>
          <w:i/>
          <w:iCs/>
        </w:rPr>
        <w:t>/</w:t>
      </w:r>
      <w:proofErr w:type="spellStart"/>
      <w:r w:rsidRPr="001400EE">
        <w:rPr>
          <w:rFonts w:ascii="Times New Roman" w:hAnsi="Times New Roman" w:cs="Times New Roman"/>
          <w:i/>
          <w:iCs/>
        </w:rPr>
        <w:t>bart</w:t>
      </w:r>
      <w:proofErr w:type="spellEnd"/>
      <w:r w:rsidRPr="001400EE">
        <w:rPr>
          <w:rFonts w:ascii="Times New Roman" w:hAnsi="Times New Roman" w:cs="Times New Roman"/>
          <w:i/>
          <w:iCs/>
        </w:rPr>
        <w:t>-large-</w:t>
      </w:r>
      <w:proofErr w:type="spellStart"/>
      <w:r w:rsidRPr="001400EE">
        <w:rPr>
          <w:rFonts w:ascii="Times New Roman" w:hAnsi="Times New Roman" w:cs="Times New Roman"/>
          <w:i/>
          <w:iCs/>
        </w:rPr>
        <w:t>cnn</w:t>
      </w:r>
      <w:proofErr w:type="spellEnd"/>
      <w:r>
        <w:rPr>
          <w:rFonts w:ascii="Times New Roman" w:hAnsi="Times New Roman" w:cs="Times New Roman"/>
          <w:i/>
          <w:iCs/>
        </w:rPr>
        <w:t>”</w:t>
      </w:r>
      <w:r w:rsidRPr="001400EE">
        <w:rPr>
          <w:rFonts w:ascii="Times New Roman" w:hAnsi="Times New Roman" w:cs="Times New Roman"/>
        </w:rPr>
        <w:t xml:space="preserve"> checkpoint as its generative core due to its proven abstractive fidelity and balanced inference</w:t>
      </w:r>
      <w:r>
        <w:rPr>
          <w:rFonts w:ascii="Times New Roman" w:hAnsi="Times New Roman" w:cs="Times New Roman"/>
        </w:rPr>
        <w:t xml:space="preserve"> footprint.</w:t>
      </w:r>
    </w:p>
    <w:tbl>
      <w:tblPr>
        <w:tblW w:w="0" w:type="auto"/>
        <w:tblCellSpacing w:w="15" w:type="dxa"/>
        <w:tblCellMar>
          <w:left w:w="0" w:type="dxa"/>
          <w:right w:w="0" w:type="dxa"/>
        </w:tblCellMar>
        <w:tblLook w:val="04A0" w:firstRow="1" w:lastRow="0" w:firstColumn="1" w:lastColumn="0" w:noHBand="0" w:noVBand="1"/>
      </w:tblPr>
      <w:tblGrid>
        <w:gridCol w:w="1179"/>
        <w:gridCol w:w="2965"/>
        <w:gridCol w:w="3288"/>
        <w:gridCol w:w="3040"/>
      </w:tblGrid>
      <w:tr w:rsidR="001400EE" w:rsidRPr="001400EE" w14:paraId="0AA236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2587D"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b/>
                <w:bCs/>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97EB7"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b/>
                <w:bCs/>
              </w:rPr>
              <w:t>Architectural Paradigm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EFB03"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b/>
                <w:bCs/>
              </w:rPr>
              <w:t>Pre-training Objective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07555"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b/>
                <w:bCs/>
              </w:rPr>
              <w:t>Primary Strength in Summarization</w:t>
            </w:r>
          </w:p>
        </w:tc>
      </w:tr>
      <w:tr w:rsidR="001400EE" w:rsidRPr="001400EE" w14:paraId="5F5623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22A84"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b/>
                <w:bCs/>
              </w:rPr>
              <w:t>BART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5C526"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Sequence-to-Sequence (Bidirectional Encoder + Causal Decoder)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90951"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Denoising Autoencoding (Token masking, span infilling, sentence shuffling)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718FB"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Exceptional structural paraphrasing and sentence reconstruction</w:t>
            </w:r>
          </w:p>
        </w:tc>
      </w:tr>
      <w:tr w:rsidR="001400EE" w:rsidRPr="001400EE" w14:paraId="5CEC72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1F584"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b/>
                <w:bCs/>
              </w:rPr>
              <w:t>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47F81"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Sequence-to-Sequence (Unified Text-to-Text)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C3454"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Span Corruption (Reconstructing missing multi-token spans marked by sentinels)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06AC3"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Multi-task versatility and cross-domain zero-shot adaptability</w:t>
            </w:r>
          </w:p>
        </w:tc>
      </w:tr>
      <w:tr w:rsidR="001400EE" w:rsidRPr="001400EE" w14:paraId="238F0D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0A4A1"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b/>
                <w:bCs/>
              </w:rPr>
              <w:t>GPT-Style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8A601"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Decoder-Only (Causal Autoregressive)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55565"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 xml:space="preserve">Next-Token Prediction (Unidirectional causal language </w:t>
            </w:r>
            <w:proofErr w:type="spellStart"/>
            <w:r w:rsidRPr="001400EE">
              <w:rPr>
                <w:rFonts w:ascii="Times New Roman" w:hAnsi="Times New Roman" w:cs="Times New Roman"/>
              </w:rPr>
              <w:t>modeling</w:t>
            </w:r>
            <w:proofErr w:type="spellEnd"/>
            <w:r w:rsidRPr="001400EE">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9E625" w14:textId="77777777"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High conversational fluency and open-ended generative versatility</w:t>
            </w:r>
          </w:p>
        </w:tc>
      </w:tr>
    </w:tbl>
    <w:p w14:paraId="67F8E867" w14:textId="77777777" w:rsidR="001400EE" w:rsidRDefault="001400EE" w:rsidP="001400EE">
      <w:pPr>
        <w:spacing w:line="360" w:lineRule="auto"/>
        <w:jc w:val="center"/>
        <w:rPr>
          <w:rFonts w:ascii="Times New Roman" w:hAnsi="Times New Roman" w:cs="Times New Roman"/>
          <w:sz w:val="20"/>
          <w:szCs w:val="20"/>
        </w:rPr>
      </w:pPr>
    </w:p>
    <w:p w14:paraId="6595605E" w14:textId="3CB78869" w:rsidR="001400EE" w:rsidRDefault="001400EE" w:rsidP="001400EE">
      <w:pPr>
        <w:spacing w:line="360" w:lineRule="auto"/>
        <w:jc w:val="center"/>
        <w:rPr>
          <w:rFonts w:ascii="Times New Roman" w:hAnsi="Times New Roman" w:cs="Times New Roman"/>
          <w:sz w:val="20"/>
          <w:szCs w:val="20"/>
        </w:rPr>
      </w:pPr>
      <w:r w:rsidRPr="001400EE">
        <w:rPr>
          <w:rFonts w:ascii="Times New Roman" w:hAnsi="Times New Roman" w:cs="Times New Roman"/>
          <w:sz w:val="20"/>
          <w:szCs w:val="20"/>
        </w:rPr>
        <w:t>Table 5.1 Difference between T5 and BART Encoder-Decoder Models</w:t>
      </w:r>
    </w:p>
    <w:p w14:paraId="43530952" w14:textId="6652D363" w:rsidR="001400EE" w:rsidRDefault="001400EE" w:rsidP="001400EE">
      <w:pPr>
        <w:spacing w:line="360" w:lineRule="auto"/>
        <w:jc w:val="both"/>
        <w:rPr>
          <w:rFonts w:ascii="Times New Roman" w:hAnsi="Times New Roman" w:cs="Times New Roman"/>
          <w:b/>
          <w:bCs/>
          <w:sz w:val="28"/>
          <w:szCs w:val="28"/>
        </w:rPr>
      </w:pPr>
      <w:r w:rsidRPr="001400EE">
        <w:rPr>
          <w:rFonts w:ascii="Times New Roman" w:hAnsi="Times New Roman" w:cs="Times New Roman"/>
          <w:b/>
          <w:bCs/>
          <w:sz w:val="28"/>
          <w:szCs w:val="28"/>
        </w:rPr>
        <w:t>5.</w:t>
      </w:r>
      <w:r>
        <w:rPr>
          <w:rFonts w:ascii="Times New Roman" w:hAnsi="Times New Roman" w:cs="Times New Roman"/>
          <w:b/>
          <w:bCs/>
          <w:sz w:val="28"/>
          <w:szCs w:val="28"/>
        </w:rPr>
        <w:t>3</w:t>
      </w:r>
      <w:r>
        <w:rPr>
          <w:rFonts w:ascii="Times New Roman" w:hAnsi="Times New Roman" w:cs="Times New Roman"/>
          <w:b/>
          <w:bCs/>
          <w:sz w:val="28"/>
          <w:szCs w:val="28"/>
        </w:rPr>
        <w:t xml:space="preserve"> </w:t>
      </w:r>
      <w:r>
        <w:rPr>
          <w:rFonts w:ascii="Times New Roman" w:hAnsi="Times New Roman" w:cs="Times New Roman"/>
          <w:b/>
          <w:bCs/>
          <w:sz w:val="28"/>
          <w:szCs w:val="28"/>
        </w:rPr>
        <w:t>Casual Language Models: GPT Architecture</w:t>
      </w:r>
    </w:p>
    <w:p w14:paraId="0445667E" w14:textId="0983BA36" w:rsidR="001400EE" w:rsidRP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 xml:space="preserve">Causal language models, epitomized by the Generative Pre-trained Transformer (GPT) series developed by Radford, Brown, et al., rely exclusively on a decoder-only architecture. Unlike encoder-decoder systems that dedicate separate parameters to document comprehension and sequence generation, GPT models process all text sequentially through stacked masked self-attention blocks. Every token can only attend to its historical left-hand context, completely preventing bidirectional cross-token interaction during initial document </w:t>
      </w:r>
      <w:proofErr w:type="spellStart"/>
      <w:proofErr w:type="gramStart"/>
      <w:r w:rsidRPr="001400EE">
        <w:rPr>
          <w:rFonts w:ascii="Times New Roman" w:hAnsi="Times New Roman" w:cs="Times New Roman"/>
        </w:rPr>
        <w:t>ingestion.Pre</w:t>
      </w:r>
      <w:proofErr w:type="spellEnd"/>
      <w:proofErr w:type="gramEnd"/>
      <w:r w:rsidRPr="001400EE">
        <w:rPr>
          <w:rFonts w:ascii="Times New Roman" w:hAnsi="Times New Roman" w:cs="Times New Roman"/>
        </w:rPr>
        <w:t xml:space="preserve">-training for causal language models is governed entirely by standard autoregressive next-token prediction over immense textual corpuses. Given an input context sequence, the model maximizes the likelihood of predicting the immediate subsequent token across billions of parameters. At inference time, these </w:t>
      </w:r>
      <w:r w:rsidRPr="001400EE">
        <w:rPr>
          <w:rFonts w:ascii="Times New Roman" w:hAnsi="Times New Roman" w:cs="Times New Roman"/>
        </w:rPr>
        <w:lastRenderedPageBreak/>
        <w:t xml:space="preserve">architectures perform summarization through prompt engineering and in-context learning. By prepending </w:t>
      </w:r>
      <w:proofErr w:type="spellStart"/>
      <w:proofErr w:type="gramStart"/>
      <w:r w:rsidRPr="001400EE">
        <w:rPr>
          <w:rFonts w:ascii="Times New Roman" w:hAnsi="Times New Roman" w:cs="Times New Roman"/>
        </w:rPr>
        <w:t>a</w:t>
      </w:r>
      <w:proofErr w:type="spellEnd"/>
      <w:proofErr w:type="gramEnd"/>
      <w:r w:rsidRPr="001400EE">
        <w:rPr>
          <w:rFonts w:ascii="Times New Roman" w:hAnsi="Times New Roman" w:cs="Times New Roman"/>
        </w:rPr>
        <w:t xml:space="preserve"> instructional prompt (such as "Summarize the following text in three concise bullet points:"), the causal decoder continues generating text, shifting from prompt consumption directly into summary generation.</w:t>
      </w:r>
    </w:p>
    <w:p w14:paraId="7579AA35" w14:textId="77777777" w:rsidR="001400EE" w:rsidRDefault="001400EE" w:rsidP="001400EE">
      <w:pPr>
        <w:spacing w:line="360" w:lineRule="auto"/>
        <w:jc w:val="both"/>
        <w:rPr>
          <w:rFonts w:ascii="Times New Roman" w:hAnsi="Times New Roman" w:cs="Times New Roman"/>
        </w:rPr>
      </w:pPr>
      <w:r w:rsidRPr="001400EE">
        <w:rPr>
          <w:rFonts w:ascii="Times New Roman" w:hAnsi="Times New Roman" w:cs="Times New Roman"/>
        </w:rPr>
        <w:t>While large causal language models demonstrate impressive zero-shot fluency and contextual adaptability, they present distinct operational trade-offs when deployed within dedicated document compression pipelines. Because causal decoders process source documents unidirectionally, they cannot build fully contextualized, bidirectional representations of early paragraphs informed by concluding sections. Furthermore, their immense parameter scale introduces substantial computational overhead, high GPU memory utilization, and increased inference latency compared to dedicated, task-optimized sequence-to-sequence models like BART.</w:t>
      </w:r>
    </w:p>
    <w:p w14:paraId="1959C32A" w14:textId="192D13F8" w:rsidR="001400EE" w:rsidRDefault="001400EE" w:rsidP="001400EE">
      <w:pPr>
        <w:spacing w:line="360" w:lineRule="auto"/>
        <w:jc w:val="both"/>
        <w:rPr>
          <w:rFonts w:ascii="Times New Roman" w:hAnsi="Times New Roman" w:cs="Times New Roman"/>
          <w:b/>
          <w:bCs/>
          <w:sz w:val="28"/>
          <w:szCs w:val="28"/>
        </w:rPr>
      </w:pPr>
      <w:r w:rsidRPr="001400EE">
        <w:rPr>
          <w:rFonts w:ascii="Times New Roman" w:hAnsi="Times New Roman" w:cs="Times New Roman"/>
          <w:b/>
          <w:bCs/>
          <w:sz w:val="28"/>
          <w:szCs w:val="28"/>
        </w:rPr>
        <w:t>5.</w:t>
      </w:r>
      <w:r>
        <w:rPr>
          <w:rFonts w:ascii="Times New Roman" w:hAnsi="Times New Roman" w:cs="Times New Roman"/>
          <w:b/>
          <w:bCs/>
          <w:sz w:val="28"/>
          <w:szCs w:val="28"/>
        </w:rPr>
        <w:t>4</w:t>
      </w:r>
      <w:r>
        <w:rPr>
          <w:rFonts w:ascii="Times New Roman" w:hAnsi="Times New Roman" w:cs="Times New Roman"/>
          <w:b/>
          <w:bCs/>
          <w:sz w:val="28"/>
          <w:szCs w:val="28"/>
        </w:rPr>
        <w:t xml:space="preserve"> </w:t>
      </w:r>
      <w:r w:rsidR="00075CCE" w:rsidRPr="00075CCE">
        <w:rPr>
          <w:rFonts w:ascii="Times New Roman" w:hAnsi="Times New Roman" w:cs="Times New Roman"/>
          <w:b/>
          <w:bCs/>
          <w:sz w:val="28"/>
          <w:szCs w:val="28"/>
        </w:rPr>
        <w:t>Domain Adaptation and Parameter Efficiency</w:t>
      </w:r>
    </w:p>
    <w:p w14:paraId="71B6CCD6" w14:textId="7E2842D0" w:rsidR="00075CCE" w:rsidRPr="00075CCE" w:rsidRDefault="00075CCE" w:rsidP="00075CCE">
      <w:pPr>
        <w:spacing w:line="360" w:lineRule="auto"/>
        <w:jc w:val="both"/>
        <w:rPr>
          <w:rFonts w:ascii="Times New Roman" w:hAnsi="Times New Roman" w:cs="Times New Roman"/>
        </w:rPr>
      </w:pPr>
      <w:r w:rsidRPr="00075CCE">
        <w:rPr>
          <w:rFonts w:ascii="Times New Roman" w:hAnsi="Times New Roman" w:cs="Times New Roman"/>
        </w:rPr>
        <w:t>Deploying large pre-trained language models across specialized domains</w:t>
      </w:r>
      <w:r>
        <w:rPr>
          <w:rFonts w:ascii="Times New Roman" w:hAnsi="Times New Roman" w:cs="Times New Roman"/>
        </w:rPr>
        <w:t xml:space="preserve"> - </w:t>
      </w:r>
      <w:r w:rsidRPr="00075CCE">
        <w:rPr>
          <w:rFonts w:ascii="Times New Roman" w:hAnsi="Times New Roman" w:cs="Times New Roman"/>
        </w:rPr>
        <w:t>such as legal contracts, biomedical literature, and technical white papers—frequently presents domain-shift challenges. Pre-trained checkpoints reflect the broad lexical patterns of general web and news corpora, often struggling with specialized terminology, dense domain structures, and atypical syntax when unadapted.</w:t>
      </w:r>
    </w:p>
    <w:p w14:paraId="0CDD293A" w14:textId="77777777" w:rsidR="00075CCE" w:rsidRPr="00075CCE" w:rsidRDefault="00075CCE" w:rsidP="00075CCE">
      <w:pPr>
        <w:spacing w:line="360" w:lineRule="auto"/>
        <w:jc w:val="both"/>
        <w:rPr>
          <w:rFonts w:ascii="Times New Roman" w:hAnsi="Times New Roman" w:cs="Times New Roman"/>
        </w:rPr>
      </w:pPr>
      <w:r w:rsidRPr="00075CCE">
        <w:rPr>
          <w:rFonts w:ascii="Times New Roman" w:hAnsi="Times New Roman" w:cs="Times New Roman"/>
        </w:rPr>
        <w:t>Domain adaptation resolves this discrepancy by exposing the pre-trained model to target-domain corpora. This can be accomplished through continued self-supervised pre-training, where the model continues its denoising or masked-language objectives on in-domain documents before task fine-tuning. This process updates the internal attention weights to recognize domain-specific jargon, technical nomenclature, and complex rhetorical patterns without catastrophic forgetting of general syntactic rules.</w:t>
      </w:r>
    </w:p>
    <w:p w14:paraId="1B8356BC" w14:textId="77777777" w:rsidR="00075CCE" w:rsidRPr="00075CCE" w:rsidRDefault="00075CCE" w:rsidP="00075CCE">
      <w:pPr>
        <w:spacing w:line="360" w:lineRule="auto"/>
        <w:jc w:val="both"/>
        <w:rPr>
          <w:rFonts w:ascii="Times New Roman" w:hAnsi="Times New Roman" w:cs="Times New Roman"/>
        </w:rPr>
      </w:pPr>
      <w:r w:rsidRPr="00075CCE">
        <w:rPr>
          <w:rFonts w:ascii="Times New Roman" w:hAnsi="Times New Roman" w:cs="Times New Roman"/>
        </w:rPr>
        <w:t>To reduce the computational burden of fine-tuning multi-million parameter models, Parameter-Efficient Fine-Tuning (PEFT) techniques have become a standard alternative to full-model fine-tuning. Methods such as Low-Rank Adaptation (</w:t>
      </w:r>
      <w:proofErr w:type="spellStart"/>
      <w:r w:rsidRPr="00075CCE">
        <w:rPr>
          <w:rFonts w:ascii="Times New Roman" w:hAnsi="Times New Roman" w:cs="Times New Roman"/>
        </w:rPr>
        <w:t>LoRA</w:t>
      </w:r>
      <w:proofErr w:type="spellEnd"/>
      <w:r w:rsidRPr="00075CCE">
        <w:rPr>
          <w:rFonts w:ascii="Times New Roman" w:hAnsi="Times New Roman" w:cs="Times New Roman"/>
        </w:rPr>
        <w:t>) freeze the primary pre-trained weight matrices and inject trainable low-rank decomposition matrices into the multi-head attention projection layers. Other parameter-efficient strategies include prefix tuning, which prepends continuous, task-specific virtual token vectors to the key and value states, and adapter modules, which insert small bottleneck feed-forward layers directly after Transformer attention blocks. These techniques dramatically reduce the number of trainable parameters by up to 99%, allowing models to adapt to new linguistic complexity tiers and specialized domains while minimizing storage footprints and training latency.</w:t>
      </w:r>
    </w:p>
    <w:p w14:paraId="24054B67" w14:textId="77777777" w:rsidR="00075CCE" w:rsidRDefault="00075CCE" w:rsidP="001400EE">
      <w:pPr>
        <w:spacing w:line="360" w:lineRule="auto"/>
        <w:jc w:val="both"/>
        <w:rPr>
          <w:rFonts w:ascii="Times New Roman" w:hAnsi="Times New Roman" w:cs="Times New Roman"/>
          <w:b/>
          <w:bCs/>
          <w:sz w:val="28"/>
          <w:szCs w:val="28"/>
        </w:rPr>
      </w:pPr>
    </w:p>
    <w:p w14:paraId="5550D720" w14:textId="77777777" w:rsidR="001400EE" w:rsidRPr="001400EE" w:rsidRDefault="001400EE" w:rsidP="001400EE">
      <w:pPr>
        <w:spacing w:line="360" w:lineRule="auto"/>
        <w:jc w:val="both"/>
        <w:rPr>
          <w:rFonts w:ascii="Times New Roman" w:hAnsi="Times New Roman" w:cs="Times New Roman"/>
        </w:rPr>
      </w:pPr>
    </w:p>
    <w:p w14:paraId="7D7286EE" w14:textId="77777777" w:rsidR="001400EE" w:rsidRDefault="001400EE" w:rsidP="001400EE">
      <w:pPr>
        <w:spacing w:line="360" w:lineRule="auto"/>
        <w:jc w:val="both"/>
        <w:rPr>
          <w:rFonts w:ascii="Times New Roman" w:hAnsi="Times New Roman" w:cs="Times New Roman"/>
          <w:b/>
          <w:bCs/>
          <w:sz w:val="28"/>
          <w:szCs w:val="28"/>
        </w:rPr>
      </w:pPr>
    </w:p>
    <w:p w14:paraId="46945378" w14:textId="77777777" w:rsidR="001400EE" w:rsidRPr="001400EE" w:rsidRDefault="001400EE" w:rsidP="001400EE">
      <w:pPr>
        <w:spacing w:line="360" w:lineRule="auto"/>
        <w:rPr>
          <w:rFonts w:ascii="Times New Roman" w:hAnsi="Times New Roman" w:cs="Times New Roman"/>
          <w:sz w:val="20"/>
          <w:szCs w:val="20"/>
        </w:rPr>
      </w:pPr>
    </w:p>
    <w:p w14:paraId="082E8ACA" w14:textId="77777777" w:rsidR="001400EE" w:rsidRPr="001400EE" w:rsidRDefault="001400EE" w:rsidP="001400EE">
      <w:pPr>
        <w:spacing w:line="360" w:lineRule="auto"/>
        <w:jc w:val="both"/>
        <w:rPr>
          <w:rFonts w:ascii="Times New Roman" w:hAnsi="Times New Roman" w:cs="Times New Roman"/>
        </w:rPr>
      </w:pPr>
    </w:p>
    <w:p w14:paraId="764CDCB6" w14:textId="45BEA3DD" w:rsidR="001400EE" w:rsidRPr="00075CCE" w:rsidRDefault="00075CCE" w:rsidP="001400EE">
      <w:pPr>
        <w:spacing w:line="360" w:lineRule="auto"/>
        <w:jc w:val="both"/>
        <w:rPr>
          <w:rFonts w:ascii="Times New Roman" w:hAnsi="Times New Roman" w:cs="Times New Roman"/>
          <w:b/>
          <w:bCs/>
          <w:sz w:val="32"/>
          <w:szCs w:val="32"/>
        </w:rPr>
      </w:pPr>
      <w:r w:rsidRPr="00075CCE">
        <w:rPr>
          <w:rFonts w:ascii="Times New Roman" w:hAnsi="Times New Roman" w:cs="Times New Roman"/>
          <w:b/>
          <w:bCs/>
          <w:sz w:val="32"/>
          <w:szCs w:val="32"/>
        </w:rPr>
        <w:lastRenderedPageBreak/>
        <w:t xml:space="preserve">Chapter 6: </w:t>
      </w:r>
      <w:r w:rsidRPr="00075CCE">
        <w:rPr>
          <w:rFonts w:ascii="Times New Roman" w:hAnsi="Times New Roman" w:cs="Times New Roman"/>
          <w:b/>
          <w:bCs/>
          <w:sz w:val="32"/>
          <w:szCs w:val="32"/>
        </w:rPr>
        <w:t>Generative Adversarial Networks (GANs) for Discrete Text</w:t>
      </w:r>
    </w:p>
    <w:p w14:paraId="4EC3A359" w14:textId="08BAC49D" w:rsidR="00A10FAC" w:rsidRDefault="00075CCE" w:rsidP="00CE3A0E">
      <w:pPr>
        <w:spacing w:line="360" w:lineRule="auto"/>
        <w:jc w:val="both"/>
        <w:rPr>
          <w:rFonts w:ascii="Times New Roman" w:hAnsi="Times New Roman" w:cs="Times New Roman"/>
          <w:b/>
          <w:bCs/>
          <w:sz w:val="28"/>
          <w:szCs w:val="28"/>
        </w:rPr>
      </w:pPr>
      <w:r w:rsidRPr="00075CCE">
        <w:rPr>
          <w:rFonts w:ascii="Times New Roman" w:hAnsi="Times New Roman" w:cs="Times New Roman"/>
          <w:b/>
          <w:bCs/>
          <w:sz w:val="28"/>
          <w:szCs w:val="28"/>
        </w:rPr>
        <w:t>6.1 The Fundamental GAN Formulation (G vs D)</w:t>
      </w:r>
    </w:p>
    <w:p w14:paraId="166B3699" w14:textId="35F6A66C" w:rsidR="000160B7" w:rsidRPr="000160B7" w:rsidRDefault="000160B7" w:rsidP="000160B7">
      <w:pPr>
        <w:spacing w:line="360" w:lineRule="auto"/>
        <w:jc w:val="both"/>
        <w:rPr>
          <w:rFonts w:ascii="Times New Roman" w:hAnsi="Times New Roman" w:cs="Times New Roman"/>
        </w:rPr>
      </w:pPr>
      <w:r w:rsidRPr="000160B7">
        <w:rPr>
          <w:rFonts w:ascii="Times New Roman" w:hAnsi="Times New Roman" w:cs="Times New Roman"/>
        </w:rPr>
        <w:t xml:space="preserve">Generative Adversarial Networks (GANs), introduced by Goodfellow et al., frame generative </w:t>
      </w:r>
      <w:proofErr w:type="spellStart"/>
      <w:r w:rsidRPr="000160B7">
        <w:rPr>
          <w:rFonts w:ascii="Times New Roman" w:hAnsi="Times New Roman" w:cs="Times New Roman"/>
        </w:rPr>
        <w:t>modeling</w:t>
      </w:r>
      <w:proofErr w:type="spellEnd"/>
      <w:r w:rsidRPr="000160B7">
        <w:rPr>
          <w:rFonts w:ascii="Times New Roman" w:hAnsi="Times New Roman" w:cs="Times New Roman"/>
        </w:rPr>
        <w:t xml:space="preserve"> as a minimax zero-sum game between two competing neural networks: a Generator (</w:t>
      </w:r>
      <m:oMath>
        <m:r>
          <w:rPr>
            <w:rFonts w:ascii="Cambria Math" w:hAnsi="Cambria Math" w:cs="Times New Roman"/>
          </w:rPr>
          <m:t>G</m:t>
        </m:r>
      </m:oMath>
      <w:r w:rsidRPr="000160B7">
        <w:rPr>
          <w:rFonts w:ascii="Times New Roman" w:hAnsi="Times New Roman" w:cs="Times New Roman"/>
        </w:rPr>
        <w:t>) and a Discriminator (</w:t>
      </w:r>
      <m:oMath>
        <m:r>
          <w:rPr>
            <w:rFonts w:ascii="Cambria Math" w:hAnsi="Cambria Math" w:cs="Times New Roman"/>
          </w:rPr>
          <m:t>D</m:t>
        </m:r>
      </m:oMath>
      <w:r w:rsidRPr="000160B7">
        <w:rPr>
          <w:rFonts w:ascii="Times New Roman" w:hAnsi="Times New Roman" w:cs="Times New Roman"/>
        </w:rPr>
        <w:t xml:space="preserve">). In traditional continuous domains such as computer vision, the generator maps a continuous noise distribution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z</m:t>
            </m:r>
          </m:sub>
        </m:sSub>
        <m:d>
          <m:dPr>
            <m:ctrlPr>
              <w:rPr>
                <w:rFonts w:ascii="Cambria Math" w:hAnsi="Cambria Math" w:cs="Times New Roman"/>
              </w:rPr>
            </m:ctrlPr>
          </m:dPr>
          <m:e>
            <m:r>
              <m:rPr>
                <m:sty m:val="p"/>
              </m:rPr>
              <w:rPr>
                <w:rFonts w:ascii="Cambria Math" w:hAnsi="Cambria Math" w:cs="Times New Roman"/>
              </w:rPr>
              <m:t>z</m:t>
            </m:r>
          </m:e>
        </m:d>
      </m:oMath>
      <w:r w:rsidRPr="000160B7">
        <w:rPr>
          <w:rFonts w:ascii="Times New Roman" w:hAnsi="Times New Roman" w:cs="Times New Roman"/>
        </w:rPr>
        <w:t xml:space="preserve"> into synthetic data samples </w:t>
      </w:r>
      <m:oMath>
        <m: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z</m:t>
            </m:r>
          </m:e>
        </m:d>
      </m:oMath>
      <w:r w:rsidRPr="000160B7">
        <w:rPr>
          <w:rFonts w:ascii="Times New Roman" w:hAnsi="Times New Roman" w:cs="Times New Roman"/>
        </w:rPr>
        <w:t xml:space="preserve"> that emulate real data drawn from a true distribution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data</m:t>
            </m:r>
          </m:sub>
        </m:sSub>
        <m:d>
          <m:dPr>
            <m:ctrlPr>
              <w:rPr>
                <w:rFonts w:ascii="Cambria Math" w:hAnsi="Cambria Math" w:cs="Times New Roman"/>
              </w:rPr>
            </m:ctrlPr>
          </m:dPr>
          <m:e>
            <m:r>
              <m:rPr>
                <m:sty m:val="p"/>
              </m:rPr>
              <w:rPr>
                <w:rFonts w:ascii="Cambria Math" w:hAnsi="Cambria Math" w:cs="Times New Roman"/>
              </w:rPr>
              <m:t>x</m:t>
            </m:r>
          </m:e>
        </m:d>
      </m:oMath>
      <w:r w:rsidRPr="000160B7">
        <w:rPr>
          <w:rFonts w:ascii="Times New Roman" w:hAnsi="Times New Roman" w:cs="Times New Roman"/>
        </w:rPr>
        <w:t>. Simultaneously, the discriminator acts as a binary classifier tasked with calculating the probability that a given sample originated from the true data distribution rather than the generative model.</w:t>
      </w:r>
    </w:p>
    <w:p w14:paraId="2A1A4B59" w14:textId="77777777" w:rsidR="000160B7" w:rsidRPr="000160B7" w:rsidRDefault="000160B7" w:rsidP="000160B7">
      <w:pPr>
        <w:spacing w:line="360" w:lineRule="auto"/>
        <w:jc w:val="both"/>
        <w:rPr>
          <w:rFonts w:ascii="Times New Roman" w:hAnsi="Times New Roman" w:cs="Times New Roman"/>
        </w:rPr>
      </w:pPr>
      <w:r w:rsidRPr="000160B7">
        <w:rPr>
          <w:rFonts w:ascii="Times New Roman" w:hAnsi="Times New Roman" w:cs="Times New Roman"/>
        </w:rPr>
        <w:t>The minimax optimization objective is formally defined as:</w:t>
      </w:r>
    </w:p>
    <w:p w14:paraId="4DC95EE9" w14:textId="57561E3E" w:rsidR="000160B7" w:rsidRPr="000160B7" w:rsidRDefault="000160B7" w:rsidP="000160B7">
      <w:pPr>
        <w:spacing w:line="360" w:lineRule="auto"/>
        <w:jc w:val="both"/>
        <w:rPr>
          <w:rFonts w:ascii="Times New Roman" w:hAnsi="Times New Roman" w:cs="Times New Roman"/>
        </w:rPr>
      </w:pPr>
      <m:oMathPara>
        <m:oMath>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G</m:t>
                  </m:r>
                </m:lim>
              </m:limLow>
            </m:fName>
            <m:e>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D</m:t>
                      </m:r>
                    </m:lim>
                  </m:limLow>
                </m:fName>
                <m:e>
                  <m:r>
                    <w:rPr>
                      <w:rFonts w:ascii="Cambria Math" w:hAnsi="Cambria Math" w:cs="Times New Roman"/>
                    </w:rPr>
                    <m:t>V</m:t>
                  </m:r>
                  <m:d>
                    <m:dPr>
                      <m:ctrlPr>
                        <w:rPr>
                          <w:rFonts w:ascii="Cambria Math" w:hAnsi="Cambria Math" w:cs="Times New Roman"/>
                        </w:rPr>
                      </m:ctrlPr>
                    </m:dPr>
                    <m:e>
                      <m:r>
                        <w:rPr>
                          <w:rFonts w:ascii="Cambria Math" w:hAnsi="Cambria Math" w:cs="Times New Roman"/>
                        </w:rPr>
                        <m:t>D,G</m:t>
                      </m:r>
                    </m:e>
                  </m:d>
                </m:e>
              </m:func>
            </m:e>
          </m:func>
          <m: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m:rPr>
                  <m:sty m:val="p"/>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data</m:t>
                  </m:r>
                </m:sub>
              </m:sSub>
              <m:d>
                <m:dPr>
                  <m:ctrlPr>
                    <w:rPr>
                      <w:rFonts w:ascii="Cambria Math" w:hAnsi="Cambria Math" w:cs="Times New Roman"/>
                    </w:rPr>
                  </m:ctrlPr>
                </m:dPr>
                <m:e>
                  <m:r>
                    <m:rPr>
                      <m:sty m:val="p"/>
                    </m:rPr>
                    <w:rPr>
                      <w:rFonts w:ascii="Cambria Math" w:hAnsi="Cambria Math" w:cs="Times New Roman"/>
                    </w:rPr>
                    <m:t>x</m:t>
                  </m:r>
                </m:e>
              </m:d>
            </m:sub>
          </m:sSub>
          <m:d>
            <m:dPr>
              <m:begChr m:val="["/>
              <m:endChr m:val="]"/>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D</m:t>
                  </m:r>
                </m:e>
              </m:func>
              <m:d>
                <m:dPr>
                  <m:ctrlPr>
                    <w:rPr>
                      <w:rFonts w:ascii="Cambria Math" w:hAnsi="Cambria Math" w:cs="Times New Roman"/>
                    </w:rPr>
                  </m:ctrlPr>
                </m:dPr>
                <m:e>
                  <m:r>
                    <m:rPr>
                      <m:sty m:val="p"/>
                    </m:rPr>
                    <w:rPr>
                      <w:rFonts w:ascii="Cambria Math" w:hAnsi="Cambria Math" w:cs="Times New Roman"/>
                    </w:rPr>
                    <m:t>x</m:t>
                  </m:r>
                </m:e>
              </m:d>
            </m:e>
          </m:d>
          <m: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m:rPr>
                  <m:sty m:val="p"/>
                </m:rPr>
                <w:rPr>
                  <w:rFonts w:ascii="Cambria Math" w:hAnsi="Cambria Math" w:cs="Times New Roman"/>
                </w:rPr>
                <m:t>z</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z</m:t>
                  </m:r>
                </m:sub>
              </m:sSub>
              <m:d>
                <m:dPr>
                  <m:ctrlPr>
                    <w:rPr>
                      <w:rFonts w:ascii="Cambria Math" w:hAnsi="Cambria Math" w:cs="Times New Roman"/>
                    </w:rPr>
                  </m:ctrlPr>
                </m:dPr>
                <m:e>
                  <m:r>
                    <m:rPr>
                      <m:sty m:val="p"/>
                    </m:rPr>
                    <w:rPr>
                      <w:rFonts w:ascii="Cambria Math" w:hAnsi="Cambria Math" w:cs="Times New Roman"/>
                    </w:rPr>
                    <m:t>z</m:t>
                  </m:r>
                </m:e>
              </m:d>
            </m:sub>
          </m:sSub>
          <m:d>
            <m:dPr>
              <m:begChr m:val="["/>
              <m:endChr m:val="]"/>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r>
                        <w:rPr>
                          <w:rFonts w:ascii="Cambria Math" w:hAnsi="Cambria Math" w:cs="Times New Roman"/>
                        </w:rPr>
                        <m:t>1-D</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z</m:t>
                              </m:r>
                            </m:e>
                          </m:d>
                        </m:e>
                      </m:d>
                      <m:r>
                        <w:rPr>
                          <w:rFonts w:ascii="Cambria Math" w:hAnsi="Cambria Math" w:cs="Times New Roman"/>
                        </w:rPr>
                        <m:t>)</m:t>
                      </m:r>
                    </m:e>
                  </m:d>
                </m:e>
              </m:func>
            </m:e>
          </m:d>
        </m:oMath>
      </m:oMathPara>
    </w:p>
    <w:p w14:paraId="414AF8B8" w14:textId="454F974D" w:rsidR="000160B7" w:rsidRPr="000160B7" w:rsidRDefault="000160B7" w:rsidP="000160B7">
      <w:pPr>
        <w:spacing w:line="360" w:lineRule="auto"/>
        <w:jc w:val="both"/>
        <w:rPr>
          <w:rFonts w:ascii="Times New Roman" w:hAnsi="Times New Roman" w:cs="Times New Roman"/>
        </w:rPr>
      </w:pPr>
      <w:r w:rsidRPr="000160B7">
        <w:rPr>
          <w:rFonts w:ascii="Times New Roman" w:hAnsi="Times New Roman" w:cs="Times New Roman"/>
        </w:rPr>
        <w:t xml:space="preserve">During training, </w:t>
      </w:r>
      <m:oMath>
        <m:r>
          <w:rPr>
            <w:rFonts w:ascii="Cambria Math" w:hAnsi="Cambria Math" w:cs="Times New Roman"/>
          </w:rPr>
          <m:t>D</m:t>
        </m:r>
      </m:oMath>
      <w:r w:rsidRPr="000160B7">
        <w:rPr>
          <w:rFonts w:ascii="Times New Roman" w:hAnsi="Times New Roman" w:cs="Times New Roman"/>
        </w:rPr>
        <w:t xml:space="preserve"> is optimized to maximize the probability of assigning correct categorical labels to both training examples and generated samples:</w:t>
      </w:r>
    </w:p>
    <w:p w14:paraId="1F8ACB76" w14:textId="45050A0E" w:rsidR="000160B7" w:rsidRPr="000160B7" w:rsidRDefault="000160B7" w:rsidP="000160B7">
      <w:pPr>
        <w:spacing w:line="360" w:lineRule="auto"/>
        <w:jc w:val="both"/>
        <w:rPr>
          <w:rFonts w:ascii="Times New Roman" w:hAnsi="Times New Roman" w:cs="Times New Roman"/>
        </w:rPr>
      </w:pPr>
      <w:r w:rsidRPr="000160B7">
        <w:rPr>
          <w:rFonts w:ascii="Times New Roman" w:hAnsi="Times New Roman" w:cs="Times New Roman"/>
        </w:rPr>
        <w:t xml:space="preserve">Conversely, </w:t>
      </w:r>
      <m:oMath>
        <m:r>
          <w:rPr>
            <w:rFonts w:ascii="Cambria Math" w:hAnsi="Cambria Math" w:cs="Times New Roman"/>
          </w:rPr>
          <m:t>G</m:t>
        </m:r>
      </m:oMath>
      <w:r w:rsidRPr="000160B7">
        <w:rPr>
          <w:rFonts w:ascii="Times New Roman" w:hAnsi="Times New Roman" w:cs="Times New Roman"/>
        </w:rPr>
        <w:t xml:space="preserve"> is trained to fool the discriminator by minimizing </w:t>
      </w:r>
      <m:oMath>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r>
                  <w:rPr>
                    <w:rFonts w:ascii="Cambria Math" w:hAnsi="Cambria Math" w:cs="Times New Roman"/>
                  </w:rPr>
                  <m:t>1-D</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z</m:t>
                        </m:r>
                      </m:e>
                    </m:d>
                  </m:e>
                </m:d>
                <m:r>
                  <w:rPr>
                    <w:rFonts w:ascii="Cambria Math" w:hAnsi="Cambria Math" w:cs="Times New Roman"/>
                  </w:rPr>
                  <m:t>)</m:t>
                </m:r>
              </m:e>
            </m:d>
          </m:e>
        </m:func>
      </m:oMath>
      <w:r w:rsidRPr="000160B7">
        <w:rPr>
          <w:rFonts w:ascii="Times New Roman" w:hAnsi="Times New Roman" w:cs="Times New Roman"/>
        </w:rPr>
        <w:t xml:space="preserve">, or more commonly in practical implementations, maximizing </w:t>
      </w:r>
      <m:oMath>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D</m:t>
            </m:r>
          </m:e>
        </m:func>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z</m:t>
                </m:r>
              </m:e>
            </m:d>
          </m:e>
        </m:d>
      </m:oMath>
      <w:r w:rsidRPr="000160B7">
        <w:rPr>
          <w:rFonts w:ascii="Times New Roman" w:hAnsi="Times New Roman" w:cs="Times New Roman"/>
        </w:rPr>
        <w:t xml:space="preserve"> to circumvent early gradient saturation:</w:t>
      </w:r>
    </w:p>
    <w:p w14:paraId="2AAC36A0" w14:textId="35894AFB" w:rsidR="000160B7" w:rsidRPr="000160B7" w:rsidRDefault="000160B7" w:rsidP="000160B7">
      <w:pPr>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t>
              </m:r>
            </m:e>
            <m:sub>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G</m:t>
                  </m:r>
                </m:sub>
              </m:sSub>
            </m:sub>
          </m:sSub>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D</m:t>
                  </m:r>
                </m:e>
              </m:func>
            </m:e>
          </m:nary>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i</m:t>
                          </m:r>
                        </m:e>
                      </m:d>
                    </m:sup>
                  </m:sSup>
                </m:e>
              </m:d>
            </m:e>
          </m:d>
        </m:oMath>
      </m:oMathPara>
    </w:p>
    <w:p w14:paraId="2BB859EA" w14:textId="2DFD8CA4" w:rsidR="000160B7" w:rsidRDefault="000160B7" w:rsidP="000160B7">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4787DBDE" wp14:editId="037CC291">
            <wp:simplePos x="0" y="0"/>
            <wp:positionH relativeFrom="page">
              <wp:posOffset>1417320</wp:posOffset>
            </wp:positionH>
            <wp:positionV relativeFrom="paragraph">
              <wp:posOffset>905510</wp:posOffset>
            </wp:positionV>
            <wp:extent cx="4732020" cy="3017520"/>
            <wp:effectExtent l="0" t="0" r="0" b="0"/>
            <wp:wrapTight wrapText="bothSides">
              <wp:wrapPolygon edited="0">
                <wp:start x="0" y="0"/>
                <wp:lineTo x="0" y="21409"/>
                <wp:lineTo x="21478" y="21409"/>
                <wp:lineTo x="21478" y="0"/>
                <wp:lineTo x="0" y="0"/>
              </wp:wrapPolygon>
            </wp:wrapTight>
            <wp:docPr id="198932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22771" name="Picture 19893227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32020" cy="3017520"/>
                    </a:xfrm>
                    <a:prstGeom prst="rect">
                      <a:avLst/>
                    </a:prstGeom>
                  </pic:spPr>
                </pic:pic>
              </a:graphicData>
            </a:graphic>
            <wp14:sizeRelH relativeFrom="margin">
              <wp14:pctWidth>0</wp14:pctWidth>
            </wp14:sizeRelH>
            <wp14:sizeRelV relativeFrom="margin">
              <wp14:pctHeight>0</wp14:pctHeight>
            </wp14:sizeRelV>
          </wp:anchor>
        </w:drawing>
      </w:r>
      <w:r w:rsidRPr="000160B7">
        <w:rPr>
          <w:rFonts w:ascii="Times New Roman" w:hAnsi="Times New Roman" w:cs="Times New Roman"/>
        </w:rPr>
        <w:t xml:space="preserve">Under theoretical equilibrium conditions, this adversarial interaction drives the generative distribution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g</m:t>
            </m:r>
          </m:sub>
        </m:sSub>
      </m:oMath>
      <w:r w:rsidRPr="000160B7">
        <w:rPr>
          <w:rFonts w:ascii="Times New Roman" w:hAnsi="Times New Roman" w:cs="Times New Roman"/>
        </w:rPr>
        <w:t xml:space="preserve"> to converge toward the true data distribution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data</m:t>
            </m:r>
          </m:sub>
        </m:sSub>
      </m:oMath>
      <w:r w:rsidRPr="000160B7">
        <w:rPr>
          <w:rFonts w:ascii="Times New Roman" w:hAnsi="Times New Roman" w:cs="Times New Roman"/>
        </w:rPr>
        <w:t xml:space="preserve">, at which point the discriminator achieves an optimal non-informative classification accuracy </w:t>
      </w:r>
      <m:oMath>
        <m: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x</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0160B7">
        <w:rPr>
          <w:rFonts w:ascii="Times New Roman" w:hAnsi="Times New Roman" w:cs="Times New Roman"/>
        </w:rPr>
        <w:t>.</w:t>
      </w:r>
    </w:p>
    <w:p w14:paraId="2CE43C01" w14:textId="4E1F9E02" w:rsidR="000160B7" w:rsidRPr="000160B7" w:rsidRDefault="000160B7" w:rsidP="000160B7">
      <w:pPr>
        <w:spacing w:line="360" w:lineRule="auto"/>
        <w:jc w:val="both"/>
        <w:rPr>
          <w:rFonts w:ascii="Times New Roman" w:hAnsi="Times New Roman" w:cs="Times New Roman"/>
        </w:rPr>
      </w:pPr>
    </w:p>
    <w:p w14:paraId="502F356B" w14:textId="77777777" w:rsidR="000160B7" w:rsidRPr="000160B7" w:rsidRDefault="000160B7" w:rsidP="00CE3A0E">
      <w:pPr>
        <w:spacing w:line="360" w:lineRule="auto"/>
        <w:jc w:val="both"/>
        <w:rPr>
          <w:rFonts w:ascii="Times New Roman" w:hAnsi="Times New Roman" w:cs="Times New Roman"/>
          <w:b/>
          <w:bCs/>
          <w:sz w:val="28"/>
          <w:szCs w:val="28"/>
        </w:rPr>
      </w:pPr>
    </w:p>
    <w:p w14:paraId="664AFDDA" w14:textId="4624619D" w:rsidR="005A27D9" w:rsidRDefault="000160B7" w:rsidP="00CE3A0E">
      <w:pPr>
        <w:spacing w:line="360" w:lineRule="auto"/>
        <w:rPr>
          <w:rFonts w:ascii="Times New Roman" w:hAnsi="Times New Roman" w:cs="Times New Roman"/>
          <w:lang w:val="en-US"/>
        </w:rPr>
      </w:pPr>
      <w:r>
        <w:rPr>
          <w:rFonts w:ascii="Times New Roman" w:hAnsi="Times New Roman" w:cs="Times New Roman"/>
          <w:lang w:val="en-US"/>
        </w:rPr>
        <w:t xml:space="preserve"> </w:t>
      </w:r>
    </w:p>
    <w:p w14:paraId="2928FF30" w14:textId="77777777" w:rsidR="000160B7" w:rsidRDefault="000160B7" w:rsidP="00CE3A0E">
      <w:pPr>
        <w:spacing w:line="360" w:lineRule="auto"/>
        <w:rPr>
          <w:rFonts w:ascii="Times New Roman" w:hAnsi="Times New Roman" w:cs="Times New Roman"/>
          <w:lang w:val="en-US"/>
        </w:rPr>
      </w:pPr>
    </w:p>
    <w:p w14:paraId="3B95AE65" w14:textId="77777777" w:rsidR="000160B7" w:rsidRDefault="000160B7" w:rsidP="00CE3A0E">
      <w:pPr>
        <w:spacing w:line="360" w:lineRule="auto"/>
        <w:rPr>
          <w:rFonts w:ascii="Times New Roman" w:hAnsi="Times New Roman" w:cs="Times New Roman"/>
          <w:lang w:val="en-US"/>
        </w:rPr>
      </w:pPr>
    </w:p>
    <w:p w14:paraId="38DA4FA1" w14:textId="77777777" w:rsidR="000160B7" w:rsidRDefault="000160B7" w:rsidP="00CE3A0E">
      <w:pPr>
        <w:spacing w:line="360" w:lineRule="auto"/>
        <w:rPr>
          <w:rFonts w:ascii="Times New Roman" w:hAnsi="Times New Roman" w:cs="Times New Roman"/>
          <w:lang w:val="en-US"/>
        </w:rPr>
      </w:pPr>
    </w:p>
    <w:p w14:paraId="754A6B95" w14:textId="153C99AA" w:rsidR="000160B7" w:rsidRDefault="000160B7" w:rsidP="00CE3A0E">
      <w:pPr>
        <w:spacing w:line="360" w:lineRule="auto"/>
        <w:rPr>
          <w:rFonts w:ascii="Times New Roman" w:hAnsi="Times New Roman" w:cs="Times New Roman"/>
          <w:lang w:val="en-US"/>
        </w:rPr>
      </w:pPr>
      <w:r>
        <w:rPr>
          <w:rFonts w:ascii="Times New Roman" w:hAnsi="Times New Roman" w:cs="Times New Roman"/>
          <w:lang w:val="en-US"/>
        </w:rPr>
        <w:tab/>
      </w:r>
    </w:p>
    <w:p w14:paraId="32CC6DBD" w14:textId="77777777" w:rsidR="000160B7" w:rsidRDefault="000160B7" w:rsidP="00CE3A0E">
      <w:pPr>
        <w:spacing w:line="360" w:lineRule="auto"/>
        <w:rPr>
          <w:rFonts w:ascii="Times New Roman" w:hAnsi="Times New Roman" w:cs="Times New Roman"/>
          <w:lang w:val="en-US"/>
        </w:rPr>
      </w:pPr>
    </w:p>
    <w:p w14:paraId="22B43831" w14:textId="76DC7B8D" w:rsidR="000160B7" w:rsidRDefault="000160B7" w:rsidP="000160B7">
      <w:pPr>
        <w:spacing w:line="360" w:lineRule="auto"/>
        <w:jc w:val="center"/>
        <w:rPr>
          <w:rFonts w:ascii="Times New Roman" w:hAnsi="Times New Roman" w:cs="Times New Roman"/>
          <w:sz w:val="20"/>
          <w:szCs w:val="20"/>
          <w:lang w:val="en-US"/>
        </w:rPr>
      </w:pPr>
      <w:r w:rsidRPr="000160B7">
        <w:rPr>
          <w:rFonts w:ascii="Times New Roman" w:hAnsi="Times New Roman" w:cs="Times New Roman"/>
          <w:sz w:val="20"/>
          <w:szCs w:val="20"/>
          <w:lang w:val="en-US"/>
        </w:rPr>
        <w:t>Fig 6.1 Flowchart showing architecture and workflow of GAN</w:t>
      </w:r>
    </w:p>
    <w:p w14:paraId="766C76A0" w14:textId="204D5601" w:rsidR="00B75D57" w:rsidRDefault="00B75D57" w:rsidP="00B75D57">
      <w:pPr>
        <w:spacing w:line="360" w:lineRule="auto"/>
        <w:jc w:val="both"/>
        <w:rPr>
          <w:rFonts w:ascii="Times New Roman" w:hAnsi="Times New Roman" w:cs="Times New Roman"/>
          <w:b/>
          <w:bCs/>
          <w:sz w:val="28"/>
          <w:szCs w:val="28"/>
        </w:rPr>
      </w:pPr>
      <w:r w:rsidRPr="00075CCE">
        <w:rPr>
          <w:rFonts w:ascii="Times New Roman" w:hAnsi="Times New Roman" w:cs="Times New Roman"/>
          <w:b/>
          <w:bCs/>
          <w:sz w:val="28"/>
          <w:szCs w:val="28"/>
        </w:rPr>
        <w:lastRenderedPageBreak/>
        <w:t>6.</w:t>
      </w:r>
      <w:r>
        <w:rPr>
          <w:rFonts w:ascii="Times New Roman" w:hAnsi="Times New Roman" w:cs="Times New Roman"/>
          <w:b/>
          <w:bCs/>
          <w:sz w:val="28"/>
          <w:szCs w:val="28"/>
        </w:rPr>
        <w:t>2</w:t>
      </w:r>
      <w:r w:rsidRPr="00075CCE">
        <w:rPr>
          <w:rFonts w:ascii="Times New Roman" w:hAnsi="Times New Roman" w:cs="Times New Roman"/>
          <w:b/>
          <w:bCs/>
          <w:sz w:val="28"/>
          <w:szCs w:val="28"/>
        </w:rPr>
        <w:t xml:space="preserve"> </w:t>
      </w:r>
      <w:r w:rsidRPr="00B75D57">
        <w:rPr>
          <w:rFonts w:ascii="Times New Roman" w:hAnsi="Times New Roman" w:cs="Times New Roman"/>
          <w:b/>
          <w:bCs/>
          <w:sz w:val="28"/>
          <w:szCs w:val="28"/>
        </w:rPr>
        <w:t>The Non-Differentiability Bottleneck in Discrete Tokens</w:t>
      </w:r>
    </w:p>
    <w:p w14:paraId="2623D633" w14:textId="77777777" w:rsidR="00B75D57" w:rsidRPr="00B75D57" w:rsidRDefault="00B75D57" w:rsidP="00B75D57">
      <w:pPr>
        <w:spacing w:line="360" w:lineRule="auto"/>
        <w:jc w:val="both"/>
        <w:rPr>
          <w:rFonts w:ascii="Times New Roman" w:hAnsi="Times New Roman" w:cs="Times New Roman"/>
        </w:rPr>
      </w:pPr>
      <w:r w:rsidRPr="00B75D57">
        <w:rPr>
          <w:rFonts w:ascii="Times New Roman" w:hAnsi="Times New Roman" w:cs="Times New Roman"/>
        </w:rPr>
        <w:t>While GAN architectures achieve strong empirical success in continuous real-valued domains (e.g., image and audio synthesis), adapting the minimax framework directly to natural language processing encounters a fundamental mathematical obstacle: the discrete token selection bottleneck.</w:t>
      </w:r>
    </w:p>
    <w:p w14:paraId="47DD2C55" w14:textId="1BA1A2EB" w:rsidR="00B75D57" w:rsidRPr="00B75D57" w:rsidRDefault="00B75D57" w:rsidP="00B75D57">
      <w:pPr>
        <w:spacing w:line="360" w:lineRule="auto"/>
        <w:jc w:val="both"/>
        <w:rPr>
          <w:rFonts w:ascii="Times New Roman" w:hAnsi="Times New Roman" w:cs="Times New Roman"/>
        </w:rPr>
      </w:pPr>
      <w:r w:rsidRPr="00B75D57">
        <w:rPr>
          <w:rFonts w:ascii="Times New Roman" w:hAnsi="Times New Roman" w:cs="Times New Roman"/>
        </w:rPr>
        <w:t xml:space="preserve">In autoregressive language generation, the generator maintains hidden representations </w:t>
      </w:r>
      <m:oMath>
        <m:sSub>
          <m:sSubPr>
            <m:ctrlPr>
              <w:rPr>
                <w:rFonts w:ascii="Cambria Math" w:hAnsi="Cambria Math" w:cs="Times New Roman"/>
              </w:rPr>
            </m:ctrlPr>
          </m:sSubPr>
          <m:e>
            <m:r>
              <m:rPr>
                <m:sty m:val="p"/>
              </m:rPr>
              <w:rPr>
                <w:rFonts w:ascii="Cambria Math" w:hAnsi="Cambria Math" w:cs="Times New Roman"/>
              </w:rPr>
              <m:t>h</m:t>
            </m:r>
          </m:e>
          <m:sub>
            <m:r>
              <w:rPr>
                <w:rFonts w:ascii="Cambria Math" w:hAnsi="Cambria Math" w:cs="Times New Roman"/>
              </w:rPr>
              <m:t>t</m:t>
            </m:r>
          </m:sub>
        </m:sSub>
      </m:oMath>
      <w:r w:rsidRPr="00B75D57">
        <w:rPr>
          <w:rFonts w:ascii="Times New Roman" w:hAnsi="Times New Roman" w:cs="Times New Roman"/>
        </w:rPr>
        <w:t xml:space="preserve"> and projects them through a linear layer to emit a categorical probability distribution over the target vocabulary </w:t>
      </w:r>
      <m:oMath>
        <m:r>
          <m:rPr>
            <m:scr m:val="script"/>
            <m:sty m:val="p"/>
          </m:rPr>
          <w:rPr>
            <w:rFonts w:ascii="Cambria Math" w:hAnsi="Cambria Math" w:cs="Times New Roman"/>
          </w:rPr>
          <m:t>V</m:t>
        </m:r>
      </m:oMath>
      <w:r w:rsidRPr="00B75D57">
        <w:rPr>
          <w:rFonts w:ascii="Times New Roman" w:hAnsi="Times New Roman" w:cs="Times New Roman"/>
        </w:rPr>
        <w:t xml:space="preserve"> via the Softmax function:</w:t>
      </w:r>
    </w:p>
    <w:p w14:paraId="0AFA8F80" w14:textId="06BA4010" w:rsidR="00B75D57" w:rsidRPr="00B75D57" w:rsidRDefault="00B75D57" w:rsidP="00B75D57">
      <w:pPr>
        <w:spacing w:line="360"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w:rPr>
                  <w:rFonts w:ascii="Cambria Math" w:hAnsi="Cambria Math" w:cs="Times New Roman"/>
                </w:rPr>
                <m:t>t</m:t>
              </m:r>
            </m:sub>
          </m:sSub>
          <m:r>
            <w:rPr>
              <w:rFonts w:ascii="Cambria Math" w:hAnsi="Cambria Math" w:cs="Times New Roman"/>
            </w:rPr>
            <m:t>=</m:t>
          </m:r>
          <m:r>
            <m:rPr>
              <m:nor/>
            </m:rPr>
            <w:rPr>
              <w:rFonts w:ascii="Times New Roman" w:hAnsi="Times New Roman" w:cs="Times New Roman"/>
            </w:rPr>
            <m:t>softmax</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w:rPr>
                      <w:rFonts w:ascii="Cambria Math" w:hAnsi="Cambria Math" w:cs="Times New Roman"/>
                    </w:rPr>
                    <m:t>v</m:t>
                  </m:r>
                </m:sub>
              </m:sSub>
              <m:sSub>
                <m:sSubPr>
                  <m:ctrlPr>
                    <w:rPr>
                      <w:rFonts w:ascii="Cambria Math" w:hAnsi="Cambria Math" w:cs="Times New Roman"/>
                    </w:rPr>
                  </m:ctrlPr>
                </m:sSubPr>
                <m:e>
                  <m:r>
                    <m:rPr>
                      <m:sty m:val="p"/>
                    </m:rPr>
                    <w:rPr>
                      <w:rFonts w:ascii="Cambria Math" w:hAnsi="Cambria Math" w:cs="Times New Roman"/>
                    </w:rPr>
                    <m:t>h</m:t>
                  </m:r>
                </m:e>
                <m:sub>
                  <m:r>
                    <w:rPr>
                      <w:rFonts w:ascii="Cambria Math" w:hAnsi="Cambria Math" w:cs="Times New Roman"/>
                    </w:rPr>
                    <m:t>t</m:t>
                  </m:r>
                </m:sub>
              </m:sSub>
            </m:e>
          </m:d>
        </m:oMath>
      </m:oMathPara>
    </w:p>
    <w:p w14:paraId="495FD414" w14:textId="2880C7B6" w:rsidR="00B75D57" w:rsidRPr="00B75D57" w:rsidRDefault="00B75D57" w:rsidP="00B75D57">
      <w:pPr>
        <w:spacing w:line="360" w:lineRule="auto"/>
        <w:jc w:val="both"/>
        <w:rPr>
          <w:rFonts w:ascii="Times New Roman" w:hAnsi="Times New Roman" w:cs="Times New Roman"/>
        </w:rPr>
      </w:pPr>
      <w:r w:rsidRPr="00B75D57">
        <w:rPr>
          <w:rFonts w:ascii="Times New Roman" w:hAnsi="Times New Roman" w:cs="Times New Roman"/>
        </w:rPr>
        <w:t xml:space="preserve">To emit actual text strings that can be processed by downstream layers or fed into the discriminator, the network must sample a discrete token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r>
          <m:rPr>
            <m:scr m:val="script"/>
            <m:sty m:val="p"/>
          </m:rPr>
          <w:rPr>
            <w:rFonts w:ascii="Cambria Math" w:hAnsi="Cambria Math" w:cs="Times New Roman"/>
          </w:rPr>
          <m:t>V</m:t>
        </m:r>
      </m:oMath>
      <w:r w:rsidRPr="00B75D57">
        <w:rPr>
          <w:rFonts w:ascii="Times New Roman" w:hAnsi="Times New Roman" w:cs="Times New Roman"/>
        </w:rPr>
        <w:t xml:space="preserve"> from this probability distribution:</w:t>
      </w:r>
    </w:p>
    <w:p w14:paraId="7C57CE0A" w14:textId="49DA83C8" w:rsidR="00B75D57" w:rsidRPr="00B75D57" w:rsidRDefault="00B75D57" w:rsidP="00B75D57">
      <w:pPr>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w∈</m:t>
                      </m:r>
                      <m:r>
                        <m:rPr>
                          <m:scr m:val="script"/>
                          <m:sty m:val="p"/>
                        </m:rPr>
                        <w:rPr>
                          <w:rFonts w:ascii="Cambria Math" w:hAnsi="Cambria Math" w:cs="Times New Roman"/>
                        </w:rPr>
                        <m:t>V</m:t>
                      </m:r>
                    </m:lim>
                  </m:limLow>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p</m:t>
                          </m:r>
                        </m:e>
                        <m:sub>
                          <m:r>
                            <w:rPr>
                              <w:rFonts w:ascii="Cambria Math" w:hAnsi="Cambria Math" w:cs="Times New Roman"/>
                            </w:rPr>
                            <m:t>t</m:t>
                          </m:r>
                        </m:sub>
                      </m:sSub>
                    </m:e>
                  </m:d>
                </m:e>
              </m:func>
            </m:e>
          </m:func>
          <m:r>
            <w:rPr>
              <w:rFonts w:ascii="Cambria Math" w:hAnsi="Cambria Math" w:cs="Times New Roman"/>
              <w:i/>
            </w:rPr>
            <m:t> </m:t>
          </m:r>
          <m:r>
            <m:rPr>
              <m:nor/>
            </m:rPr>
            <w:rPr>
              <w:rFonts w:ascii="Times New Roman" w:hAnsi="Times New Roman" w:cs="Times New Roman"/>
            </w:rPr>
            <m:t>or</m:t>
          </m:r>
          <m:r>
            <w:rPr>
              <w:rFonts w:ascii="Cambria Math" w:hAnsi="Cambria Math" w:cs="Times New Roman"/>
              <w:i/>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r>
            <m:rPr>
              <m:nor/>
            </m:rPr>
            <w:rPr>
              <w:rFonts w:ascii="Times New Roman" w:hAnsi="Times New Roman" w:cs="Times New Roman"/>
            </w:rPr>
            <m:t>Categorical</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p</m:t>
                  </m:r>
                </m:e>
                <m:sub>
                  <m:r>
                    <w:rPr>
                      <w:rFonts w:ascii="Cambria Math" w:hAnsi="Cambria Math" w:cs="Times New Roman"/>
                    </w:rPr>
                    <m:t>t</m:t>
                  </m:r>
                </m:sub>
              </m:sSub>
            </m:e>
          </m:d>
        </m:oMath>
      </m:oMathPara>
    </w:p>
    <w:p w14:paraId="4F886079" w14:textId="3E5F3200" w:rsidR="00B75D57" w:rsidRPr="00B75D57" w:rsidRDefault="00B75D57" w:rsidP="00B75D57">
      <w:pPr>
        <w:spacing w:line="360" w:lineRule="auto"/>
        <w:jc w:val="both"/>
        <w:rPr>
          <w:rFonts w:ascii="Times New Roman" w:hAnsi="Times New Roman" w:cs="Times New Roman"/>
        </w:rPr>
      </w:pPr>
      <w:r>
        <w:rPr>
          <w:rFonts w:ascii="Times New Roman" w:hAnsi="Times New Roman" w:cs="Times New Roman"/>
          <w:b/>
          <w:bCs/>
          <w:noProof/>
          <w:sz w:val="28"/>
          <w:szCs w:val="28"/>
        </w:rPr>
        <w:drawing>
          <wp:anchor distT="0" distB="0" distL="114300" distR="114300" simplePos="0" relativeHeight="251662336" behindDoc="1" locked="0" layoutInCell="1" allowOverlap="1" wp14:anchorId="01D611EE" wp14:editId="13BE7393">
            <wp:simplePos x="0" y="0"/>
            <wp:positionH relativeFrom="margin">
              <wp:align>center</wp:align>
            </wp:positionH>
            <wp:positionV relativeFrom="paragraph">
              <wp:posOffset>1198245</wp:posOffset>
            </wp:positionV>
            <wp:extent cx="5320683" cy="2994660"/>
            <wp:effectExtent l="0" t="0" r="0" b="0"/>
            <wp:wrapNone/>
            <wp:docPr id="73050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0818" name="Picture 730508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20683" cy="2994660"/>
                    </a:xfrm>
                    <a:prstGeom prst="rect">
                      <a:avLst/>
                    </a:prstGeom>
                  </pic:spPr>
                </pic:pic>
              </a:graphicData>
            </a:graphic>
          </wp:anchor>
        </w:drawing>
      </w:r>
      <w:r w:rsidRPr="00B75D57">
        <w:rPr>
          <w:rFonts w:ascii="Times New Roman" w:hAnsi="Times New Roman" w:cs="Times New Roman"/>
        </w:rPr>
        <w:t xml:space="preserve">The </w:t>
      </w:r>
      <m:oMath>
        <m:func>
          <m:funcPr>
            <m:ctrlPr>
              <w:rPr>
                <w:rFonts w:ascii="Cambria Math" w:hAnsi="Cambria Math" w:cs="Times New Roman"/>
              </w:rPr>
            </m:ctrlPr>
          </m:funcPr>
          <m:fName>
            <m:r>
              <m:rPr>
                <m:sty m:val="p"/>
              </m:rPr>
              <w:rPr>
                <w:rFonts w:ascii="Cambria Math" w:hAnsi="Cambria Math" w:cs="Times New Roman"/>
              </w:rPr>
              <m:t>arg</m:t>
            </m:r>
          </m:fName>
          <m:e>
            <m:r>
              <m:rPr>
                <m:sty m:val="p"/>
              </m:rPr>
              <w:rPr>
                <w:rFonts w:ascii="Cambria Math" w:hAnsi="Cambria Math" w:cs="Times New Roman"/>
              </w:rPr>
              <m:t>max</m:t>
            </m:r>
          </m:e>
        </m:func>
      </m:oMath>
      <w:r w:rsidRPr="00B75D57">
        <w:rPr>
          <w:rFonts w:ascii="Times New Roman" w:hAnsi="Times New Roman" w:cs="Times New Roman"/>
        </w:rPr>
        <w:t xml:space="preserve"> operation and categorical sampling steps are non-continuous step functions whose mathematical derivatives are zero almost everywhere, with infinite discontinuities at decision boundaries:</w:t>
      </w:r>
    </w:p>
    <w:p w14:paraId="3DE9F220" w14:textId="5734FDC8" w:rsidR="00B75D57" w:rsidRPr="00B75D57" w:rsidRDefault="00B75D57" w:rsidP="00B75D57">
      <w:pPr>
        <w:spacing w:line="360" w:lineRule="auto"/>
        <w:jc w:val="both"/>
        <w:rPr>
          <w:rFonts w:ascii="Times New Roman" w:eastAsiaTheme="minorEastAsia" w:hAnsi="Times New Roman" w:cs="Times New Roman"/>
          <w:b/>
          <w:bCs/>
        </w:rPr>
      </w:pPr>
      <m:oMathPara>
        <m:oMath>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num>
            <m:den>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p</m:t>
                  </m:r>
                </m:e>
                <m:sub>
                  <m:r>
                    <w:rPr>
                      <w:rFonts w:ascii="Cambria Math" w:hAnsi="Cambria Math" w:cs="Times New Roman"/>
                    </w:rPr>
                    <m:t>t</m:t>
                  </m:r>
                </m:sub>
              </m:sSub>
            </m:den>
          </m:f>
          <m:r>
            <w:rPr>
              <w:rFonts w:ascii="Cambria Math" w:hAnsi="Cambria Math" w:cs="Times New Roman"/>
            </w:rPr>
            <m:t>=0</m:t>
          </m:r>
          <m:r>
            <m:rPr>
              <m:sty m:val="bi"/>
            </m:rPr>
            <w:rPr>
              <w:rFonts w:ascii="Cambria Math" w:hAnsi="Cambria Math" w:cs="Times New Roman"/>
              <w:b/>
              <w:bCs/>
              <w:i/>
            </w:rPr>
            <m:t> </m:t>
          </m:r>
          <m:d>
            <m:dPr>
              <m:ctrlPr>
                <w:rPr>
                  <w:rFonts w:ascii="Cambria Math" w:hAnsi="Cambria Math" w:cs="Times New Roman"/>
                  <w:b/>
                  <w:bCs/>
                </w:rPr>
              </m:ctrlPr>
            </m:dPr>
            <m:e>
              <m:r>
                <m:rPr>
                  <m:nor/>
                </m:rPr>
                <w:rPr>
                  <w:rFonts w:ascii="Times New Roman" w:hAnsi="Times New Roman" w:cs="Times New Roman"/>
                </w:rPr>
                <m:t>almost everywhere</m:t>
              </m:r>
            </m:e>
          </m:d>
        </m:oMath>
      </m:oMathPara>
    </w:p>
    <w:p w14:paraId="32AA815E" w14:textId="03891E61" w:rsidR="00B75D57" w:rsidRPr="00B75D57" w:rsidRDefault="00B75D57" w:rsidP="00B75D57">
      <w:pPr>
        <w:spacing w:line="360" w:lineRule="auto"/>
        <w:jc w:val="both"/>
        <w:rPr>
          <w:rFonts w:ascii="Times New Roman" w:hAnsi="Times New Roman" w:cs="Times New Roman"/>
          <w:b/>
          <w:bCs/>
          <w:sz w:val="28"/>
          <w:szCs w:val="28"/>
        </w:rPr>
      </w:pPr>
    </w:p>
    <w:p w14:paraId="0AE30969" w14:textId="77777777" w:rsidR="00B75D57" w:rsidRDefault="00B75D57" w:rsidP="00B75D57">
      <w:pPr>
        <w:spacing w:line="360" w:lineRule="auto"/>
        <w:jc w:val="both"/>
        <w:rPr>
          <w:rFonts w:ascii="Times New Roman" w:hAnsi="Times New Roman" w:cs="Times New Roman"/>
          <w:b/>
          <w:bCs/>
          <w:sz w:val="28"/>
          <w:szCs w:val="28"/>
        </w:rPr>
      </w:pPr>
    </w:p>
    <w:p w14:paraId="3211F839" w14:textId="77777777" w:rsidR="00B75D57" w:rsidRDefault="00B75D57" w:rsidP="00B75D57">
      <w:pPr>
        <w:spacing w:line="360" w:lineRule="auto"/>
        <w:rPr>
          <w:rFonts w:ascii="Times New Roman" w:hAnsi="Times New Roman" w:cs="Times New Roman"/>
          <w:sz w:val="20"/>
          <w:szCs w:val="20"/>
          <w:lang w:val="en-US"/>
        </w:rPr>
      </w:pPr>
    </w:p>
    <w:p w14:paraId="32CCCA8A" w14:textId="77777777" w:rsidR="00B75D57" w:rsidRDefault="00B75D57" w:rsidP="00B75D57">
      <w:pPr>
        <w:spacing w:line="360" w:lineRule="auto"/>
        <w:rPr>
          <w:rFonts w:ascii="Times New Roman" w:hAnsi="Times New Roman" w:cs="Times New Roman"/>
          <w:sz w:val="20"/>
          <w:szCs w:val="20"/>
          <w:lang w:val="en-US"/>
        </w:rPr>
      </w:pPr>
    </w:p>
    <w:p w14:paraId="44DE0895" w14:textId="77777777" w:rsidR="00B75D57" w:rsidRDefault="00B75D57" w:rsidP="00B75D57">
      <w:pPr>
        <w:spacing w:line="360" w:lineRule="auto"/>
        <w:rPr>
          <w:rFonts w:ascii="Times New Roman" w:hAnsi="Times New Roman" w:cs="Times New Roman"/>
          <w:sz w:val="20"/>
          <w:szCs w:val="20"/>
          <w:lang w:val="en-US"/>
        </w:rPr>
      </w:pPr>
    </w:p>
    <w:p w14:paraId="24C70992" w14:textId="77777777" w:rsidR="00B75D57" w:rsidRDefault="00B75D57" w:rsidP="00B75D57">
      <w:pPr>
        <w:spacing w:line="360" w:lineRule="auto"/>
        <w:rPr>
          <w:rFonts w:ascii="Times New Roman" w:hAnsi="Times New Roman" w:cs="Times New Roman"/>
          <w:sz w:val="20"/>
          <w:szCs w:val="20"/>
          <w:lang w:val="en-US"/>
        </w:rPr>
      </w:pPr>
    </w:p>
    <w:p w14:paraId="2528655F" w14:textId="77777777" w:rsidR="00B75D57" w:rsidRDefault="00B75D57" w:rsidP="00B75D57">
      <w:pPr>
        <w:spacing w:line="360" w:lineRule="auto"/>
        <w:rPr>
          <w:rFonts w:ascii="Times New Roman" w:hAnsi="Times New Roman" w:cs="Times New Roman"/>
          <w:sz w:val="20"/>
          <w:szCs w:val="20"/>
          <w:lang w:val="en-US"/>
        </w:rPr>
      </w:pPr>
    </w:p>
    <w:p w14:paraId="51E2A2DD" w14:textId="77777777" w:rsidR="00B75D57" w:rsidRDefault="00B75D57" w:rsidP="00B75D57">
      <w:pPr>
        <w:spacing w:line="360" w:lineRule="auto"/>
        <w:rPr>
          <w:rFonts w:ascii="Times New Roman" w:hAnsi="Times New Roman" w:cs="Times New Roman"/>
          <w:sz w:val="20"/>
          <w:szCs w:val="20"/>
          <w:lang w:val="en-US"/>
        </w:rPr>
      </w:pPr>
    </w:p>
    <w:p w14:paraId="48C69FCC" w14:textId="77777777" w:rsidR="00B75D57" w:rsidRDefault="00B75D57" w:rsidP="00B75D57">
      <w:pPr>
        <w:spacing w:line="360" w:lineRule="auto"/>
        <w:rPr>
          <w:rFonts w:ascii="Times New Roman" w:hAnsi="Times New Roman" w:cs="Times New Roman"/>
          <w:sz w:val="20"/>
          <w:szCs w:val="20"/>
          <w:lang w:val="en-US"/>
        </w:rPr>
      </w:pPr>
    </w:p>
    <w:p w14:paraId="42CF2534" w14:textId="3E58B5F9" w:rsidR="00B75D57" w:rsidRDefault="00B75D57" w:rsidP="007D6139">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Fig 6.2</w:t>
      </w:r>
      <w:r w:rsidR="007D6139">
        <w:rPr>
          <w:rFonts w:ascii="Times New Roman" w:hAnsi="Times New Roman" w:cs="Times New Roman"/>
          <w:sz w:val="20"/>
          <w:szCs w:val="20"/>
          <w:lang w:val="en-US"/>
        </w:rPr>
        <w:t xml:space="preserve"> </w:t>
      </w:r>
      <w:r w:rsidR="007D6139" w:rsidRPr="007D6139">
        <w:rPr>
          <w:rFonts w:ascii="Times New Roman" w:hAnsi="Times New Roman" w:cs="Times New Roman"/>
          <w:sz w:val="20"/>
          <w:szCs w:val="20"/>
        </w:rPr>
        <w:t>Challenges of Backpropagation in Adversarial Text Generation</w:t>
      </w:r>
    </w:p>
    <w:p w14:paraId="6C4ED45C" w14:textId="6E1BBB7D"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rPr>
        <w:t xml:space="preserve">Because discrete token selection severs the computational graph, backpropagation via the standard chain rule cannot calculate gradients of the discriminator's scalar output with respect to the generator's internal parameters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G</m:t>
            </m:r>
          </m:sub>
        </m:sSub>
      </m:oMath>
      <w:r w:rsidRPr="007D6139">
        <w:rPr>
          <w:rFonts w:ascii="Times New Roman" w:hAnsi="Times New Roman" w:cs="Times New Roman"/>
        </w:rPr>
        <w:t>:</w:t>
      </w:r>
    </w:p>
    <w:p w14:paraId="2735C3A9" w14:textId="202D2563" w:rsidR="007D6139" w:rsidRPr="007D6139" w:rsidRDefault="007D6139" w:rsidP="007D6139">
      <w:pPr>
        <w:spacing w:line="360" w:lineRule="auto"/>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G</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G</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G</m:t>
                  </m:r>
                </m:sub>
              </m:sSub>
            </m:num>
            <m:den>
              <m:r>
                <w:rPr>
                  <w:rFonts w:ascii="Cambria Math" w:hAnsi="Cambria Math" w:cs="Times New Roman"/>
                </w:rPr>
                <m:t>∂D</m:t>
              </m:r>
              <m:d>
                <m:dPr>
                  <m:ctrlPr>
                    <w:rPr>
                      <w:rFonts w:ascii="Cambria Math" w:hAnsi="Cambria Math" w:cs="Times New Roman"/>
                    </w:rPr>
                  </m:ctrlPr>
                </m:dPr>
                <m:e>
                  <m:r>
                    <w:rPr>
                      <w:rFonts w:ascii="Cambria Math" w:hAnsi="Cambria Math" w:cs="Times New Roman"/>
                    </w:rPr>
                    <m:t>Y</m:t>
                  </m:r>
                </m:e>
              </m:d>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d>
                <m:dPr>
                  <m:ctrlPr>
                    <w:rPr>
                      <w:rFonts w:ascii="Cambria Math" w:hAnsi="Cambria Math" w:cs="Times New Roman"/>
                    </w:rPr>
                  </m:ctrlPr>
                </m:dPr>
                <m:e>
                  <m:r>
                    <w:rPr>
                      <w:rFonts w:ascii="Cambria Math" w:hAnsi="Cambria Math" w:cs="Times New Roman"/>
                    </w:rPr>
                    <m:t>Y</m:t>
                  </m:r>
                </m:e>
              </m:d>
            </m:num>
            <m:den>
              <m:r>
                <w:rPr>
                  <w:rFonts w:ascii="Cambria Math" w:hAnsi="Cambria Math" w:cs="Times New Roman"/>
                </w:rPr>
                <m:t>∂Y</m:t>
              </m:r>
            </m:den>
          </m:f>
          <m:r>
            <w:rPr>
              <w:rFonts w:ascii="Cambria Math" w:hAnsi="Cambria Math" w:cs="Times New Roman"/>
            </w:rPr>
            <m:t>⋅</m:t>
          </m:r>
          <m:limLow>
            <m:limLowPr>
              <m:ctrlPr>
                <w:rPr>
                  <w:rFonts w:ascii="Cambria Math" w:hAnsi="Cambria Math" w:cs="Times New Roman"/>
                </w:rPr>
              </m:ctrlPr>
            </m:limLowPr>
            <m:e>
              <m:groupChr>
                <m:groupChrPr>
                  <m:ctrlPr>
                    <w:rPr>
                      <w:rFonts w:ascii="Cambria Math" w:hAnsi="Cambria Math" w:cs="Times New Roman"/>
                    </w:rPr>
                  </m:ctrlPr>
                </m:groupChrPr>
                <m:e>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p</m:t>
                          </m:r>
                        </m:e>
                        <m:sub>
                          <m:r>
                            <w:rPr>
                              <w:rFonts w:ascii="Cambria Math" w:hAnsi="Cambria Math" w:cs="Times New Roman"/>
                            </w:rPr>
                            <m:t>t</m:t>
                          </m:r>
                        </m:sub>
                      </m:sSub>
                    </m:den>
                  </m:f>
                </m:e>
              </m:groupChr>
            </m:e>
            <m:lim>
              <m:r>
                <w:rPr>
                  <w:rFonts w:ascii="Cambria Math" w:hAnsi="Cambria Math" w:cs="Times New Roman"/>
                </w:rPr>
                <m:t>=0</m:t>
              </m:r>
            </m:lim>
          </m:limLow>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p</m:t>
                  </m:r>
                </m:e>
                <m:sub>
                  <m:r>
                    <w:rPr>
                      <w:rFonts w:ascii="Cambria Math" w:hAnsi="Cambria Math" w:cs="Times New Roman"/>
                    </w:rPr>
                    <m:t>t</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G</m:t>
                  </m:r>
                </m:sub>
              </m:sSub>
            </m:den>
          </m:f>
        </m:oMath>
      </m:oMathPara>
    </w:p>
    <w:p w14:paraId="549FF625" w14:textId="37DB7F52" w:rsid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rPr>
        <w:lastRenderedPageBreak/>
        <w:t xml:space="preserve">Consequently, small parameter updates in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G</m:t>
            </m:r>
          </m:sub>
        </m:sSub>
      </m:oMath>
      <w:r w:rsidRPr="007D6139">
        <w:rPr>
          <w:rFonts w:ascii="Times New Roman" w:hAnsi="Times New Roman" w:cs="Times New Roman"/>
        </w:rPr>
        <w:t xml:space="preserve"> cannot change the sampled discrete token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Pr="007D6139">
        <w:rPr>
          <w:rFonts w:ascii="Times New Roman" w:hAnsi="Times New Roman" w:cs="Times New Roman"/>
        </w:rPr>
        <w:t>, leaving the generator without a functional training signal to update its weights through standard gradient descent.</w:t>
      </w:r>
    </w:p>
    <w:p w14:paraId="0922439E" w14:textId="0B9803FD" w:rsidR="007D6139" w:rsidRDefault="007D6139" w:rsidP="007D6139">
      <w:pPr>
        <w:spacing w:line="360" w:lineRule="auto"/>
        <w:jc w:val="both"/>
        <w:rPr>
          <w:rFonts w:ascii="Times New Roman" w:hAnsi="Times New Roman" w:cs="Times New Roman"/>
          <w:b/>
          <w:bCs/>
          <w:sz w:val="28"/>
          <w:szCs w:val="28"/>
        </w:rPr>
      </w:pPr>
      <w:r w:rsidRPr="00075CCE">
        <w:rPr>
          <w:rFonts w:ascii="Times New Roman" w:hAnsi="Times New Roman" w:cs="Times New Roman"/>
          <w:b/>
          <w:bCs/>
          <w:sz w:val="28"/>
          <w:szCs w:val="28"/>
        </w:rPr>
        <w:t>6.</w:t>
      </w:r>
      <w:r>
        <w:rPr>
          <w:rFonts w:ascii="Times New Roman" w:hAnsi="Times New Roman" w:cs="Times New Roman"/>
          <w:b/>
          <w:bCs/>
          <w:sz w:val="28"/>
          <w:szCs w:val="28"/>
        </w:rPr>
        <w:t>3</w:t>
      </w:r>
      <w:r w:rsidRPr="00075CCE">
        <w:rPr>
          <w:rFonts w:ascii="Times New Roman" w:hAnsi="Times New Roman" w:cs="Times New Roman"/>
          <w:b/>
          <w:bCs/>
          <w:sz w:val="28"/>
          <w:szCs w:val="28"/>
        </w:rPr>
        <w:t xml:space="preserve"> </w:t>
      </w:r>
      <w:r w:rsidRPr="007D6139">
        <w:rPr>
          <w:rFonts w:ascii="Times New Roman" w:hAnsi="Times New Roman" w:cs="Times New Roman"/>
          <w:b/>
          <w:bCs/>
          <w:sz w:val="28"/>
          <w:szCs w:val="28"/>
        </w:rPr>
        <w:t>Reinforcement Learning Solutions: Policy Gradient &amp; REINFORCE</w:t>
      </w:r>
    </w:p>
    <w:p w14:paraId="143DD857" w14:textId="77777777" w:rsidR="007D6139" w:rsidRPr="007D6139" w:rsidRDefault="007D6139" w:rsidP="007D6139">
      <w:pPr>
        <w:spacing w:after="100" w:afterAutospacing="1" w:line="240" w:lineRule="auto"/>
        <w:jc w:val="both"/>
        <w:outlineLvl w:val="2"/>
        <w:rPr>
          <w:rFonts w:ascii="Times New Roman" w:eastAsia="Times New Roman" w:hAnsi="Times New Roman" w:cs="Times New Roman"/>
          <w:i/>
          <w:iCs/>
          <w:kern w:val="0"/>
          <w:lang w:eastAsia="en-IN"/>
          <w14:ligatures w14:val="none"/>
        </w:rPr>
      </w:pPr>
      <w:r w:rsidRPr="007D6139">
        <w:rPr>
          <w:rFonts w:ascii="Times New Roman" w:eastAsia="Times New Roman" w:hAnsi="Times New Roman" w:cs="Times New Roman"/>
          <w:i/>
          <w:iCs/>
          <w:kern w:val="0"/>
          <w:lang w:eastAsia="en-IN"/>
          <w14:ligatures w14:val="none"/>
        </w:rPr>
        <w:t>6.3.1 Formulating Text Generation as an MDP</w:t>
      </w:r>
    </w:p>
    <w:p w14:paraId="23A138FB" w14:textId="77777777" w:rsidR="007D6139" w:rsidRPr="007D6139" w:rsidRDefault="007D6139" w:rsidP="007D6139">
      <w:pPr>
        <w:spacing w:after="100" w:afterAutospacing="1" w:line="360" w:lineRule="auto"/>
        <w:jc w:val="both"/>
        <w:rPr>
          <w:rFonts w:ascii="Times New Roman" w:eastAsia="Times New Roman" w:hAnsi="Times New Roman" w:cs="Times New Roman"/>
          <w:kern w:val="0"/>
          <w:lang w:eastAsia="en-IN"/>
          <w14:ligatures w14:val="none"/>
        </w:rPr>
      </w:pPr>
      <w:r w:rsidRPr="007D6139">
        <w:rPr>
          <w:rFonts w:ascii="Times New Roman" w:eastAsia="Times New Roman" w:hAnsi="Times New Roman" w:cs="Times New Roman"/>
          <w:kern w:val="0"/>
          <w:lang w:eastAsia="en-IN"/>
          <w14:ligatures w14:val="none"/>
        </w:rPr>
        <w:t>In this formulation:</w:t>
      </w:r>
    </w:p>
    <w:p w14:paraId="7B13B193" w14:textId="77777777" w:rsidR="007D6139" w:rsidRPr="007D6139" w:rsidRDefault="007D6139" w:rsidP="007D6139">
      <w:pPr>
        <w:numPr>
          <w:ilvl w:val="0"/>
          <w:numId w:val="22"/>
        </w:numPr>
        <w:spacing w:after="100" w:afterAutospacing="1" w:line="360" w:lineRule="auto"/>
        <w:jc w:val="both"/>
        <w:rPr>
          <w:rFonts w:ascii="Times New Roman" w:eastAsia="Times New Roman" w:hAnsi="Times New Roman" w:cs="Times New Roman"/>
          <w:kern w:val="0"/>
          <w:lang w:eastAsia="en-IN"/>
          <w14:ligatures w14:val="none"/>
        </w:rPr>
      </w:pPr>
      <w:r w:rsidRPr="007D6139">
        <w:rPr>
          <w:rFonts w:ascii="Times New Roman" w:eastAsia="Times New Roman" w:hAnsi="Times New Roman" w:cs="Times New Roman"/>
          <w:i/>
          <w:iCs/>
          <w:kern w:val="0"/>
          <w:lang w:eastAsia="en-IN"/>
          <w14:ligatures w14:val="none"/>
        </w:rPr>
        <w:t>Agent</w:t>
      </w:r>
      <w:r w:rsidRPr="007D6139">
        <w:rPr>
          <w:rFonts w:ascii="Times New Roman" w:eastAsia="Times New Roman" w:hAnsi="Times New Roman" w:cs="Times New Roman"/>
          <w:b/>
          <w:bCs/>
          <w:kern w:val="0"/>
          <w:lang w:eastAsia="en-IN"/>
          <w14:ligatures w14:val="none"/>
        </w:rPr>
        <w:t>:</w:t>
      </w:r>
      <w:r w:rsidRPr="007D6139">
        <w:rPr>
          <w:rFonts w:ascii="Times New Roman" w:eastAsia="Times New Roman" w:hAnsi="Times New Roman" w:cs="Times New Roman"/>
          <w:kern w:val="0"/>
          <w:lang w:eastAsia="en-IN"/>
          <w14:ligatures w14:val="none"/>
        </w:rPr>
        <w:t xml:space="preserve"> The generative language model (</w:t>
      </w:r>
      <m:oMath>
        <m:r>
          <w:rPr>
            <w:rFonts w:ascii="Cambria Math" w:eastAsia="Times New Roman" w:hAnsi="Cambria Math" w:cs="Times New Roman"/>
            <w:kern w:val="0"/>
            <w:lang w:eastAsia="en-IN"/>
            <w14:ligatures w14:val="none"/>
          </w:rPr>
          <m:t>G</m:t>
        </m:r>
      </m:oMath>
      <w:r w:rsidRPr="007D6139">
        <w:rPr>
          <w:rFonts w:ascii="Times New Roman" w:eastAsia="Times New Roman" w:hAnsi="Times New Roman" w:cs="Times New Roman"/>
          <w:kern w:val="0"/>
          <w:lang w:eastAsia="en-IN"/>
          <w14:ligatures w14:val="none"/>
        </w:rPr>
        <w:t>).</w:t>
      </w:r>
    </w:p>
    <w:p w14:paraId="3D903DAD" w14:textId="77777777" w:rsidR="007D6139" w:rsidRPr="007D6139" w:rsidRDefault="007D6139" w:rsidP="007D6139">
      <w:pPr>
        <w:numPr>
          <w:ilvl w:val="0"/>
          <w:numId w:val="22"/>
        </w:numPr>
        <w:spacing w:after="100" w:afterAutospacing="1" w:line="360" w:lineRule="auto"/>
        <w:jc w:val="both"/>
        <w:rPr>
          <w:rFonts w:ascii="Times New Roman" w:eastAsia="Times New Roman" w:hAnsi="Times New Roman" w:cs="Times New Roman"/>
          <w:kern w:val="0"/>
          <w:lang w:eastAsia="en-IN"/>
          <w14:ligatures w14:val="none"/>
        </w:rPr>
      </w:pPr>
      <w:r w:rsidRPr="007D6139">
        <w:rPr>
          <w:rFonts w:ascii="Times New Roman" w:eastAsia="Times New Roman" w:hAnsi="Times New Roman" w:cs="Times New Roman"/>
          <w:i/>
          <w:iCs/>
          <w:kern w:val="0"/>
          <w:lang w:eastAsia="en-IN"/>
          <w14:ligatures w14:val="none"/>
        </w:rPr>
        <w:t>State</w:t>
      </w:r>
      <w:r w:rsidRPr="007D6139">
        <w:rPr>
          <w:rFonts w:ascii="Times New Roman" w:eastAsia="Times New Roman" w:hAnsi="Times New Roman" w:cs="Times New Roman"/>
          <w:b/>
          <w:bCs/>
          <w:kern w:val="0"/>
          <w:lang w:eastAsia="en-IN"/>
          <w14:ligatures w14:val="none"/>
        </w:rPr>
        <w:t xml:space="preserve">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t</m:t>
            </m:r>
          </m:sub>
        </m:sSub>
      </m:oMath>
      <w:r w:rsidRPr="007D6139">
        <w:rPr>
          <w:rFonts w:ascii="Times New Roman" w:eastAsia="Times New Roman" w:hAnsi="Times New Roman" w:cs="Times New Roman"/>
          <w:b/>
          <w:bCs/>
          <w:kern w:val="0"/>
          <w:lang w:eastAsia="en-IN"/>
          <w14:ligatures w14:val="none"/>
        </w:rPr>
        <w:t>):</w:t>
      </w:r>
      <w:r w:rsidRPr="007D6139">
        <w:rPr>
          <w:rFonts w:ascii="Times New Roman" w:eastAsia="Times New Roman" w:hAnsi="Times New Roman" w:cs="Times New Roman"/>
          <w:kern w:val="0"/>
          <w:lang w:eastAsia="en-IN"/>
          <w14:ligatures w14:val="none"/>
        </w:rPr>
        <w:t xml:space="preserve"> The sequence of tokens generated up to time step </w:t>
      </w:r>
      <m:oMath>
        <m:r>
          <w:rPr>
            <w:rFonts w:ascii="Cambria Math" w:eastAsia="Times New Roman" w:hAnsi="Cambria Math" w:cs="Times New Roman"/>
            <w:kern w:val="0"/>
            <w:lang w:eastAsia="en-IN"/>
            <w14:ligatures w14:val="none"/>
          </w:rPr>
          <m:t>t</m:t>
        </m:r>
      </m:oMath>
      <w:r w:rsidRPr="007D6139">
        <w:rPr>
          <w:rFonts w:ascii="Times New Roman" w:eastAsia="Times New Roman" w:hAnsi="Times New Roman" w:cs="Times New Roman"/>
          <w:kern w:val="0"/>
          <w:lang w:eastAsia="en-IN"/>
          <w14:ligatures w14:val="none"/>
        </w:rPr>
        <w:t xml:space="preserve">, denoted as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1:t-1</m:t>
            </m:r>
          </m:sub>
        </m:sSub>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t-1</m:t>
                </m:r>
              </m:sub>
            </m:sSub>
          </m:e>
        </m:d>
      </m:oMath>
      <w:r w:rsidRPr="007D6139">
        <w:rPr>
          <w:rFonts w:ascii="Times New Roman" w:eastAsia="Times New Roman" w:hAnsi="Times New Roman" w:cs="Times New Roman"/>
          <w:kern w:val="0"/>
          <w:lang w:eastAsia="en-IN"/>
          <w14:ligatures w14:val="none"/>
        </w:rPr>
        <w:t xml:space="preserve">, conditioned on the source text </w:t>
      </w:r>
      <m:oMath>
        <m:r>
          <m:rPr>
            <m:sty m:val="b"/>
          </m:rPr>
          <w:rPr>
            <w:rFonts w:ascii="Cambria Math" w:eastAsia="Times New Roman" w:hAnsi="Cambria Math" w:cs="Times New Roman"/>
            <w:kern w:val="0"/>
            <w:lang w:eastAsia="en-IN"/>
            <w14:ligatures w14:val="none"/>
          </w:rPr>
          <m:t>x</m:t>
        </m:r>
      </m:oMath>
      <w:r w:rsidRPr="007D6139">
        <w:rPr>
          <w:rFonts w:ascii="Times New Roman" w:eastAsia="Times New Roman" w:hAnsi="Times New Roman" w:cs="Times New Roman"/>
          <w:kern w:val="0"/>
          <w:lang w:eastAsia="en-IN"/>
          <w14:ligatures w14:val="none"/>
        </w:rPr>
        <w:t>.</w:t>
      </w:r>
    </w:p>
    <w:p w14:paraId="619AF7A1" w14:textId="77777777" w:rsidR="007D6139" w:rsidRPr="007D6139" w:rsidRDefault="007D6139" w:rsidP="007D6139">
      <w:pPr>
        <w:numPr>
          <w:ilvl w:val="0"/>
          <w:numId w:val="22"/>
        </w:numPr>
        <w:spacing w:after="100" w:afterAutospacing="1" w:line="360" w:lineRule="auto"/>
        <w:jc w:val="both"/>
        <w:rPr>
          <w:rFonts w:ascii="Times New Roman" w:eastAsia="Times New Roman" w:hAnsi="Times New Roman" w:cs="Times New Roman"/>
          <w:kern w:val="0"/>
          <w:lang w:eastAsia="en-IN"/>
          <w14:ligatures w14:val="none"/>
        </w:rPr>
      </w:pPr>
      <w:r w:rsidRPr="007D6139">
        <w:rPr>
          <w:rFonts w:ascii="Times New Roman" w:eastAsia="Times New Roman" w:hAnsi="Times New Roman" w:cs="Times New Roman"/>
          <w:i/>
          <w:iCs/>
          <w:kern w:val="0"/>
          <w:lang w:eastAsia="en-IN"/>
          <w14:ligatures w14:val="none"/>
        </w:rPr>
        <w:t>Action</w:t>
      </w:r>
      <w:r w:rsidRPr="007D6139">
        <w:rPr>
          <w:rFonts w:ascii="Times New Roman" w:eastAsia="Times New Roman" w:hAnsi="Times New Roman" w:cs="Times New Roman"/>
          <w:b/>
          <w:bCs/>
          <w:kern w:val="0"/>
          <w:lang w:eastAsia="en-IN"/>
          <w14:ligatures w14:val="none"/>
        </w:rPr>
        <w:t xml:space="preserve">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a</m:t>
            </m:r>
          </m:e>
          <m:sub>
            <m:r>
              <w:rPr>
                <w:rFonts w:ascii="Cambria Math" w:eastAsia="Times New Roman" w:hAnsi="Cambria Math" w:cs="Times New Roman"/>
                <w:kern w:val="0"/>
                <w:lang w:eastAsia="en-IN"/>
                <w14:ligatures w14:val="none"/>
              </w:rPr>
              <m:t>t</m:t>
            </m:r>
          </m:sub>
        </m:sSub>
      </m:oMath>
      <w:r w:rsidRPr="007D6139">
        <w:rPr>
          <w:rFonts w:ascii="Times New Roman" w:eastAsia="Times New Roman" w:hAnsi="Times New Roman" w:cs="Times New Roman"/>
          <w:b/>
          <w:bCs/>
          <w:kern w:val="0"/>
          <w:lang w:eastAsia="en-IN"/>
          <w14:ligatures w14:val="none"/>
        </w:rPr>
        <w:t>):</w:t>
      </w:r>
      <w:r w:rsidRPr="007D6139">
        <w:rPr>
          <w:rFonts w:ascii="Times New Roman" w:eastAsia="Times New Roman" w:hAnsi="Times New Roman" w:cs="Times New Roman"/>
          <w:kern w:val="0"/>
          <w:lang w:eastAsia="en-IN"/>
          <w14:ligatures w14:val="none"/>
        </w:rPr>
        <w:t xml:space="preserve"> The selection of the next discrete token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t</m:t>
            </m:r>
          </m:sub>
        </m:sSub>
      </m:oMath>
      <w:r w:rsidRPr="007D6139">
        <w:rPr>
          <w:rFonts w:ascii="Times New Roman" w:eastAsia="Times New Roman" w:hAnsi="Times New Roman" w:cs="Times New Roman"/>
          <w:kern w:val="0"/>
          <w:lang w:eastAsia="en-IN"/>
          <w14:ligatures w14:val="none"/>
        </w:rPr>
        <w:t xml:space="preserve"> chosen from the vocabulary action space </w:t>
      </w:r>
      <m:oMath>
        <m:r>
          <m:rPr>
            <m:scr m:val="script"/>
            <m:sty m:val="p"/>
          </m:rPr>
          <w:rPr>
            <w:rFonts w:ascii="Cambria Math" w:eastAsia="Times New Roman" w:hAnsi="Cambria Math" w:cs="Times New Roman"/>
            <w:kern w:val="0"/>
            <w:lang w:eastAsia="en-IN"/>
            <w14:ligatures w14:val="none"/>
          </w:rPr>
          <m:t>V</m:t>
        </m:r>
      </m:oMath>
      <w:r w:rsidRPr="007D6139">
        <w:rPr>
          <w:rFonts w:ascii="Times New Roman" w:eastAsia="Times New Roman" w:hAnsi="Times New Roman" w:cs="Times New Roman"/>
          <w:kern w:val="0"/>
          <w:lang w:eastAsia="en-IN"/>
          <w14:ligatures w14:val="none"/>
        </w:rPr>
        <w:t>.</w:t>
      </w:r>
    </w:p>
    <w:p w14:paraId="111AB6E7" w14:textId="77777777" w:rsidR="007D6139" w:rsidRPr="007D6139" w:rsidRDefault="007D6139" w:rsidP="007D6139">
      <w:pPr>
        <w:numPr>
          <w:ilvl w:val="0"/>
          <w:numId w:val="22"/>
        </w:numPr>
        <w:spacing w:after="100" w:afterAutospacing="1" w:line="360" w:lineRule="auto"/>
        <w:jc w:val="both"/>
        <w:rPr>
          <w:rFonts w:ascii="Times New Roman" w:eastAsia="Times New Roman" w:hAnsi="Times New Roman" w:cs="Times New Roman"/>
          <w:kern w:val="0"/>
          <w:lang w:eastAsia="en-IN"/>
          <w14:ligatures w14:val="none"/>
        </w:rPr>
      </w:pPr>
      <w:r w:rsidRPr="007D6139">
        <w:rPr>
          <w:rFonts w:ascii="Times New Roman" w:eastAsia="Times New Roman" w:hAnsi="Times New Roman" w:cs="Times New Roman"/>
          <w:i/>
          <w:iCs/>
          <w:kern w:val="0"/>
          <w:lang w:eastAsia="en-IN"/>
          <w14:ligatures w14:val="none"/>
        </w:rPr>
        <w:t>Policy</w:t>
      </w:r>
      <w:r w:rsidRPr="007D6139">
        <w:rPr>
          <w:rFonts w:ascii="Times New Roman" w:eastAsia="Times New Roman" w:hAnsi="Times New Roman" w:cs="Times New Roman"/>
          <w:b/>
          <w:bCs/>
          <w:kern w:val="0"/>
          <w:lang w:eastAsia="en-IN"/>
          <w14:ligatures w14:val="none"/>
        </w:rPr>
        <w:t xml:space="preserve">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π</m:t>
            </m:r>
          </m:e>
          <m:sub>
            <m:r>
              <w:rPr>
                <w:rFonts w:ascii="Cambria Math" w:eastAsia="Times New Roman" w:hAnsi="Cambria Math" w:cs="Times New Roman"/>
                <w:kern w:val="0"/>
                <w:lang w:eastAsia="en-IN"/>
                <w14:ligatures w14:val="none"/>
              </w:rPr>
              <m:t>θ</m:t>
            </m:r>
          </m:sub>
        </m:sSub>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a</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t</m:t>
                </m:r>
              </m:sub>
            </m:sSub>
          </m:e>
        </m:d>
      </m:oMath>
      <w:r w:rsidRPr="007D6139">
        <w:rPr>
          <w:rFonts w:ascii="Times New Roman" w:eastAsia="Times New Roman" w:hAnsi="Times New Roman" w:cs="Times New Roman"/>
          <w:b/>
          <w:bCs/>
          <w:kern w:val="0"/>
          <w:lang w:eastAsia="en-IN"/>
          <w14:ligatures w14:val="none"/>
        </w:rPr>
        <w:t>):</w:t>
      </w:r>
      <w:r w:rsidRPr="007D6139">
        <w:rPr>
          <w:rFonts w:ascii="Times New Roman" w:eastAsia="Times New Roman" w:hAnsi="Times New Roman" w:cs="Times New Roman"/>
          <w:kern w:val="0"/>
          <w:lang w:eastAsia="en-IN"/>
          <w14:ligatures w14:val="none"/>
        </w:rPr>
        <w:t xml:space="preserve"> The conditional probability distribution over the vocabulary emitted by the generator:</w:t>
      </w:r>
    </w:p>
    <w:p w14:paraId="48E78679" w14:textId="77777777" w:rsidR="007D6139" w:rsidRPr="007D6139" w:rsidRDefault="007D6139" w:rsidP="007D6139">
      <w:pPr>
        <w:spacing w:after="0" w:afterAutospacing="1" w:line="360" w:lineRule="auto"/>
        <w:ind w:left="720"/>
        <w:jc w:val="both"/>
        <w:rPr>
          <w:rFonts w:ascii="Times New Roman" w:eastAsia="Times New Roman" w:hAnsi="Times New Roman" w:cs="Times New Roman"/>
          <w:kern w:val="0"/>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π</m:t>
              </m:r>
            </m:e>
            <m:sub>
              <m:r>
                <w:rPr>
                  <w:rFonts w:ascii="Cambria Math" w:eastAsia="Times New Roman" w:hAnsi="Cambria Math" w:cs="Times New Roman"/>
                  <w:kern w:val="0"/>
                  <w:lang w:eastAsia="en-IN"/>
                  <w14:ligatures w14:val="none"/>
                </w:rPr>
                <m:t>θ</m:t>
              </m:r>
            </m:sub>
          </m:sSub>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1:t-1</m:t>
                  </m:r>
                </m:sub>
              </m:sSub>
              <m:r>
                <w:rPr>
                  <w:rFonts w:ascii="Cambria Math" w:eastAsia="Times New Roman" w:hAnsi="Cambria Math" w:cs="Times New Roman"/>
                  <w:kern w:val="0"/>
                  <w:lang w:eastAsia="en-IN"/>
                  <w14:ligatures w14:val="none"/>
                </w:rPr>
                <m:t>,</m:t>
              </m:r>
              <m:r>
                <m:rPr>
                  <m:sty m:val="b"/>
                </m:rPr>
                <w:rPr>
                  <w:rFonts w:ascii="Cambria Math" w:eastAsia="Times New Roman" w:hAnsi="Cambria Math" w:cs="Times New Roman"/>
                  <w:kern w:val="0"/>
                  <w:lang w:eastAsia="en-IN"/>
                  <w14:ligatures w14:val="none"/>
                </w:rPr>
                <m:t>x</m:t>
              </m:r>
            </m:e>
          </m:d>
          <m:r>
            <w:rPr>
              <w:rFonts w:ascii="Cambria Math" w:eastAsia="Times New Roman" w:hAnsi="Cambria Math" w:cs="Times New Roman"/>
              <w:kern w:val="0"/>
              <w:lang w:eastAsia="en-IN"/>
              <w14:ligatures w14:val="none"/>
            </w:rPr>
            <m:t>=P</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1:t-1</m:t>
                  </m:r>
                </m:sub>
              </m:sSub>
              <m:r>
                <w:rPr>
                  <w:rFonts w:ascii="Cambria Math" w:eastAsia="Times New Roman" w:hAnsi="Cambria Math" w:cs="Times New Roman"/>
                  <w:kern w:val="0"/>
                  <w:lang w:eastAsia="en-IN"/>
                  <w14:ligatures w14:val="none"/>
                </w:rPr>
                <m:t>,</m:t>
              </m:r>
              <m:r>
                <m:rPr>
                  <m:sty m:val="b"/>
                </m:rPr>
                <w:rPr>
                  <w:rFonts w:ascii="Cambria Math" w:eastAsia="Times New Roman" w:hAnsi="Cambria Math" w:cs="Times New Roman"/>
                  <w:kern w:val="0"/>
                  <w:lang w:eastAsia="en-IN"/>
                  <w14:ligatures w14:val="none"/>
                </w:rPr>
                <m:t>x</m:t>
              </m:r>
              <m:r>
                <w:rPr>
                  <w:rFonts w:ascii="Cambria Math" w:eastAsia="Times New Roman" w:hAnsi="Cambria Math" w:cs="Times New Roman"/>
                  <w:kern w:val="0"/>
                  <w:lang w:eastAsia="en-IN"/>
                  <w14:ligatures w14:val="none"/>
                </w:rPr>
                <m:t>;θ</m:t>
              </m:r>
            </m:e>
          </m:d>
        </m:oMath>
      </m:oMathPara>
    </w:p>
    <w:p w14:paraId="6E163036" w14:textId="49AB4D75" w:rsidR="007D6139" w:rsidRPr="007D6139" w:rsidRDefault="007D6139" w:rsidP="007D6139">
      <w:pPr>
        <w:numPr>
          <w:ilvl w:val="0"/>
          <w:numId w:val="22"/>
        </w:numPr>
        <w:spacing w:after="100" w:afterAutospacing="1" w:line="360" w:lineRule="auto"/>
        <w:jc w:val="both"/>
        <w:rPr>
          <w:rFonts w:ascii="Times New Roman" w:eastAsia="Times New Roman" w:hAnsi="Times New Roman" w:cs="Times New Roman"/>
          <w:kern w:val="0"/>
          <w:lang w:eastAsia="en-IN"/>
          <w14:ligatures w14:val="none"/>
        </w:rPr>
      </w:pPr>
      <w:r w:rsidRPr="007D6139">
        <w:rPr>
          <w:rFonts w:ascii="Times New Roman" w:eastAsia="Times New Roman" w:hAnsi="Times New Roman" w:cs="Times New Roman"/>
          <w:i/>
          <w:iCs/>
          <w:kern w:val="0"/>
          <w:lang w:eastAsia="en-IN"/>
          <w14:ligatures w14:val="none"/>
        </w:rPr>
        <w:t>Reward</w:t>
      </w:r>
      <w:r w:rsidRPr="007D6139">
        <w:rPr>
          <w:rFonts w:ascii="Times New Roman" w:eastAsia="Times New Roman" w:hAnsi="Times New Roman" w:cs="Times New Roman"/>
          <w:b/>
          <w:bCs/>
          <w:kern w:val="0"/>
          <w:lang w:eastAsia="en-IN"/>
          <w14:ligatures w14:val="none"/>
        </w:rPr>
        <w:t xml:space="preserve"> (</w:t>
      </w:r>
      <m:oMath>
        <m:r>
          <w:rPr>
            <w:rFonts w:ascii="Cambria Math" w:eastAsia="Times New Roman" w:hAnsi="Cambria Math" w:cs="Times New Roman"/>
            <w:kern w:val="0"/>
            <w:lang w:eastAsia="en-IN"/>
            <w14:ligatures w14:val="none"/>
          </w:rPr>
          <m:t>R</m:t>
        </m:r>
      </m:oMath>
      <w:r w:rsidRPr="007D6139">
        <w:rPr>
          <w:rFonts w:ascii="Times New Roman" w:eastAsia="Times New Roman" w:hAnsi="Times New Roman" w:cs="Times New Roman"/>
          <w:b/>
          <w:bCs/>
          <w:kern w:val="0"/>
          <w:lang w:eastAsia="en-IN"/>
          <w14:ligatures w14:val="none"/>
        </w:rPr>
        <w:t>):</w:t>
      </w:r>
      <w:r w:rsidRPr="007D6139">
        <w:rPr>
          <w:rFonts w:ascii="Times New Roman" w:eastAsia="Times New Roman" w:hAnsi="Times New Roman" w:cs="Times New Roman"/>
          <w:kern w:val="0"/>
          <w:lang w:eastAsia="en-IN"/>
          <w14:ligatures w14:val="none"/>
        </w:rPr>
        <w:t xml:space="preserve"> A scalar evaluation signal provided by the discriminator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D</m:t>
            </m:r>
          </m:e>
          <m:sub>
            <m:r>
              <w:rPr>
                <w:rFonts w:ascii="Cambria Math" w:eastAsia="Times New Roman" w:hAnsi="Cambria Math" w:cs="Times New Roman"/>
                <w:kern w:val="0"/>
                <w:lang w:eastAsia="en-IN"/>
                <w14:ligatures w14:val="none"/>
              </w:rPr>
              <m:t>ϕ</m:t>
            </m:r>
          </m:sub>
        </m:sSub>
      </m:oMath>
      <w:r w:rsidRPr="007D6139">
        <w:rPr>
          <w:rFonts w:ascii="Times New Roman" w:eastAsia="Times New Roman" w:hAnsi="Times New Roman" w:cs="Times New Roman"/>
          <w:kern w:val="0"/>
          <w:lang w:eastAsia="en-IN"/>
          <w14:ligatures w14:val="none"/>
        </w:rPr>
        <w:t xml:space="preserve"> only after the complete sequence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m:t>
            </m:r>
          </m:sub>
        </m:sSub>
      </m:oMath>
      <w:r w:rsidRPr="007D6139">
        <w:rPr>
          <w:rFonts w:ascii="Times New Roman" w:eastAsia="Times New Roman" w:hAnsi="Times New Roman" w:cs="Times New Roman"/>
          <w:kern w:val="0"/>
          <w:lang w:eastAsia="en-IN"/>
          <w14:ligatures w14:val="none"/>
        </w:rPr>
        <w:t xml:space="preserve"> is generated</w:t>
      </w:r>
    </w:p>
    <w:p w14:paraId="3FD649A0" w14:textId="77777777" w:rsidR="007D6139" w:rsidRPr="007D6139" w:rsidRDefault="007D6139" w:rsidP="007D6139">
      <w:pPr>
        <w:spacing w:after="100" w:afterAutospacing="1" w:line="360" w:lineRule="auto"/>
        <w:jc w:val="both"/>
        <w:outlineLvl w:val="2"/>
        <w:rPr>
          <w:rFonts w:ascii="Times New Roman" w:eastAsia="Times New Roman" w:hAnsi="Times New Roman" w:cs="Times New Roman"/>
          <w:i/>
          <w:iCs/>
          <w:kern w:val="0"/>
          <w:lang w:eastAsia="en-IN"/>
          <w14:ligatures w14:val="none"/>
        </w:rPr>
      </w:pPr>
      <w:r w:rsidRPr="007D6139">
        <w:rPr>
          <w:rFonts w:ascii="Times New Roman" w:eastAsia="Times New Roman" w:hAnsi="Times New Roman" w:cs="Times New Roman"/>
          <w:i/>
          <w:iCs/>
          <w:kern w:val="0"/>
          <w:lang w:eastAsia="en-IN"/>
          <w14:ligatures w14:val="none"/>
        </w:rPr>
        <w:t>6.3.2 The Policy Gradient Theorem and REINFORCE</w:t>
      </w:r>
    </w:p>
    <w:p w14:paraId="41507209" w14:textId="1BA263AB" w:rsidR="007D6139" w:rsidRPr="007D6139" w:rsidRDefault="007D6139" w:rsidP="007D6139">
      <w:pPr>
        <w:spacing w:after="100" w:afterAutospacing="1" w:line="360" w:lineRule="auto"/>
        <w:jc w:val="both"/>
        <w:outlineLvl w:val="2"/>
        <w:rPr>
          <w:rFonts w:ascii="Times New Roman" w:eastAsia="Times New Roman" w:hAnsi="Times New Roman" w:cs="Times New Roman"/>
          <w:b/>
          <w:bCs/>
          <w:kern w:val="0"/>
          <w:lang w:eastAsia="en-IN"/>
          <w14:ligatures w14:val="none"/>
        </w:rPr>
      </w:pPr>
      <w:r w:rsidRPr="007D6139">
        <w:rPr>
          <w:rFonts w:ascii="Times New Roman" w:eastAsia="Times New Roman" w:hAnsi="Times New Roman" w:cs="Times New Roman"/>
          <w:kern w:val="0"/>
          <w:lang w:eastAsia="en-IN"/>
          <w14:ligatures w14:val="none"/>
        </w:rPr>
        <w:t>The goal of the generator is to maximize the expected cumulative reward of the generated sequences under its parameterized policy:</w:t>
      </w:r>
    </w:p>
    <w:p w14:paraId="4633A520" w14:textId="77777777" w:rsidR="007D6139" w:rsidRPr="007D6139" w:rsidRDefault="007D6139" w:rsidP="007D6139">
      <w:pPr>
        <w:spacing w:after="0" w:line="360" w:lineRule="auto"/>
        <w:ind w:left="360"/>
        <w:jc w:val="both"/>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J</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θ</m:t>
              </m:r>
            </m:e>
          </m:d>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m:rPr>
                  <m:scr m:val="double-struck"/>
                  <m:sty m:val="p"/>
                </m:rPr>
                <w:rPr>
                  <w:rFonts w:ascii="Cambria Math" w:eastAsia="Times New Roman" w:hAnsi="Cambria Math" w:cs="Times New Roman"/>
                  <w:kern w:val="0"/>
                  <w:lang w:eastAsia="en-IN"/>
                  <w14:ligatures w14:val="none"/>
                </w:rPr>
                <m:t>E</m:t>
              </m:r>
            </m:e>
            <m: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π</m:t>
                  </m:r>
                </m:e>
                <m:sub>
                  <m:r>
                    <w:rPr>
                      <w:rFonts w:ascii="Cambria Math" w:eastAsia="Times New Roman" w:hAnsi="Cambria Math" w:cs="Times New Roman"/>
                      <w:kern w:val="0"/>
                      <w:lang w:eastAsia="en-IN"/>
                      <w14:ligatures w14:val="none"/>
                    </w:rPr>
                    <m:t>θ</m:t>
                  </m:r>
                </m:sub>
              </m:sSub>
            </m:sub>
          </m:sSub>
          <m:d>
            <m:dPr>
              <m:begChr m:val="["/>
              <m:endChr m:val="]"/>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R</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m:t>
                      </m:r>
                    </m:sub>
                  </m:sSub>
                </m:e>
              </m:d>
            </m:e>
          </m:d>
          <m:r>
            <w:rPr>
              <w:rFonts w:ascii="Cambria Math" w:eastAsia="Times New Roman" w:hAnsi="Cambria Math" w:cs="Times New Roman"/>
              <w:kern w:val="0"/>
              <w:lang w:eastAsia="en-IN"/>
              <w14:ligatures w14:val="none"/>
            </w:rPr>
            <m:t>=</m:t>
          </m:r>
          <m:nary>
            <m:naryPr>
              <m:chr m:val="∑"/>
              <m:limLoc m:val="undOvr"/>
              <m:supHide m:val="1"/>
              <m:ctrlPr>
                <w:rPr>
                  <w:rFonts w:ascii="Cambria Math" w:eastAsia="Times New Roman" w:hAnsi="Cambria Math" w:cs="Times New Roman"/>
                  <w:kern w:val="0"/>
                  <w:lang w:eastAsia="en-IN"/>
                  <w14:ligatures w14:val="none"/>
                </w:rPr>
              </m:ctrlPr>
            </m:naryPr>
            <m: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m:t>
                  </m:r>
                </m:sub>
              </m:sSub>
            </m:sub>
            <m:sup/>
            <m:e>
              <m:r>
                <w:rPr>
                  <w:rFonts w:ascii="Cambria Math" w:eastAsia="Times New Roman" w:hAnsi="Cambria Math" w:cs="Times New Roman"/>
                  <w:kern w:val="0"/>
                  <w:lang w:eastAsia="en-IN"/>
                  <w14:ligatures w14:val="none"/>
                </w:rPr>
                <m:t>P</m:t>
              </m:r>
            </m:e>
          </m:nary>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m:t>
                  </m:r>
                </m:sub>
              </m:sSub>
              <m:r>
                <w:rPr>
                  <w:rFonts w:ascii="Cambria Math" w:eastAsia="Times New Roman" w:hAnsi="Cambria Math" w:cs="Times New Roman"/>
                  <w:kern w:val="0"/>
                  <w:lang w:eastAsia="en-IN"/>
                  <w14:ligatures w14:val="none"/>
                </w:rPr>
                <m:t>;θ</m:t>
              </m:r>
            </m:e>
          </m:d>
          <m:r>
            <w:rPr>
              <w:rFonts w:ascii="Cambria Math" w:eastAsia="Times New Roman" w:hAnsi="Cambria Math" w:cs="Times New Roman"/>
              <w:kern w:val="0"/>
              <w:lang w:eastAsia="en-IN"/>
              <w14:ligatures w14:val="none"/>
            </w:rPr>
            <m:t>R</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m:t>
                  </m:r>
                </m:sub>
              </m:sSub>
            </m:e>
          </m:d>
        </m:oMath>
      </m:oMathPara>
    </w:p>
    <w:p w14:paraId="46529F01" w14:textId="77777777" w:rsidR="007D6139" w:rsidRPr="007D6139" w:rsidRDefault="007D6139" w:rsidP="007D6139">
      <w:pPr>
        <w:spacing w:after="100" w:afterAutospacing="1" w:line="360" w:lineRule="auto"/>
        <w:ind w:left="360"/>
        <w:jc w:val="both"/>
        <w:rPr>
          <w:rFonts w:ascii="Times New Roman" w:eastAsia="Times New Roman" w:hAnsi="Times New Roman" w:cs="Times New Roman"/>
          <w:kern w:val="0"/>
          <w:lang w:eastAsia="en-IN"/>
          <w14:ligatures w14:val="none"/>
        </w:rPr>
      </w:pPr>
      <w:r w:rsidRPr="007D6139">
        <w:rPr>
          <w:rFonts w:ascii="Times New Roman" w:eastAsia="Times New Roman" w:hAnsi="Times New Roman" w:cs="Times New Roman"/>
          <w:kern w:val="0"/>
          <w:lang w:eastAsia="en-IN"/>
          <w14:ligatures w14:val="none"/>
        </w:rPr>
        <w:t>Applying the log-derivative trick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m:t>
            </m:r>
          </m:e>
          <m:sub>
            <m:r>
              <w:rPr>
                <w:rFonts w:ascii="Cambria Math" w:eastAsia="Times New Roman" w:hAnsi="Cambria Math" w:cs="Times New Roman"/>
                <w:kern w:val="0"/>
                <w:lang w:eastAsia="en-IN"/>
                <w14:ligatures w14:val="none"/>
              </w:rPr>
              <m:t>θ</m:t>
            </m:r>
          </m:sub>
        </m:sSub>
        <m:r>
          <w:rPr>
            <w:rFonts w:ascii="Cambria Math" w:eastAsia="Times New Roman" w:hAnsi="Cambria Math" w:cs="Times New Roman"/>
            <w:kern w:val="0"/>
            <w:lang w:eastAsia="en-IN"/>
            <w14:ligatures w14:val="none"/>
          </w:rPr>
          <m:t>P=P</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m:t>
            </m:r>
          </m:e>
          <m:sub>
            <m:r>
              <w:rPr>
                <w:rFonts w:ascii="Cambria Math" w:eastAsia="Times New Roman" w:hAnsi="Cambria Math" w:cs="Times New Roman"/>
                <w:kern w:val="0"/>
                <w:lang w:eastAsia="en-IN"/>
                <w14:ligatures w14:val="none"/>
              </w:rPr>
              <m:t>θ</m:t>
            </m:r>
          </m:sub>
        </m:sSub>
        <m:func>
          <m:funcPr>
            <m:ctrlPr>
              <w:rPr>
                <w:rFonts w:ascii="Cambria Math" w:eastAsia="Times New Roman" w:hAnsi="Cambria Math" w:cs="Times New Roman"/>
                <w:kern w:val="0"/>
                <w:lang w:eastAsia="en-IN"/>
                <w14:ligatures w14:val="none"/>
              </w:rPr>
            </m:ctrlPr>
          </m:funcPr>
          <m:fName>
            <m:r>
              <m:rPr>
                <m:sty m:val="p"/>
              </m:rPr>
              <w:rPr>
                <w:rFonts w:ascii="Cambria Math" w:eastAsia="Times New Roman" w:hAnsi="Cambria Math" w:cs="Times New Roman"/>
                <w:kern w:val="0"/>
                <w:lang w:eastAsia="en-IN"/>
                <w14:ligatures w14:val="none"/>
              </w:rPr>
              <m:t>log</m:t>
            </m:r>
          </m:fName>
          <m:e>
            <m:r>
              <w:rPr>
                <w:rFonts w:ascii="Cambria Math" w:eastAsia="Times New Roman" w:hAnsi="Cambria Math" w:cs="Times New Roman"/>
                <w:kern w:val="0"/>
                <w:lang w:eastAsia="en-IN"/>
                <w14:ligatures w14:val="none"/>
              </w:rPr>
              <m:t>P</m:t>
            </m:r>
          </m:e>
        </m:func>
      </m:oMath>
      <w:r w:rsidRPr="007D6139">
        <w:rPr>
          <w:rFonts w:ascii="Times New Roman" w:eastAsia="Times New Roman" w:hAnsi="Times New Roman" w:cs="Times New Roman"/>
          <w:kern w:val="0"/>
          <w:lang w:eastAsia="en-IN"/>
          <w14:ligatures w14:val="none"/>
        </w:rPr>
        <w:t xml:space="preserve">), the gradient of the expected reward with respect to the generator parameters </w:t>
      </w:r>
      <m:oMath>
        <m:r>
          <w:rPr>
            <w:rFonts w:ascii="Cambria Math" w:eastAsia="Times New Roman" w:hAnsi="Cambria Math" w:cs="Times New Roman"/>
            <w:kern w:val="0"/>
            <w:lang w:eastAsia="en-IN"/>
            <w14:ligatures w14:val="none"/>
          </w:rPr>
          <m:t>θ</m:t>
        </m:r>
      </m:oMath>
      <w:r w:rsidRPr="007D6139">
        <w:rPr>
          <w:rFonts w:ascii="Times New Roman" w:eastAsia="Times New Roman" w:hAnsi="Times New Roman" w:cs="Times New Roman"/>
          <w:kern w:val="0"/>
          <w:lang w:eastAsia="en-IN"/>
          <w14:ligatures w14:val="none"/>
        </w:rPr>
        <w:t xml:space="preserve"> is derived via the Policy Gradient Theorem:</w:t>
      </w:r>
    </w:p>
    <w:p w14:paraId="6AAAD628" w14:textId="77777777" w:rsidR="007D6139" w:rsidRPr="007D6139" w:rsidRDefault="007D6139" w:rsidP="007D6139">
      <w:pPr>
        <w:spacing w:after="0" w:line="360" w:lineRule="auto"/>
        <w:ind w:left="360"/>
        <w:jc w:val="both"/>
        <w:rPr>
          <w:rFonts w:ascii="Times New Roman" w:eastAsia="Times New Roman" w:hAnsi="Times New Roman" w:cs="Times New Roman"/>
          <w:kern w:val="0"/>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m:t>
              </m:r>
            </m:e>
            <m:sub>
              <m:r>
                <w:rPr>
                  <w:rFonts w:ascii="Cambria Math" w:eastAsia="Times New Roman" w:hAnsi="Cambria Math" w:cs="Times New Roman"/>
                  <w:kern w:val="0"/>
                  <w:lang w:eastAsia="en-IN"/>
                  <w14:ligatures w14:val="none"/>
                </w:rPr>
                <m:t>θ</m:t>
              </m:r>
            </m:sub>
          </m:sSub>
          <m:r>
            <w:rPr>
              <w:rFonts w:ascii="Cambria Math" w:eastAsia="Times New Roman" w:hAnsi="Cambria Math" w:cs="Times New Roman"/>
              <w:kern w:val="0"/>
              <w:lang w:eastAsia="en-IN"/>
              <w14:ligatures w14:val="none"/>
            </w:rPr>
            <m:t>J</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θ</m:t>
              </m:r>
            </m:e>
          </m:d>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m:rPr>
                  <m:scr m:val="double-struck"/>
                  <m:sty m:val="p"/>
                </m:rPr>
                <w:rPr>
                  <w:rFonts w:ascii="Cambria Math" w:eastAsia="Times New Roman" w:hAnsi="Cambria Math" w:cs="Times New Roman"/>
                  <w:kern w:val="0"/>
                  <w:lang w:eastAsia="en-IN"/>
                  <w14:ligatures w14:val="none"/>
                </w:rPr>
                <m:t>E</m:t>
              </m:r>
            </m:e>
            <m: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π</m:t>
                  </m:r>
                </m:e>
                <m:sub>
                  <m:r>
                    <w:rPr>
                      <w:rFonts w:ascii="Cambria Math" w:eastAsia="Times New Roman" w:hAnsi="Cambria Math" w:cs="Times New Roman"/>
                      <w:kern w:val="0"/>
                      <w:lang w:eastAsia="en-IN"/>
                      <w14:ligatures w14:val="none"/>
                    </w:rPr>
                    <m:t>θ</m:t>
                  </m:r>
                </m:sub>
              </m:sSub>
            </m:sub>
          </m:sSub>
          <m:d>
            <m:dPr>
              <m:begChr m:val="["/>
              <m:endChr m:val="]"/>
              <m:ctrlPr>
                <w:rPr>
                  <w:rFonts w:ascii="Cambria Math" w:eastAsia="Times New Roman" w:hAnsi="Cambria Math" w:cs="Times New Roman"/>
                  <w:kern w:val="0"/>
                  <w:lang w:eastAsia="en-IN"/>
                  <w14:ligatures w14:val="none"/>
                </w:rPr>
              </m:ctrlPr>
            </m:dPr>
            <m:e>
              <m:nary>
                <m:naryPr>
                  <m:chr m:val="∑"/>
                  <m:limLoc m:val="undOvr"/>
                  <m:ctrlPr>
                    <w:rPr>
                      <w:rFonts w:ascii="Cambria Math" w:eastAsia="Times New Roman" w:hAnsi="Cambria Math" w:cs="Times New Roman"/>
                      <w:kern w:val="0"/>
                      <w:lang w:eastAsia="en-IN"/>
                      <w14:ligatures w14:val="none"/>
                    </w:rPr>
                  </m:ctrlPr>
                </m:naryPr>
                <m:sub>
                  <m:r>
                    <w:rPr>
                      <w:rFonts w:ascii="Cambria Math" w:eastAsia="Times New Roman" w:hAnsi="Cambria Math" w:cs="Times New Roman"/>
                      <w:kern w:val="0"/>
                      <w:lang w:eastAsia="en-IN"/>
                      <w14:ligatures w14:val="none"/>
                    </w:rPr>
                    <m:t>t=1</m:t>
                  </m:r>
                </m:sub>
                <m:sup>
                  <m:r>
                    <w:rPr>
                      <w:rFonts w:ascii="Cambria Math" w:eastAsia="Times New Roman" w:hAnsi="Cambria Math" w:cs="Times New Roman"/>
                      <w:kern w:val="0"/>
                      <w:lang w:eastAsia="en-IN"/>
                      <w14:ligatures w14:val="none"/>
                    </w:rPr>
                    <m:t>T</m:t>
                  </m:r>
                </m:sup>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m:t>
                      </m:r>
                    </m:e>
                    <m:sub>
                      <m:r>
                        <w:rPr>
                          <w:rFonts w:ascii="Cambria Math" w:eastAsia="Times New Roman" w:hAnsi="Cambria Math" w:cs="Times New Roman"/>
                          <w:kern w:val="0"/>
                          <w:lang w:eastAsia="en-IN"/>
                          <w14:ligatures w14:val="none"/>
                        </w:rPr>
                        <m:t>θ</m:t>
                      </m:r>
                    </m:sub>
                  </m:sSub>
                </m:e>
              </m:nary>
              <m:sSub>
                <m:sSubPr>
                  <m:ctrlPr>
                    <w:rPr>
                      <w:rFonts w:ascii="Cambria Math" w:eastAsia="Times New Roman" w:hAnsi="Cambria Math" w:cs="Times New Roman"/>
                      <w:kern w:val="0"/>
                      <w:lang w:eastAsia="en-IN"/>
                      <w14:ligatures w14:val="none"/>
                    </w:rPr>
                  </m:ctrlPr>
                </m:sSubPr>
                <m:e>
                  <m:func>
                    <m:funcPr>
                      <m:ctrlPr>
                        <w:rPr>
                          <w:rFonts w:ascii="Cambria Math" w:eastAsia="Times New Roman" w:hAnsi="Cambria Math" w:cs="Times New Roman"/>
                          <w:kern w:val="0"/>
                          <w:lang w:eastAsia="en-IN"/>
                          <w14:ligatures w14:val="none"/>
                        </w:rPr>
                      </m:ctrlPr>
                    </m:funcPr>
                    <m:fName>
                      <m:r>
                        <m:rPr>
                          <m:sty m:val="p"/>
                        </m:rPr>
                        <w:rPr>
                          <w:rFonts w:ascii="Cambria Math" w:eastAsia="Times New Roman" w:hAnsi="Cambria Math" w:cs="Times New Roman"/>
                          <w:kern w:val="0"/>
                          <w:lang w:eastAsia="en-IN"/>
                          <w14:ligatures w14:val="none"/>
                        </w:rPr>
                        <m:t>log</m:t>
                      </m:r>
                    </m:fName>
                    <m:e>
                      <m:r>
                        <w:rPr>
                          <w:rFonts w:ascii="Cambria Math" w:eastAsia="Times New Roman" w:hAnsi="Cambria Math" w:cs="Times New Roman"/>
                          <w:kern w:val="0"/>
                          <w:lang w:eastAsia="en-IN"/>
                          <w14:ligatures w14:val="none"/>
                        </w:rPr>
                        <m:t>π</m:t>
                      </m:r>
                    </m:e>
                  </m:func>
                </m:e>
                <m:sub>
                  <m:r>
                    <w:rPr>
                      <w:rFonts w:ascii="Cambria Math" w:eastAsia="Times New Roman" w:hAnsi="Cambria Math" w:cs="Times New Roman"/>
                      <w:kern w:val="0"/>
                      <w:lang w:eastAsia="en-IN"/>
                      <w14:ligatures w14:val="none"/>
                    </w:rPr>
                    <m:t>θ</m:t>
                  </m:r>
                </m:sub>
              </m:sSub>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1:t-1</m:t>
                      </m:r>
                    </m:sub>
                  </m:sSub>
                </m:e>
              </m:d>
              <m:r>
                <w:rPr>
                  <w:rFonts w:ascii="Cambria Math" w:eastAsia="Times New Roman" w:hAnsi="Cambria Math" w:cs="Times New Roman"/>
                  <w:kern w:val="0"/>
                  <w:lang w:eastAsia="en-IN"/>
                  <w14:ligatures w14:val="none"/>
                </w:rPr>
                <m:t>Q</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t</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t</m:t>
                      </m:r>
                    </m:sub>
                  </m:sSub>
                </m:e>
              </m:d>
            </m:e>
          </m:d>
        </m:oMath>
      </m:oMathPara>
    </w:p>
    <w:p w14:paraId="36E6B2D8" w14:textId="77777777" w:rsidR="007D6139" w:rsidRPr="007D6139" w:rsidRDefault="007D6139" w:rsidP="007D6139">
      <w:pPr>
        <w:spacing w:after="100" w:afterAutospacing="1" w:line="360" w:lineRule="auto"/>
        <w:ind w:left="360"/>
        <w:jc w:val="both"/>
        <w:rPr>
          <w:rFonts w:ascii="Times New Roman" w:eastAsia="Times New Roman" w:hAnsi="Times New Roman" w:cs="Times New Roman"/>
          <w:kern w:val="0"/>
          <w:lang w:eastAsia="en-IN"/>
          <w14:ligatures w14:val="none"/>
        </w:rPr>
      </w:pPr>
      <w:r w:rsidRPr="007D6139">
        <w:rPr>
          <w:rFonts w:ascii="Times New Roman" w:eastAsia="Times New Roman" w:hAnsi="Times New Roman" w:cs="Times New Roman"/>
          <w:kern w:val="0"/>
          <w:lang w:eastAsia="en-IN"/>
          <w14:ligatures w14:val="none"/>
        </w:rPr>
        <w:t xml:space="preserve">Using the REINFORCE algorithm (Williams, 1992), this expected value is approximated empirically using Monte Carlo sampling over </w:t>
      </w:r>
      <m:oMath>
        <m:r>
          <w:rPr>
            <w:rFonts w:ascii="Cambria Math" w:eastAsia="Times New Roman" w:hAnsi="Cambria Math" w:cs="Times New Roman"/>
            <w:kern w:val="0"/>
            <w:lang w:eastAsia="en-IN"/>
            <w14:ligatures w14:val="none"/>
          </w:rPr>
          <m:t>K</m:t>
        </m:r>
      </m:oMath>
      <w:r w:rsidRPr="007D6139">
        <w:rPr>
          <w:rFonts w:ascii="Times New Roman" w:eastAsia="Times New Roman" w:hAnsi="Times New Roman" w:cs="Times New Roman"/>
          <w:kern w:val="0"/>
          <w:lang w:eastAsia="en-IN"/>
          <w14:ligatures w14:val="none"/>
        </w:rPr>
        <w:t xml:space="preserve"> generated rollouts:</w:t>
      </w:r>
    </w:p>
    <w:p w14:paraId="4B67DB0A" w14:textId="77777777" w:rsidR="007D6139" w:rsidRPr="007D6139" w:rsidRDefault="007D6139" w:rsidP="007D6139">
      <w:pPr>
        <w:spacing w:after="0" w:line="360" w:lineRule="auto"/>
        <w:ind w:left="360"/>
        <w:jc w:val="both"/>
        <w:rPr>
          <w:rFonts w:ascii="Times New Roman" w:eastAsia="Times New Roman" w:hAnsi="Times New Roman" w:cs="Times New Roman"/>
          <w:kern w:val="0"/>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m:t>
              </m:r>
            </m:e>
            <m:sub>
              <m:r>
                <w:rPr>
                  <w:rFonts w:ascii="Cambria Math" w:eastAsia="Times New Roman" w:hAnsi="Cambria Math" w:cs="Times New Roman"/>
                  <w:kern w:val="0"/>
                  <w:lang w:eastAsia="en-IN"/>
                  <w14:ligatures w14:val="none"/>
                </w:rPr>
                <m:t>θ</m:t>
              </m:r>
            </m:sub>
          </m:sSub>
          <m:r>
            <w:rPr>
              <w:rFonts w:ascii="Cambria Math" w:eastAsia="Times New Roman" w:hAnsi="Cambria Math" w:cs="Times New Roman"/>
              <w:kern w:val="0"/>
              <w:lang w:eastAsia="en-IN"/>
              <w14:ligatures w14:val="none"/>
            </w:rPr>
            <m:t>J</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θ</m:t>
              </m:r>
            </m:e>
          </m:d>
          <m:r>
            <w:rPr>
              <w:rFonts w:ascii="Cambria Math" w:eastAsia="Times New Roman" w:hAnsi="Cambria Math" w:cs="Times New Roman"/>
              <w:kern w:val="0"/>
              <w:lang w:eastAsia="en-IN"/>
              <w14:ligatures w14:val="none"/>
            </w:rPr>
            <m:t>≈</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1</m:t>
              </m:r>
            </m:num>
            <m:den>
              <m:r>
                <w:rPr>
                  <w:rFonts w:ascii="Cambria Math" w:eastAsia="Times New Roman" w:hAnsi="Cambria Math" w:cs="Times New Roman"/>
                  <w:kern w:val="0"/>
                  <w:lang w:eastAsia="en-IN"/>
                  <w14:ligatures w14:val="none"/>
                </w:rPr>
                <m:t>K</m:t>
              </m:r>
            </m:den>
          </m:f>
          <m:nary>
            <m:naryPr>
              <m:chr m:val="∑"/>
              <m:limLoc m:val="undOvr"/>
              <m:ctrlPr>
                <w:rPr>
                  <w:rFonts w:ascii="Cambria Math" w:eastAsia="Times New Roman" w:hAnsi="Cambria Math" w:cs="Times New Roman"/>
                  <w:kern w:val="0"/>
                  <w:lang w:eastAsia="en-IN"/>
                  <w14:ligatures w14:val="none"/>
                </w:rPr>
              </m:ctrlPr>
            </m:naryPr>
            <m:sub>
              <m:r>
                <w:rPr>
                  <w:rFonts w:ascii="Cambria Math" w:eastAsia="Times New Roman" w:hAnsi="Cambria Math" w:cs="Times New Roman"/>
                  <w:kern w:val="0"/>
                  <w:lang w:eastAsia="en-IN"/>
                  <w14:ligatures w14:val="none"/>
                </w:rPr>
                <m:t>k=1</m:t>
              </m:r>
            </m:sub>
            <m:sup>
              <m:r>
                <w:rPr>
                  <w:rFonts w:ascii="Cambria Math" w:eastAsia="Times New Roman" w:hAnsi="Cambria Math" w:cs="Times New Roman"/>
                  <w:kern w:val="0"/>
                  <w:lang w:eastAsia="en-IN"/>
                  <w14:ligatures w14:val="none"/>
                </w:rPr>
                <m:t>K</m:t>
              </m:r>
            </m:sup>
            <m:e>
              <m:nary>
                <m:naryPr>
                  <m:chr m:val="∑"/>
                  <m:limLoc m:val="undOvr"/>
                  <m:ctrlPr>
                    <w:rPr>
                      <w:rFonts w:ascii="Cambria Math" w:eastAsia="Times New Roman" w:hAnsi="Cambria Math" w:cs="Times New Roman"/>
                      <w:kern w:val="0"/>
                      <w:lang w:eastAsia="en-IN"/>
                      <w14:ligatures w14:val="none"/>
                    </w:rPr>
                  </m:ctrlPr>
                </m:naryPr>
                <m:sub>
                  <m:r>
                    <w:rPr>
                      <w:rFonts w:ascii="Cambria Math" w:eastAsia="Times New Roman" w:hAnsi="Cambria Math" w:cs="Times New Roman"/>
                      <w:kern w:val="0"/>
                      <w:lang w:eastAsia="en-IN"/>
                      <w14:ligatures w14:val="none"/>
                    </w:rPr>
                    <m:t>t=1</m:t>
                  </m:r>
                </m:sub>
                <m:sup>
                  <m:r>
                    <w:rPr>
                      <w:rFonts w:ascii="Cambria Math" w:eastAsia="Times New Roman" w:hAnsi="Cambria Math" w:cs="Times New Roman"/>
                      <w:kern w:val="0"/>
                      <w:lang w:eastAsia="en-IN"/>
                      <w14:ligatures w14:val="none"/>
                    </w:rPr>
                    <m:t>T</m:t>
                  </m:r>
                </m:sup>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m:t>
                      </m:r>
                    </m:e>
                    <m:sub>
                      <m:r>
                        <w:rPr>
                          <w:rFonts w:ascii="Cambria Math" w:eastAsia="Times New Roman" w:hAnsi="Cambria Math" w:cs="Times New Roman"/>
                          <w:kern w:val="0"/>
                          <w:lang w:eastAsia="en-IN"/>
                          <w14:ligatures w14:val="none"/>
                        </w:rPr>
                        <m:t>θ</m:t>
                      </m:r>
                    </m:sub>
                  </m:sSub>
                </m:e>
              </m:nary>
            </m:e>
          </m:nary>
          <m:sSub>
            <m:sSubPr>
              <m:ctrlPr>
                <w:rPr>
                  <w:rFonts w:ascii="Cambria Math" w:eastAsia="Times New Roman" w:hAnsi="Cambria Math" w:cs="Times New Roman"/>
                  <w:kern w:val="0"/>
                  <w:lang w:eastAsia="en-IN"/>
                  <w14:ligatures w14:val="none"/>
                </w:rPr>
              </m:ctrlPr>
            </m:sSubPr>
            <m:e>
              <m:func>
                <m:funcPr>
                  <m:ctrlPr>
                    <w:rPr>
                      <w:rFonts w:ascii="Cambria Math" w:eastAsia="Times New Roman" w:hAnsi="Cambria Math" w:cs="Times New Roman"/>
                      <w:kern w:val="0"/>
                      <w:lang w:eastAsia="en-IN"/>
                      <w14:ligatures w14:val="none"/>
                    </w:rPr>
                  </m:ctrlPr>
                </m:funcPr>
                <m:fName>
                  <m:r>
                    <m:rPr>
                      <m:sty m:val="p"/>
                    </m:rPr>
                    <w:rPr>
                      <w:rFonts w:ascii="Cambria Math" w:eastAsia="Times New Roman" w:hAnsi="Cambria Math" w:cs="Times New Roman"/>
                      <w:kern w:val="0"/>
                      <w:lang w:eastAsia="en-IN"/>
                      <w14:ligatures w14:val="none"/>
                    </w:rPr>
                    <m:t>log</m:t>
                  </m:r>
                </m:fName>
                <m:e>
                  <m:r>
                    <w:rPr>
                      <w:rFonts w:ascii="Cambria Math" w:eastAsia="Times New Roman" w:hAnsi="Cambria Math" w:cs="Times New Roman"/>
                      <w:kern w:val="0"/>
                      <w:lang w:eastAsia="en-IN"/>
                      <w14:ligatures w14:val="none"/>
                    </w:rPr>
                    <m:t>π</m:t>
                  </m:r>
                </m:e>
              </m:func>
            </m:e>
            <m:sub>
              <m:r>
                <w:rPr>
                  <w:rFonts w:ascii="Cambria Math" w:eastAsia="Times New Roman" w:hAnsi="Cambria Math" w:cs="Times New Roman"/>
                  <w:kern w:val="0"/>
                  <w:lang w:eastAsia="en-IN"/>
                  <w14:ligatures w14:val="none"/>
                </w:rPr>
                <m:t>θ</m:t>
              </m:r>
            </m:sub>
          </m:sSub>
          <m:d>
            <m:dPr>
              <m:ctrlPr>
                <w:rPr>
                  <w:rFonts w:ascii="Cambria Math" w:eastAsia="Times New Roman" w:hAnsi="Cambria Math" w:cs="Times New Roman"/>
                  <w:kern w:val="0"/>
                  <w:lang w:eastAsia="en-IN"/>
                  <w14:ligatures w14:val="none"/>
                </w:rPr>
              </m:ctrlPr>
            </m:dPr>
            <m:e>
              <m:sSubSup>
                <m:sSubSupPr>
                  <m:ctrlPr>
                    <w:rPr>
                      <w:rFonts w:ascii="Cambria Math" w:eastAsia="Times New Roman" w:hAnsi="Cambria Math" w:cs="Times New Roman"/>
                      <w:kern w:val="0"/>
                      <w:lang w:eastAsia="en-IN"/>
                      <w14:ligatures w14:val="none"/>
                    </w:rPr>
                  </m:ctrlPr>
                </m:sSubSup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t</m:t>
                  </m:r>
                </m:sub>
                <m:sup>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k</m:t>
                      </m:r>
                    </m:e>
                  </m:d>
                </m:sup>
              </m:sSubSup>
              <m:r>
                <w:rPr>
                  <w:rFonts w:ascii="Cambria Math" w:eastAsia="Times New Roman" w:hAnsi="Cambria Math" w:cs="Times New Roman"/>
                  <w:kern w:val="0"/>
                  <w:lang w:eastAsia="en-IN"/>
                  <w14:ligatures w14:val="none"/>
                </w:rPr>
                <m:t>∣</m:t>
              </m:r>
              <m:sSubSup>
                <m:sSubSupPr>
                  <m:ctrlPr>
                    <w:rPr>
                      <w:rFonts w:ascii="Cambria Math" w:eastAsia="Times New Roman" w:hAnsi="Cambria Math" w:cs="Times New Roman"/>
                      <w:kern w:val="0"/>
                      <w:lang w:eastAsia="en-IN"/>
                      <w14:ligatures w14:val="none"/>
                    </w:rPr>
                  </m:ctrlPr>
                </m:sSubSup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1:t-1</m:t>
                  </m:r>
                </m:sub>
                <m:sup>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k</m:t>
                      </m:r>
                    </m:e>
                  </m:d>
                </m:sup>
              </m:sSubSup>
            </m:e>
          </m:d>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R</m:t>
              </m:r>
              <m:d>
                <m:dPr>
                  <m:ctrlPr>
                    <w:rPr>
                      <w:rFonts w:ascii="Cambria Math" w:eastAsia="Times New Roman" w:hAnsi="Cambria Math" w:cs="Times New Roman"/>
                      <w:kern w:val="0"/>
                      <w:lang w:eastAsia="en-IN"/>
                      <w14:ligatures w14:val="none"/>
                    </w:rPr>
                  </m:ctrlPr>
                </m:dPr>
                <m:e>
                  <m:sSubSup>
                    <m:sSubSupPr>
                      <m:ctrlPr>
                        <w:rPr>
                          <w:rFonts w:ascii="Cambria Math" w:eastAsia="Times New Roman" w:hAnsi="Cambria Math" w:cs="Times New Roman"/>
                          <w:kern w:val="0"/>
                          <w:lang w:eastAsia="en-IN"/>
                          <w14:ligatures w14:val="none"/>
                        </w:rPr>
                      </m:ctrlPr>
                    </m:sSubSup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1:T</m:t>
                      </m:r>
                    </m:sub>
                    <m:sup>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k</m:t>
                          </m:r>
                        </m:e>
                      </m:d>
                    </m:sup>
                  </m:sSubSup>
                </m:e>
              </m:d>
              <m:r>
                <w:rPr>
                  <w:rFonts w:ascii="Cambria Math" w:eastAsia="Times New Roman" w:hAnsi="Cambria Math" w:cs="Times New Roman"/>
                  <w:kern w:val="0"/>
                  <w:lang w:eastAsia="en-IN"/>
                  <w14:ligatures w14:val="none"/>
                </w:rPr>
                <m:t>-b</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t</m:t>
                      </m:r>
                    </m:sub>
                  </m:sSub>
                </m:e>
              </m:d>
            </m:e>
          </m:d>
        </m:oMath>
      </m:oMathPara>
    </w:p>
    <w:p w14:paraId="6A4AEEEA" w14:textId="77777777" w:rsidR="007D6139" w:rsidRPr="007D6139" w:rsidRDefault="007D6139" w:rsidP="007D6139">
      <w:pPr>
        <w:spacing w:after="100" w:afterAutospacing="1" w:line="360" w:lineRule="auto"/>
        <w:ind w:left="360"/>
        <w:jc w:val="both"/>
        <w:rPr>
          <w:rFonts w:ascii="Times New Roman" w:eastAsia="Times New Roman" w:hAnsi="Times New Roman" w:cs="Times New Roman"/>
          <w:kern w:val="0"/>
          <w:lang w:eastAsia="en-IN"/>
          <w14:ligatures w14:val="none"/>
        </w:rPr>
      </w:pPr>
      <w:r w:rsidRPr="007D6139">
        <w:rPr>
          <w:rFonts w:ascii="Times New Roman" w:eastAsia="Times New Roman" w:hAnsi="Times New Roman" w:cs="Times New Roman"/>
          <w:kern w:val="0"/>
          <w:lang w:eastAsia="en-IN"/>
          <w14:ligatures w14:val="none"/>
        </w:rPr>
        <w:t xml:space="preserve">Where </w:t>
      </w:r>
      <m:oMath>
        <m:r>
          <w:rPr>
            <w:rFonts w:ascii="Cambria Math" w:eastAsia="Times New Roman" w:hAnsi="Cambria Math" w:cs="Times New Roman"/>
            <w:kern w:val="0"/>
            <w:lang w:eastAsia="en-IN"/>
            <w14:ligatures w14:val="none"/>
          </w:rPr>
          <m:t>b</m:t>
        </m:r>
        <m:d>
          <m:dPr>
            <m:ctrlPr>
              <w:rPr>
                <w:rFonts w:ascii="Cambria Math" w:eastAsia="Times New Roman" w:hAnsi="Cambria Math" w:cs="Times New Roman"/>
                <w:kern w:val="0"/>
                <w:lang w:eastAsia="en-IN"/>
                <w14:ligatures w14:val="none"/>
              </w:rPr>
            </m:ctrlPr>
          </m:dPr>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s</m:t>
                </m:r>
              </m:e>
              <m:sub>
                <m:r>
                  <w:rPr>
                    <w:rFonts w:ascii="Cambria Math" w:eastAsia="Times New Roman" w:hAnsi="Cambria Math" w:cs="Times New Roman"/>
                    <w:kern w:val="0"/>
                    <w:lang w:eastAsia="en-IN"/>
                    <w14:ligatures w14:val="none"/>
                  </w:rPr>
                  <m:t>t</m:t>
                </m:r>
              </m:sub>
            </m:sSub>
          </m:e>
        </m:d>
      </m:oMath>
      <w:r w:rsidRPr="007D6139">
        <w:rPr>
          <w:rFonts w:ascii="Times New Roman" w:eastAsia="Times New Roman" w:hAnsi="Times New Roman" w:cs="Times New Roman"/>
          <w:kern w:val="0"/>
          <w:lang w:eastAsia="en-IN"/>
          <w14:ligatures w14:val="none"/>
        </w:rPr>
        <w:t xml:space="preserve"> represents a baseline state-value estimate subtracted from the reward to reduce the variance of the gradient estimator without introducing bias.</w:t>
      </w:r>
    </w:p>
    <w:tbl>
      <w:tblPr>
        <w:tblW w:w="0" w:type="auto"/>
        <w:tblCellSpacing w:w="15" w:type="dxa"/>
        <w:tblCellMar>
          <w:left w:w="0" w:type="dxa"/>
          <w:right w:w="0" w:type="dxa"/>
        </w:tblCellMar>
        <w:tblLook w:val="04A0" w:firstRow="1" w:lastRow="0" w:firstColumn="1" w:lastColumn="0" w:noHBand="0" w:noVBand="1"/>
      </w:tblPr>
      <w:tblGrid>
        <w:gridCol w:w="2146"/>
        <w:gridCol w:w="3923"/>
        <w:gridCol w:w="4403"/>
      </w:tblGrid>
      <w:tr w:rsidR="007D6139" w:rsidRPr="007D6139" w14:paraId="59A56E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09B31" w14:textId="77777777"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b/>
                <w:bCs/>
              </w:rPr>
              <w:lastRenderedPageBreak/>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E8DD4" w14:textId="1D6F49AC"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b/>
                <w:bCs/>
              </w:rPr>
              <w:t>Standard Supervised Seq2Seq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3CE7C" w14:textId="77777777"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b/>
                <w:bCs/>
              </w:rPr>
              <w:t>Policy Gradient RL Formulation</w:t>
            </w:r>
          </w:p>
        </w:tc>
      </w:tr>
      <w:tr w:rsidR="007D6139" w:rsidRPr="007D6139" w14:paraId="003743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90291" w14:textId="77777777"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b/>
                <w:bCs/>
              </w:rPr>
              <w:t>Loss Signal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44167" w14:textId="27C1192B"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rPr>
              <w:t>Token-level Cross-Entropy (</w:t>
            </w:r>
            <m:oMath>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P</m:t>
                  </m:r>
                </m:e>
              </m:func>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t</m:t>
                      </m:r>
                    </m:sub>
                    <m:sup>
                      <m:r>
                        <w:rPr>
                          <w:rFonts w:ascii="Cambria Math" w:hAnsi="Cambria Math" w:cs="Times New Roman"/>
                        </w:rPr>
                        <m:t>*</m:t>
                      </m:r>
                    </m:sup>
                  </m:sSubSup>
                </m:e>
              </m:d>
            </m:oMath>
            <w:r w:rsidRPr="007D6139">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DE642" w14:textId="6E589662"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rPr>
              <w:t>Sequence-level Discriminator Reward (</w:t>
            </w:r>
            <m:oMath>
              <m: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1:T</m:t>
                      </m:r>
                    </m:sub>
                  </m:sSub>
                </m:e>
              </m:d>
            </m:oMath>
            <w:r w:rsidRPr="007D6139">
              <w:rPr>
                <w:rFonts w:ascii="Times New Roman" w:hAnsi="Times New Roman" w:cs="Times New Roman"/>
              </w:rPr>
              <w:t>)</w:t>
            </w:r>
          </w:p>
        </w:tc>
      </w:tr>
      <w:tr w:rsidR="007D6139" w:rsidRPr="007D6139" w14:paraId="37467F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B10B1" w14:textId="77777777"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b/>
                <w:bCs/>
              </w:rPr>
              <w:t>Input Supervision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C4AE5" w14:textId="6F05D21A"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rPr>
              <w:t>Ground-truth reference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1E6F7" w14:textId="77777777"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rPr>
              <w:t>Autoregressively sampled policy rollouts</w:t>
            </w:r>
          </w:p>
        </w:tc>
      </w:tr>
      <w:tr w:rsidR="007D6139" w:rsidRPr="007D6139" w14:paraId="572FC1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D8FDA" w14:textId="77777777"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b/>
                <w:bCs/>
              </w:rPr>
              <w:t>Exposure Bias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4557F" w14:textId="5D853136"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rPr>
              <w:t>High (Teacher forcing discrepancy)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09E90" w14:textId="77777777"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rPr>
              <w:t>Low (Trained directly on self-generated paths)</w:t>
            </w:r>
          </w:p>
        </w:tc>
      </w:tr>
      <w:tr w:rsidR="007D6139" w:rsidRPr="007D6139" w14:paraId="4D6909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92E4D" w14:textId="77777777"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b/>
                <w:bCs/>
              </w:rPr>
              <w:t>Gradient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217F1" w14:textId="6E894662"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rPr>
              <w:t xml:space="preserve">Direct backpropagation through </w:t>
            </w:r>
            <w:proofErr w:type="spellStart"/>
            <w:r w:rsidRPr="007D6139">
              <w:rPr>
                <w:rFonts w:ascii="Times New Roman" w:hAnsi="Times New Roman" w:cs="Times New Roman"/>
              </w:rPr>
              <w:t>Softmax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D3577" w14:textId="2F68C6AC" w:rsidR="007D6139" w:rsidRPr="007D6139" w:rsidRDefault="007D6139" w:rsidP="007D6139">
            <w:pPr>
              <w:spacing w:line="360" w:lineRule="auto"/>
              <w:jc w:val="both"/>
              <w:rPr>
                <w:rFonts w:ascii="Times New Roman" w:hAnsi="Times New Roman" w:cs="Times New Roman"/>
              </w:rPr>
            </w:pPr>
            <w:r w:rsidRPr="007D6139">
              <w:rPr>
                <w:rFonts w:ascii="Times New Roman" w:hAnsi="Times New Roman" w:cs="Times New Roman"/>
              </w:rPr>
              <w:t>Expected score-function trick (</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θ</m:t>
                  </m:r>
                </m:sub>
              </m:sSub>
              <m:sSub>
                <m:sSubPr>
                  <m:ctrlPr>
                    <w:rPr>
                      <w:rFonts w:ascii="Cambria Math" w:hAnsi="Cambria Math" w:cs="Times New Roman"/>
                    </w:rPr>
                  </m:ctrlPr>
                </m:sSub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π</m:t>
                      </m:r>
                    </m:e>
                  </m:func>
                </m:e>
                <m:sub>
                  <m:r>
                    <w:rPr>
                      <w:rFonts w:ascii="Cambria Math" w:hAnsi="Cambria Math" w:cs="Times New Roman"/>
                    </w:rPr>
                    <m:t>θ</m:t>
                  </m:r>
                </m:sub>
              </m:sSub>
            </m:oMath>
            <w:r w:rsidRPr="007D6139">
              <w:rPr>
                <w:rFonts w:ascii="Times New Roman" w:hAnsi="Times New Roman" w:cs="Times New Roman"/>
              </w:rPr>
              <w:t>)</w:t>
            </w:r>
          </w:p>
        </w:tc>
      </w:tr>
    </w:tbl>
    <w:p w14:paraId="6950D40B" w14:textId="25AE1FF6" w:rsidR="007D6139" w:rsidRDefault="007D6139" w:rsidP="007D6139">
      <w:pPr>
        <w:spacing w:line="360" w:lineRule="auto"/>
        <w:jc w:val="center"/>
        <w:rPr>
          <w:rFonts w:ascii="Times New Roman" w:hAnsi="Times New Roman" w:cs="Times New Roman"/>
          <w:sz w:val="20"/>
          <w:szCs w:val="20"/>
        </w:rPr>
      </w:pPr>
    </w:p>
    <w:p w14:paraId="7F2B85A9" w14:textId="2523CBDE" w:rsidR="007D6139" w:rsidRDefault="007D6139" w:rsidP="007D6139">
      <w:pPr>
        <w:spacing w:line="360" w:lineRule="auto"/>
        <w:jc w:val="center"/>
        <w:rPr>
          <w:rFonts w:ascii="Times New Roman" w:hAnsi="Times New Roman" w:cs="Times New Roman"/>
          <w:sz w:val="20"/>
          <w:szCs w:val="20"/>
        </w:rPr>
      </w:pPr>
      <w:r w:rsidRPr="007D6139">
        <w:rPr>
          <w:rFonts w:ascii="Times New Roman" w:hAnsi="Times New Roman" w:cs="Times New Roman"/>
          <w:sz w:val="20"/>
          <w:szCs w:val="20"/>
        </w:rPr>
        <w:t>Table 6.1 Comparison between Standard Supervised Seq2Seq and Policy Gradient RL Formulation</w:t>
      </w:r>
    </w:p>
    <w:p w14:paraId="0077672E" w14:textId="2C449DA5" w:rsidR="009824BD" w:rsidRDefault="009824BD" w:rsidP="009824BD">
      <w:pPr>
        <w:spacing w:line="360" w:lineRule="auto"/>
        <w:rPr>
          <w:rFonts w:ascii="Times New Roman" w:hAnsi="Times New Roman" w:cs="Times New Roman"/>
          <w:b/>
          <w:bCs/>
          <w:sz w:val="32"/>
          <w:szCs w:val="32"/>
        </w:rPr>
      </w:pPr>
      <w:r w:rsidRPr="009824BD">
        <w:rPr>
          <w:rFonts w:ascii="Times New Roman" w:hAnsi="Times New Roman" w:cs="Times New Roman"/>
          <w:b/>
          <w:bCs/>
          <w:sz w:val="32"/>
          <w:szCs w:val="32"/>
        </w:rPr>
        <w:t>6.4 Actor-Critic Architectures for Natural Language</w:t>
      </w:r>
    </w:p>
    <w:p w14:paraId="06A5BB75" w14:textId="657C87DA" w:rsidR="009824BD" w:rsidRPr="009824BD" w:rsidRDefault="009824BD" w:rsidP="009824BD">
      <w:pPr>
        <w:spacing w:line="360" w:lineRule="auto"/>
        <w:jc w:val="both"/>
        <w:rPr>
          <w:rFonts w:ascii="Times New Roman" w:hAnsi="Times New Roman" w:cs="Times New Roman"/>
        </w:rPr>
      </w:pPr>
      <w:r w:rsidRPr="009824BD">
        <w:rPr>
          <w:rFonts w:ascii="Times New Roman" w:hAnsi="Times New Roman" w:cs="Times New Roman"/>
        </w:rPr>
        <w:t xml:space="preserve">While the basic REINFORCE algorithm circumvents the non-differentiability bottleneck, it exhibits high gradient variance. Because a reward </w:t>
      </w:r>
      <m:oMath>
        <m: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1:T</m:t>
                </m:r>
              </m:sub>
            </m:sSub>
          </m:e>
        </m:d>
      </m:oMath>
      <w:r w:rsidRPr="009824BD">
        <w:rPr>
          <w:rFonts w:ascii="Times New Roman" w:hAnsi="Times New Roman" w:cs="Times New Roman"/>
        </w:rPr>
        <w:t xml:space="preserve"> is returned only after the complete sequence is synthesized, every token generated in the sequence receives the same global terminal reward, regardless of whether a specific word choice improved or impaired the overall summary quality.</w:t>
      </w:r>
    </w:p>
    <w:p w14:paraId="1F152C55" w14:textId="17EFB066" w:rsidR="009824BD" w:rsidRDefault="009824BD" w:rsidP="009824BD">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5A59D314" wp14:editId="3582F171">
            <wp:simplePos x="0" y="0"/>
            <wp:positionH relativeFrom="column">
              <wp:posOffset>1029335</wp:posOffset>
            </wp:positionH>
            <wp:positionV relativeFrom="paragraph">
              <wp:posOffset>342265</wp:posOffset>
            </wp:positionV>
            <wp:extent cx="4800600" cy="3032760"/>
            <wp:effectExtent l="0" t="0" r="0" b="0"/>
            <wp:wrapTight wrapText="bothSides">
              <wp:wrapPolygon edited="0">
                <wp:start x="0" y="0"/>
                <wp:lineTo x="0" y="21437"/>
                <wp:lineTo x="21514" y="21437"/>
                <wp:lineTo x="21514" y="0"/>
                <wp:lineTo x="0" y="0"/>
              </wp:wrapPolygon>
            </wp:wrapTight>
            <wp:docPr id="1018291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91845" name="Picture 10182918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00600" cy="3032760"/>
                    </a:xfrm>
                    <a:prstGeom prst="rect">
                      <a:avLst/>
                    </a:prstGeom>
                  </pic:spPr>
                </pic:pic>
              </a:graphicData>
            </a:graphic>
            <wp14:sizeRelH relativeFrom="margin">
              <wp14:pctWidth>0</wp14:pctWidth>
            </wp14:sizeRelH>
            <wp14:sizeRelV relativeFrom="margin">
              <wp14:pctHeight>0</wp14:pctHeight>
            </wp14:sizeRelV>
          </wp:anchor>
        </w:drawing>
      </w:r>
      <w:r w:rsidRPr="009824BD">
        <w:rPr>
          <w:rFonts w:ascii="Times New Roman" w:hAnsi="Times New Roman" w:cs="Times New Roman"/>
        </w:rPr>
        <w:t>To address this credit assignment challenge, natural language frameworks incorporate Actor-Critic architectures:</w:t>
      </w:r>
    </w:p>
    <w:p w14:paraId="32A9BD5C" w14:textId="51DC9FEA" w:rsidR="009824BD" w:rsidRPr="009824BD" w:rsidRDefault="009824BD" w:rsidP="009824BD">
      <w:pPr>
        <w:spacing w:line="360" w:lineRule="auto"/>
        <w:jc w:val="both"/>
        <w:rPr>
          <w:rFonts w:ascii="Times New Roman" w:hAnsi="Times New Roman" w:cs="Times New Roman"/>
        </w:rPr>
      </w:pPr>
    </w:p>
    <w:p w14:paraId="446B59D5" w14:textId="77777777" w:rsidR="009824BD" w:rsidRPr="009824BD" w:rsidRDefault="009824BD" w:rsidP="009824BD">
      <w:pPr>
        <w:spacing w:line="360" w:lineRule="auto"/>
        <w:rPr>
          <w:rFonts w:ascii="Times New Roman" w:hAnsi="Times New Roman" w:cs="Times New Roman"/>
          <w:b/>
          <w:bCs/>
          <w:sz w:val="32"/>
          <w:szCs w:val="32"/>
        </w:rPr>
      </w:pPr>
    </w:p>
    <w:p w14:paraId="2F6DE622" w14:textId="77777777" w:rsidR="007D6139" w:rsidRPr="007D6139" w:rsidRDefault="007D6139" w:rsidP="007D6139">
      <w:pPr>
        <w:spacing w:line="360" w:lineRule="auto"/>
        <w:jc w:val="both"/>
        <w:rPr>
          <w:rFonts w:ascii="Times New Roman" w:hAnsi="Times New Roman" w:cs="Times New Roman"/>
        </w:rPr>
      </w:pPr>
    </w:p>
    <w:p w14:paraId="48DDD65A" w14:textId="0BB197C5" w:rsidR="007D6139" w:rsidRDefault="009824BD" w:rsidP="007D6139">
      <w:pPr>
        <w:spacing w:line="36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p>
    <w:p w14:paraId="2FCBD26E" w14:textId="77777777" w:rsidR="009824BD" w:rsidRDefault="009824BD" w:rsidP="007D6139">
      <w:pPr>
        <w:spacing w:line="360" w:lineRule="auto"/>
        <w:rPr>
          <w:rFonts w:ascii="Times New Roman" w:hAnsi="Times New Roman" w:cs="Times New Roman"/>
          <w:sz w:val="20"/>
          <w:szCs w:val="20"/>
          <w:lang w:val="en-US"/>
        </w:rPr>
      </w:pPr>
    </w:p>
    <w:p w14:paraId="7DE81420" w14:textId="77777777" w:rsidR="009824BD" w:rsidRDefault="009824BD" w:rsidP="007D6139">
      <w:pPr>
        <w:spacing w:line="360" w:lineRule="auto"/>
        <w:rPr>
          <w:rFonts w:ascii="Times New Roman" w:hAnsi="Times New Roman" w:cs="Times New Roman"/>
          <w:sz w:val="20"/>
          <w:szCs w:val="20"/>
          <w:lang w:val="en-US"/>
        </w:rPr>
      </w:pPr>
    </w:p>
    <w:p w14:paraId="318A97BB" w14:textId="77777777" w:rsidR="009824BD" w:rsidRDefault="009824BD" w:rsidP="007D6139">
      <w:pPr>
        <w:spacing w:line="360" w:lineRule="auto"/>
        <w:rPr>
          <w:rFonts w:ascii="Times New Roman" w:hAnsi="Times New Roman" w:cs="Times New Roman"/>
          <w:sz w:val="20"/>
          <w:szCs w:val="20"/>
          <w:lang w:val="en-US"/>
        </w:rPr>
      </w:pPr>
    </w:p>
    <w:p w14:paraId="6918BEBB" w14:textId="77777777" w:rsidR="009824BD" w:rsidRDefault="009824BD" w:rsidP="007D6139">
      <w:pPr>
        <w:spacing w:line="360" w:lineRule="auto"/>
        <w:rPr>
          <w:rFonts w:ascii="Times New Roman" w:hAnsi="Times New Roman" w:cs="Times New Roman"/>
          <w:sz w:val="20"/>
          <w:szCs w:val="20"/>
          <w:lang w:val="en-US"/>
        </w:rPr>
      </w:pPr>
    </w:p>
    <w:p w14:paraId="0CA830E4" w14:textId="2B685426" w:rsidR="00393524" w:rsidRDefault="009824BD" w:rsidP="00393524">
      <w:pPr>
        <w:spacing w:line="36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Fig 6.3 Actor-Critic Architecture Workflow Diagram</w:t>
      </w:r>
    </w:p>
    <w:p w14:paraId="22C78A52" w14:textId="77777777" w:rsidR="00393524" w:rsidRPr="00393524" w:rsidRDefault="00393524" w:rsidP="00393524">
      <w:pPr>
        <w:spacing w:line="360" w:lineRule="auto"/>
        <w:jc w:val="both"/>
        <w:rPr>
          <w:rFonts w:ascii="Times New Roman" w:hAnsi="Times New Roman" w:cs="Times New Roman"/>
          <w:i/>
          <w:iCs/>
        </w:rPr>
      </w:pPr>
      <w:r w:rsidRPr="00393524">
        <w:rPr>
          <w:rFonts w:ascii="Times New Roman" w:hAnsi="Times New Roman" w:cs="Times New Roman"/>
          <w:i/>
          <w:iCs/>
        </w:rPr>
        <w:lastRenderedPageBreak/>
        <w:t>6.4.1 The Actor Network (Policy Formulation)</w:t>
      </w:r>
    </w:p>
    <w:p w14:paraId="5C1220B0" w14:textId="6C4FADD2" w:rsidR="00393524" w:rsidRPr="00393524" w:rsidRDefault="00393524" w:rsidP="00393524">
      <w:pPr>
        <w:spacing w:line="360" w:lineRule="auto"/>
        <w:jc w:val="both"/>
        <w:rPr>
          <w:rFonts w:ascii="Times New Roman" w:hAnsi="Times New Roman" w:cs="Times New Roman"/>
        </w:rPr>
      </w:pPr>
      <w:r w:rsidRPr="00393524">
        <w:rPr>
          <w:rFonts w:ascii="Times New Roman" w:hAnsi="Times New Roman" w:cs="Times New Roman"/>
        </w:rPr>
        <w:t xml:space="preserve">The </w:t>
      </w:r>
      <w:r w:rsidRPr="00393524">
        <w:rPr>
          <w:rFonts w:ascii="Times New Roman" w:hAnsi="Times New Roman" w:cs="Times New Roman"/>
          <w:b/>
          <w:bCs/>
        </w:rPr>
        <w:t>Actor</w:t>
      </w:r>
      <w:r w:rsidRPr="00393524">
        <w:rPr>
          <w:rFonts w:ascii="Times New Roman" w:hAnsi="Times New Roman" w:cs="Times New Roman"/>
        </w:rPr>
        <w:t xml:space="preserve"> is the sequence-to-sequence generator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θ</m:t>
            </m:r>
          </m:sub>
        </m:sSub>
      </m:oMath>
      <w:r w:rsidRPr="00393524">
        <w:rPr>
          <w:rFonts w:ascii="Times New Roman" w:hAnsi="Times New Roman" w:cs="Times New Roman"/>
        </w:rPr>
        <w:t xml:space="preserve">. It maintains the generative policy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1:t-1</m:t>
                </m:r>
              </m:sub>
            </m:sSub>
          </m:e>
        </m:d>
      </m:oMath>
      <w:r w:rsidRPr="00393524">
        <w:rPr>
          <w:rFonts w:ascii="Times New Roman" w:hAnsi="Times New Roman" w:cs="Times New Roman"/>
        </w:rPr>
        <w:t xml:space="preserve"> and is responsible for selecting discrete actions (tokens) from the vocabulary.</w:t>
      </w:r>
    </w:p>
    <w:p w14:paraId="3E7CE2EB" w14:textId="77777777" w:rsidR="00393524" w:rsidRPr="00393524" w:rsidRDefault="00393524" w:rsidP="00393524">
      <w:pPr>
        <w:spacing w:line="360" w:lineRule="auto"/>
        <w:jc w:val="both"/>
        <w:rPr>
          <w:rFonts w:ascii="Times New Roman" w:hAnsi="Times New Roman" w:cs="Times New Roman"/>
          <w:i/>
          <w:iCs/>
        </w:rPr>
      </w:pPr>
      <w:r w:rsidRPr="00393524">
        <w:rPr>
          <w:rFonts w:ascii="Times New Roman" w:hAnsi="Times New Roman" w:cs="Times New Roman"/>
          <w:i/>
          <w:iCs/>
        </w:rPr>
        <w:t>6.4.2 The Critic Network (Value Estimation)</w:t>
      </w:r>
    </w:p>
    <w:p w14:paraId="581A2930" w14:textId="0652F37E" w:rsidR="00393524" w:rsidRPr="00393524" w:rsidRDefault="00393524" w:rsidP="00393524">
      <w:pPr>
        <w:spacing w:line="360" w:lineRule="auto"/>
        <w:jc w:val="both"/>
        <w:rPr>
          <w:rFonts w:ascii="Times New Roman" w:hAnsi="Times New Roman" w:cs="Times New Roman"/>
        </w:rPr>
      </w:pPr>
      <w:r w:rsidRPr="00393524">
        <w:rPr>
          <w:rFonts w:ascii="Times New Roman" w:hAnsi="Times New Roman" w:cs="Times New Roman"/>
        </w:rPr>
        <w:t xml:space="preserve">The </w:t>
      </w:r>
      <w:r>
        <w:rPr>
          <w:rFonts w:ascii="Times New Roman" w:hAnsi="Times New Roman" w:cs="Times New Roman"/>
        </w:rPr>
        <w:t>“Critic”</w:t>
      </w:r>
      <w:r w:rsidRPr="00393524">
        <w:rPr>
          <w:rFonts w:ascii="Times New Roman" w:hAnsi="Times New Roman" w:cs="Times New Roman"/>
        </w:rPr>
        <w:t xml:space="preserve"> is an auxiliary neural network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ψ</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w:r w:rsidRPr="00393524">
        <w:rPr>
          <w:rFonts w:ascii="Times New Roman" w:hAnsi="Times New Roman" w:cs="Times New Roman"/>
        </w:rPr>
        <w:t xml:space="preserve"> parameterized by </w:t>
      </w:r>
      <m:oMath>
        <m:r>
          <w:rPr>
            <w:rFonts w:ascii="Cambria Math" w:hAnsi="Cambria Math" w:cs="Times New Roman"/>
          </w:rPr>
          <m:t>ψ</m:t>
        </m:r>
      </m:oMath>
      <w:r w:rsidRPr="00393524">
        <w:rPr>
          <w:rFonts w:ascii="Times New Roman" w:hAnsi="Times New Roman" w:cs="Times New Roman"/>
        </w:rPr>
        <w:t xml:space="preserve">. It evaluates intermediate generation states, predicting the expected cumulative reward from the current partial sequence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1:t</m:t>
            </m:r>
          </m:sub>
        </m:sSub>
      </m:oMath>
      <w:r w:rsidRPr="00393524">
        <w:rPr>
          <w:rFonts w:ascii="Times New Roman" w:hAnsi="Times New Roman" w:cs="Times New Roman"/>
        </w:rPr>
        <w:t xml:space="preserve"> until sequence completion:</w:t>
      </w:r>
    </w:p>
    <w:p w14:paraId="7EAAEBC7" w14:textId="1E7E959D" w:rsidR="00393524" w:rsidRPr="00393524" w:rsidRDefault="00393524" w:rsidP="00393524">
      <w:pPr>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ψ</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r>
            <w:rPr>
              <w:rFonts w:ascii="Cambria Math" w:hAnsi="Cambria Math" w:cs="Times New Roman"/>
            </w:rPr>
            <m:t>≈</m:t>
          </m:r>
          <m:r>
            <m:rPr>
              <m:scr m:val="double-struck"/>
              <m:sty m:val="p"/>
            </m:rPr>
            <w:rPr>
              <w:rFonts w:ascii="Cambria Math" w:hAnsi="Cambria Math" w:cs="Times New Roman"/>
            </w:rPr>
            <m:t>E</m:t>
          </m:r>
          <m:d>
            <m:dPr>
              <m:begChr m:val="["/>
              <m:endChr m:val="]"/>
              <m:ctrlPr>
                <w:rPr>
                  <w:rFonts w:ascii="Cambria Math" w:hAnsi="Cambria Math" w:cs="Times New Roman"/>
                </w:rPr>
              </m:ctrlPr>
            </m:dPr>
            <m:e>
              <m: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1:t</m:t>
                  </m:r>
                </m:sub>
              </m:sSub>
            </m:e>
          </m:d>
        </m:oMath>
      </m:oMathPara>
    </w:p>
    <w:p w14:paraId="7E242D39" w14:textId="77777777" w:rsidR="00393524" w:rsidRPr="00393524" w:rsidRDefault="00393524" w:rsidP="00393524">
      <w:pPr>
        <w:spacing w:line="360" w:lineRule="auto"/>
        <w:jc w:val="both"/>
        <w:rPr>
          <w:rFonts w:ascii="Times New Roman" w:hAnsi="Times New Roman" w:cs="Times New Roman"/>
          <w:i/>
          <w:iCs/>
        </w:rPr>
      </w:pPr>
      <w:r w:rsidRPr="00393524">
        <w:rPr>
          <w:rFonts w:ascii="Times New Roman" w:hAnsi="Times New Roman" w:cs="Times New Roman"/>
          <w:i/>
          <w:iCs/>
        </w:rPr>
        <w:t>6.4.3 Advantage Function and Temporal Difference Updates</w:t>
      </w:r>
    </w:p>
    <w:p w14:paraId="4CE7CE54" w14:textId="7367F2E4" w:rsidR="00393524" w:rsidRPr="00393524" w:rsidRDefault="00393524" w:rsidP="00393524">
      <w:pPr>
        <w:spacing w:line="360" w:lineRule="auto"/>
        <w:jc w:val="both"/>
        <w:rPr>
          <w:rFonts w:ascii="Times New Roman" w:hAnsi="Times New Roman" w:cs="Times New Roman"/>
        </w:rPr>
      </w:pPr>
      <w:r w:rsidRPr="00393524">
        <w:rPr>
          <w:rFonts w:ascii="Times New Roman" w:hAnsi="Times New Roman" w:cs="Times New Roman"/>
        </w:rPr>
        <w:t xml:space="preserve">Instead of weighting policy updates with raw terminal rewards, the Actor is updated using the </w:t>
      </w:r>
      <w:r w:rsidRPr="00393524">
        <w:rPr>
          <w:rFonts w:ascii="Times New Roman" w:hAnsi="Times New Roman" w:cs="Times New Roman"/>
          <w:b/>
          <w:bCs/>
        </w:rPr>
        <w:t>Advantage Function</w:t>
      </w:r>
      <w:r w:rsidRPr="00393524">
        <w:rPr>
          <w:rFonts w:ascii="Times New Roman" w:hAnsi="Times New Roman" w:cs="Times New Roman"/>
        </w:rPr>
        <w:t xml:space="preserve"> </w:t>
      </w:r>
      <m:oMath>
        <m:r>
          <w:rPr>
            <w:rFonts w:ascii="Cambria Math" w:hAnsi="Cambria Math" w:cs="Times New Roman"/>
          </w:rPr>
          <m:t>A</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e>
        </m:d>
      </m:oMath>
      <w:r w:rsidRPr="00393524">
        <w:rPr>
          <w:rFonts w:ascii="Times New Roman" w:hAnsi="Times New Roman" w:cs="Times New Roman"/>
        </w:rPr>
        <w:t>, which measures how much better a chosen token is compared to the expected baseline value of that state:</w:t>
      </w:r>
    </w:p>
    <w:p w14:paraId="73E358A2" w14:textId="47514DEB" w:rsidR="00393524" w:rsidRPr="00393524" w:rsidRDefault="00393524" w:rsidP="00393524">
      <w:pPr>
        <w:spacing w:line="360" w:lineRule="auto"/>
        <w:jc w:val="both"/>
        <w:rPr>
          <w:rFonts w:ascii="Times New Roman" w:hAnsi="Times New Roman" w:cs="Times New Roman"/>
        </w:rPr>
      </w:pPr>
      <m:oMathPara>
        <m:oMath>
          <m:r>
            <w:rPr>
              <w:rFonts w:ascii="Cambria Math" w:hAnsi="Cambria Math" w:cs="Times New Roman"/>
            </w:rPr>
            <m:t>A</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e>
          </m:d>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ψ</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m:oMathPara>
    </w:p>
    <w:p w14:paraId="73CC432C" w14:textId="46AF05B6" w:rsidR="00393524" w:rsidRPr="00393524" w:rsidRDefault="00393524" w:rsidP="00393524">
      <w:pPr>
        <w:spacing w:line="360" w:lineRule="auto"/>
        <w:jc w:val="both"/>
        <w:rPr>
          <w:rFonts w:ascii="Times New Roman" w:hAnsi="Times New Roman" w:cs="Times New Roman"/>
        </w:rPr>
      </w:pPr>
      <w:r w:rsidRPr="00393524">
        <w:rPr>
          <w:rFonts w:ascii="Times New Roman" w:hAnsi="Times New Roman" w:cs="Times New Roman"/>
        </w:rPr>
        <w:t xml:space="preserve">Using a 1-step Temporal Difference (TD) target, the intermediate action-value </w:t>
      </w:r>
      <m:oMath>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e>
        </m:d>
      </m:oMath>
      <w:r w:rsidRPr="00393524">
        <w:rPr>
          <w:rFonts w:ascii="Times New Roman" w:hAnsi="Times New Roman" w:cs="Times New Roman"/>
        </w:rPr>
        <w:t xml:space="preserve"> is approximated as:</w:t>
      </w:r>
    </w:p>
    <w:p w14:paraId="7E39E6CB" w14:textId="19CCCEA6" w:rsidR="00393524" w:rsidRPr="00393524" w:rsidRDefault="00393524" w:rsidP="00393524">
      <w:pPr>
        <w:spacing w:line="360" w:lineRule="auto"/>
        <w:jc w:val="both"/>
        <w:rPr>
          <w:rFonts w:ascii="Times New Roman" w:hAnsi="Times New Roman" w:cs="Times New Roman"/>
        </w:rPr>
      </w:pPr>
      <m:oMathPara>
        <m:oMath>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ψ</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t+1</m:t>
                  </m:r>
                </m:sub>
              </m:sSub>
            </m:e>
          </m:d>
        </m:oMath>
      </m:oMathPara>
    </w:p>
    <w:p w14:paraId="0E57E4AC" w14:textId="77777777" w:rsidR="00393524" w:rsidRPr="00393524" w:rsidRDefault="00393524" w:rsidP="00393524">
      <w:pPr>
        <w:spacing w:line="360" w:lineRule="auto"/>
        <w:jc w:val="both"/>
        <w:rPr>
          <w:rFonts w:ascii="Times New Roman" w:hAnsi="Times New Roman" w:cs="Times New Roman"/>
        </w:rPr>
      </w:pPr>
      <w:r w:rsidRPr="00393524">
        <w:rPr>
          <w:rFonts w:ascii="Times New Roman" w:hAnsi="Times New Roman" w:cs="Times New Roman"/>
        </w:rPr>
        <w:t>The Actor and Critic parameters are updated through alternating optimization:</w:t>
      </w:r>
    </w:p>
    <w:p w14:paraId="5CEC55C0" w14:textId="77777777" w:rsidR="00393524" w:rsidRPr="00393524" w:rsidRDefault="00393524" w:rsidP="00393524">
      <w:pPr>
        <w:numPr>
          <w:ilvl w:val="0"/>
          <w:numId w:val="24"/>
        </w:numPr>
        <w:spacing w:line="360" w:lineRule="auto"/>
        <w:jc w:val="both"/>
        <w:rPr>
          <w:rFonts w:ascii="Times New Roman" w:hAnsi="Times New Roman" w:cs="Times New Roman"/>
        </w:rPr>
      </w:pPr>
      <w:r w:rsidRPr="00393524">
        <w:rPr>
          <w:rFonts w:ascii="Times New Roman" w:hAnsi="Times New Roman" w:cs="Times New Roman"/>
          <w:b/>
          <w:bCs/>
        </w:rPr>
        <w:t>Critic Update:</w:t>
      </w:r>
      <w:r w:rsidRPr="00393524">
        <w:rPr>
          <w:rFonts w:ascii="Times New Roman" w:hAnsi="Times New Roman" w:cs="Times New Roman"/>
        </w:rPr>
        <w:t xml:space="preserve"> Minimize the Mean Squared Error (MSE) between the predicted state values and the observed TD targets:</w:t>
      </w:r>
    </w:p>
    <w:p w14:paraId="71A29A96" w14:textId="44B2FF2A" w:rsidR="00393524" w:rsidRPr="00393524" w:rsidRDefault="00393524" w:rsidP="00393524">
      <w:pPr>
        <w:spacing w:line="360" w:lineRule="auto"/>
        <w:jc w:val="both"/>
        <w:rPr>
          <w:rFonts w:ascii="Times New Roman" w:hAnsi="Times New Roman" w:cs="Times New Roman"/>
        </w:rPr>
      </w:pPr>
      <m:oMathPara>
        <m:oMath>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ψ</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nary>
            <m:naryPr>
              <m:chr m:val="∑"/>
              <m:limLoc m:val="undOvr"/>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ψ</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t+1</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ψ</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e>
                  </m:d>
                </m:e>
                <m:sup>
                  <m:r>
                    <w:rPr>
                      <w:rFonts w:ascii="Cambria Math" w:hAnsi="Cambria Math" w:cs="Times New Roman"/>
                    </w:rPr>
                    <m:t>2</m:t>
                  </m:r>
                </m:sup>
              </m:sSup>
            </m:e>
          </m:nary>
        </m:oMath>
      </m:oMathPara>
    </w:p>
    <w:p w14:paraId="061165A8" w14:textId="77777777" w:rsidR="00393524" w:rsidRPr="00393524" w:rsidRDefault="00393524" w:rsidP="00393524">
      <w:pPr>
        <w:numPr>
          <w:ilvl w:val="0"/>
          <w:numId w:val="24"/>
        </w:numPr>
        <w:spacing w:line="360" w:lineRule="auto"/>
        <w:jc w:val="both"/>
        <w:rPr>
          <w:rFonts w:ascii="Times New Roman" w:hAnsi="Times New Roman" w:cs="Times New Roman"/>
        </w:rPr>
      </w:pPr>
      <w:r w:rsidRPr="00393524">
        <w:rPr>
          <w:rFonts w:ascii="Times New Roman" w:hAnsi="Times New Roman" w:cs="Times New Roman"/>
          <w:b/>
          <w:bCs/>
        </w:rPr>
        <w:t>Actor Update:</w:t>
      </w:r>
      <w:r w:rsidRPr="00393524">
        <w:rPr>
          <w:rFonts w:ascii="Times New Roman" w:hAnsi="Times New Roman" w:cs="Times New Roman"/>
        </w:rPr>
        <w:t xml:space="preserve"> Scale the log-probability of the policy by the calculated advantage estimate:</w:t>
      </w:r>
    </w:p>
    <w:p w14:paraId="64758691" w14:textId="4B0ECF86" w:rsidR="00393524" w:rsidRPr="00393524" w:rsidRDefault="00393524" w:rsidP="00393524">
      <w:pPr>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θ</m:t>
              </m:r>
            </m:sub>
          </m:s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nary>
            <m:naryPr>
              <m:chr m:val="∑"/>
              <m:limLoc m:val="undOvr"/>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θ</m:t>
                  </m:r>
                </m:sub>
              </m:sSub>
            </m:e>
          </m:nary>
          <m:sSub>
            <m:sSubPr>
              <m:ctrlPr>
                <w:rPr>
                  <w:rFonts w:ascii="Cambria Math" w:hAnsi="Cambria Math" w:cs="Times New Roman"/>
                </w:rPr>
              </m:ctrlPr>
            </m:sSub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π</m:t>
                  </m:r>
                </m:e>
              </m:func>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r>
            <w:rPr>
              <w:rFonts w:ascii="Cambria Math" w:hAnsi="Cambria Math" w:cs="Times New Roman"/>
            </w:rPr>
            <m:t>A</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e>
          </m:d>
        </m:oMath>
      </m:oMathPara>
    </w:p>
    <w:p w14:paraId="0BB84CC9" w14:textId="77777777" w:rsidR="00393524" w:rsidRDefault="00393524" w:rsidP="00393524">
      <w:pPr>
        <w:spacing w:line="360" w:lineRule="auto"/>
        <w:jc w:val="both"/>
        <w:rPr>
          <w:rFonts w:ascii="Times New Roman" w:hAnsi="Times New Roman" w:cs="Times New Roman"/>
        </w:rPr>
      </w:pPr>
      <w:r w:rsidRPr="00393524">
        <w:rPr>
          <w:rFonts w:ascii="Times New Roman" w:hAnsi="Times New Roman" w:cs="Times New Roman"/>
        </w:rPr>
        <w:t>By balancing sequence-level evaluation with fine-grained step-wise baseline estimation, Actor-Critic architectures provide stable gradient updates, resolve the discrete credit assignment problem, and guide text generation models toward high factual consistency and target complexity standards.</w:t>
      </w:r>
    </w:p>
    <w:p w14:paraId="38E54B07" w14:textId="77777777" w:rsidR="00393524" w:rsidRDefault="00393524" w:rsidP="00393524">
      <w:pPr>
        <w:spacing w:line="360" w:lineRule="auto"/>
        <w:jc w:val="both"/>
        <w:rPr>
          <w:rFonts w:ascii="Times New Roman" w:hAnsi="Times New Roman" w:cs="Times New Roman"/>
        </w:rPr>
      </w:pPr>
    </w:p>
    <w:p w14:paraId="6A0EC29F" w14:textId="77777777" w:rsidR="00393524" w:rsidRDefault="00393524" w:rsidP="00393524">
      <w:pPr>
        <w:spacing w:line="360" w:lineRule="auto"/>
        <w:jc w:val="both"/>
        <w:rPr>
          <w:rFonts w:ascii="Times New Roman" w:hAnsi="Times New Roman" w:cs="Times New Roman"/>
        </w:rPr>
      </w:pPr>
    </w:p>
    <w:p w14:paraId="57A66F0C" w14:textId="77777777" w:rsidR="00393524" w:rsidRDefault="00393524" w:rsidP="00393524">
      <w:pPr>
        <w:spacing w:line="360" w:lineRule="auto"/>
        <w:jc w:val="both"/>
        <w:rPr>
          <w:rFonts w:ascii="Times New Roman" w:hAnsi="Times New Roman" w:cs="Times New Roman"/>
        </w:rPr>
      </w:pPr>
    </w:p>
    <w:p w14:paraId="7E0B2180" w14:textId="0EB31731" w:rsidR="00393524" w:rsidRPr="00393524" w:rsidRDefault="00393524" w:rsidP="00393524">
      <w:pPr>
        <w:spacing w:line="360" w:lineRule="auto"/>
        <w:jc w:val="both"/>
        <w:rPr>
          <w:rFonts w:ascii="Times New Roman" w:hAnsi="Times New Roman" w:cs="Times New Roman"/>
          <w:b/>
          <w:bCs/>
          <w:sz w:val="32"/>
          <w:szCs w:val="32"/>
        </w:rPr>
      </w:pPr>
      <w:r w:rsidRPr="00075CCE">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7</w:t>
      </w:r>
      <w:r>
        <w:rPr>
          <w:rFonts w:ascii="Times New Roman" w:hAnsi="Times New Roman" w:cs="Times New Roman"/>
          <w:b/>
          <w:bCs/>
        </w:rPr>
        <w:t xml:space="preserve">: </w:t>
      </w:r>
      <w:r>
        <w:rPr>
          <w:rFonts w:ascii="Times New Roman" w:hAnsi="Times New Roman" w:cs="Times New Roman"/>
          <w:b/>
          <w:bCs/>
          <w:sz w:val="32"/>
          <w:szCs w:val="32"/>
        </w:rPr>
        <w:t>The Reado.ai Tri-Level Contextual Text GAN</w:t>
      </w:r>
    </w:p>
    <w:p w14:paraId="0C113825" w14:textId="664BC238" w:rsidR="00393524" w:rsidRDefault="00393524" w:rsidP="0039352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Pr="00075CCE">
        <w:rPr>
          <w:rFonts w:ascii="Times New Roman" w:hAnsi="Times New Roman" w:cs="Times New Roman"/>
          <w:b/>
          <w:bCs/>
          <w:sz w:val="28"/>
          <w:szCs w:val="28"/>
        </w:rPr>
        <w:t xml:space="preserve">.1 </w:t>
      </w:r>
      <w:r w:rsidR="00475F38">
        <w:rPr>
          <w:rFonts w:ascii="Times New Roman" w:hAnsi="Times New Roman" w:cs="Times New Roman"/>
          <w:b/>
          <w:bCs/>
          <w:sz w:val="28"/>
          <w:szCs w:val="28"/>
        </w:rPr>
        <w:t>System Architecture of the Reado.ai Engine</w:t>
      </w:r>
    </w:p>
    <w:p w14:paraId="21B0286A" w14:textId="77777777" w:rsidR="00393524" w:rsidRPr="00393524" w:rsidRDefault="00393524" w:rsidP="00393524">
      <w:pPr>
        <w:spacing w:line="360" w:lineRule="auto"/>
        <w:jc w:val="both"/>
        <w:rPr>
          <w:rFonts w:ascii="Times New Roman" w:hAnsi="Times New Roman" w:cs="Times New Roman"/>
        </w:rPr>
      </w:pPr>
    </w:p>
    <w:p w14:paraId="782FE196" w14:textId="77777777" w:rsidR="00393524" w:rsidRPr="000160B7" w:rsidRDefault="00393524" w:rsidP="00393524">
      <w:pPr>
        <w:spacing w:line="360" w:lineRule="auto"/>
        <w:rPr>
          <w:rFonts w:ascii="Times New Roman" w:hAnsi="Times New Roman" w:cs="Times New Roman"/>
          <w:sz w:val="20"/>
          <w:szCs w:val="20"/>
          <w:lang w:val="en-US"/>
        </w:rPr>
      </w:pPr>
    </w:p>
    <w:sectPr w:rsidR="00393524" w:rsidRPr="000160B7" w:rsidSect="00D336EB">
      <w:footerReference w:type="default" r:id="rId14"/>
      <w:pgSz w:w="11906" w:h="16838"/>
      <w:pgMar w:top="567" w:right="567" w:bottom="567"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1EB1F" w14:textId="77777777" w:rsidR="002E715F" w:rsidRDefault="002E715F" w:rsidP="00D336EB">
      <w:pPr>
        <w:spacing w:after="0" w:line="240" w:lineRule="auto"/>
      </w:pPr>
      <w:r>
        <w:separator/>
      </w:r>
    </w:p>
  </w:endnote>
  <w:endnote w:type="continuationSeparator" w:id="0">
    <w:p w14:paraId="2C827A16" w14:textId="77777777" w:rsidR="002E715F" w:rsidRDefault="002E715F" w:rsidP="00D33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797"/>
      <w:gridCol w:w="2691"/>
    </w:tblGrid>
    <w:tr w:rsidR="00D336EB" w:rsidRPr="00D336EB" w14:paraId="729998F3" w14:textId="77777777" w:rsidTr="00D336EB">
      <w:trPr>
        <w:trHeight w:hRule="exact" w:val="115"/>
        <w:jc w:val="center"/>
      </w:trPr>
      <w:tc>
        <w:tcPr>
          <w:tcW w:w="7797" w:type="dxa"/>
          <w:shd w:val="clear" w:color="auto" w:fill="156082" w:themeFill="accent1"/>
          <w:tcMar>
            <w:top w:w="0" w:type="dxa"/>
            <w:bottom w:w="0" w:type="dxa"/>
          </w:tcMar>
        </w:tcPr>
        <w:p w14:paraId="43DB248E" w14:textId="77777777" w:rsidR="00D336EB" w:rsidRPr="00D336EB" w:rsidRDefault="00D336EB">
          <w:pPr>
            <w:pStyle w:val="Header"/>
            <w:rPr>
              <w:rFonts w:ascii="Times New Roman" w:hAnsi="Times New Roman" w:cs="Times New Roman"/>
              <w:caps/>
              <w:sz w:val="20"/>
              <w:szCs w:val="20"/>
            </w:rPr>
          </w:pPr>
        </w:p>
      </w:tc>
      <w:tc>
        <w:tcPr>
          <w:tcW w:w="2691" w:type="dxa"/>
          <w:shd w:val="clear" w:color="auto" w:fill="156082" w:themeFill="accent1"/>
          <w:tcMar>
            <w:top w:w="0" w:type="dxa"/>
            <w:bottom w:w="0" w:type="dxa"/>
          </w:tcMar>
        </w:tcPr>
        <w:p w14:paraId="49162BC2" w14:textId="77777777" w:rsidR="00D336EB" w:rsidRPr="00D336EB" w:rsidRDefault="00D336EB">
          <w:pPr>
            <w:pStyle w:val="Header"/>
            <w:jc w:val="right"/>
            <w:rPr>
              <w:rFonts w:ascii="Times New Roman" w:hAnsi="Times New Roman" w:cs="Times New Roman"/>
              <w:caps/>
              <w:sz w:val="20"/>
              <w:szCs w:val="20"/>
            </w:rPr>
          </w:pPr>
        </w:p>
      </w:tc>
    </w:tr>
    <w:tr w:rsidR="00D336EB" w:rsidRPr="00D336EB" w14:paraId="00084117" w14:textId="77777777" w:rsidTr="00D336EB">
      <w:trPr>
        <w:jc w:val="center"/>
      </w:trPr>
      <w:sdt>
        <w:sdtPr>
          <w:rPr>
            <w:rFonts w:ascii="Times New Roman" w:hAnsi="Times New Roman" w:cs="Times New Roman"/>
            <w:caps/>
            <w:color w:val="808080" w:themeColor="background1" w:themeShade="80"/>
            <w:sz w:val="20"/>
            <w:szCs w:val="20"/>
          </w:rPr>
          <w:alias w:val="Author"/>
          <w:tag w:val=""/>
          <w:id w:val="1534151868"/>
          <w:placeholder>
            <w:docPart w:val="F986AB4859604CA8B98CE7E34B13D9EA"/>
          </w:placeholder>
          <w:dataBinding w:prefixMappings="xmlns:ns0='http://purl.org/dc/elements/1.1/' xmlns:ns1='http://schemas.openxmlformats.org/package/2006/metadata/core-properties' " w:xpath="/ns1:coreProperties[1]/ns0:creator[1]" w:storeItemID="{6C3C8BC8-F283-45AE-878A-BAB7291924A1}"/>
          <w:text/>
        </w:sdtPr>
        <w:sdtContent>
          <w:tc>
            <w:tcPr>
              <w:tcW w:w="7797" w:type="dxa"/>
              <w:vAlign w:val="center"/>
            </w:tcPr>
            <w:p w14:paraId="098D9C90" w14:textId="71D5D10E" w:rsidR="00D336EB" w:rsidRPr="00D336EB" w:rsidRDefault="00D336EB">
              <w:pPr>
                <w:pStyle w:val="Footer"/>
                <w:rPr>
                  <w:rFonts w:ascii="Times New Roman" w:hAnsi="Times New Roman" w:cs="Times New Roman"/>
                  <w:caps/>
                  <w:color w:val="808080" w:themeColor="background1" w:themeShade="80"/>
                  <w:sz w:val="20"/>
                  <w:szCs w:val="20"/>
                </w:rPr>
              </w:pPr>
              <w:r w:rsidRPr="00D336EB">
                <w:rPr>
                  <w:rFonts w:ascii="Times New Roman" w:hAnsi="Times New Roman" w:cs="Times New Roman"/>
                  <w:caps/>
                  <w:color w:val="808080" w:themeColor="background1" w:themeShade="80"/>
                  <w:sz w:val="20"/>
                  <w:szCs w:val="20"/>
                </w:rPr>
                <w:t>Department of artificial intelligence and machine learning</w:t>
              </w:r>
            </w:p>
          </w:tc>
        </w:sdtContent>
      </w:sdt>
      <w:tc>
        <w:tcPr>
          <w:tcW w:w="2691" w:type="dxa"/>
          <w:vAlign w:val="center"/>
        </w:tcPr>
        <w:p w14:paraId="18BC0493" w14:textId="77777777" w:rsidR="00D336EB" w:rsidRPr="00D336EB" w:rsidRDefault="00D336EB">
          <w:pPr>
            <w:pStyle w:val="Footer"/>
            <w:jc w:val="right"/>
            <w:rPr>
              <w:rFonts w:ascii="Times New Roman" w:hAnsi="Times New Roman" w:cs="Times New Roman"/>
              <w:caps/>
              <w:color w:val="808080" w:themeColor="background1" w:themeShade="80"/>
              <w:sz w:val="20"/>
              <w:szCs w:val="20"/>
            </w:rPr>
          </w:pPr>
          <w:r w:rsidRPr="00D336EB">
            <w:rPr>
              <w:rFonts w:ascii="Times New Roman" w:hAnsi="Times New Roman" w:cs="Times New Roman"/>
              <w:caps/>
              <w:color w:val="808080" w:themeColor="background1" w:themeShade="80"/>
              <w:sz w:val="20"/>
              <w:szCs w:val="20"/>
            </w:rPr>
            <w:fldChar w:fldCharType="begin"/>
          </w:r>
          <w:r w:rsidRPr="00D336EB">
            <w:rPr>
              <w:rFonts w:ascii="Times New Roman" w:hAnsi="Times New Roman" w:cs="Times New Roman"/>
              <w:caps/>
              <w:color w:val="808080" w:themeColor="background1" w:themeShade="80"/>
              <w:sz w:val="20"/>
              <w:szCs w:val="20"/>
            </w:rPr>
            <w:instrText xml:space="preserve"> PAGE   \* MERGEFORMAT </w:instrText>
          </w:r>
          <w:r w:rsidRPr="00D336EB">
            <w:rPr>
              <w:rFonts w:ascii="Times New Roman" w:hAnsi="Times New Roman" w:cs="Times New Roman"/>
              <w:caps/>
              <w:color w:val="808080" w:themeColor="background1" w:themeShade="80"/>
              <w:sz w:val="20"/>
              <w:szCs w:val="20"/>
            </w:rPr>
            <w:fldChar w:fldCharType="separate"/>
          </w:r>
          <w:r w:rsidRPr="00D336EB">
            <w:rPr>
              <w:rFonts w:ascii="Times New Roman" w:hAnsi="Times New Roman" w:cs="Times New Roman"/>
              <w:caps/>
              <w:noProof/>
              <w:color w:val="808080" w:themeColor="background1" w:themeShade="80"/>
              <w:sz w:val="20"/>
              <w:szCs w:val="20"/>
            </w:rPr>
            <w:t>2</w:t>
          </w:r>
          <w:r w:rsidRPr="00D336EB">
            <w:rPr>
              <w:rFonts w:ascii="Times New Roman" w:hAnsi="Times New Roman" w:cs="Times New Roman"/>
              <w:caps/>
              <w:noProof/>
              <w:color w:val="808080" w:themeColor="background1" w:themeShade="80"/>
              <w:sz w:val="20"/>
              <w:szCs w:val="20"/>
            </w:rPr>
            <w:fldChar w:fldCharType="end"/>
          </w:r>
        </w:p>
      </w:tc>
    </w:tr>
  </w:tbl>
  <w:p w14:paraId="1D3B833E" w14:textId="77777777" w:rsidR="00D336EB" w:rsidRDefault="00D336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5BFD" w14:textId="77777777" w:rsidR="002E715F" w:rsidRDefault="002E715F" w:rsidP="00D336EB">
      <w:pPr>
        <w:spacing w:after="0" w:line="240" w:lineRule="auto"/>
      </w:pPr>
      <w:r>
        <w:separator/>
      </w:r>
    </w:p>
  </w:footnote>
  <w:footnote w:type="continuationSeparator" w:id="0">
    <w:p w14:paraId="43A47EE9" w14:textId="77777777" w:rsidR="002E715F" w:rsidRDefault="002E715F" w:rsidP="00D336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5AB6"/>
    <w:multiLevelType w:val="multilevel"/>
    <w:tmpl w:val="8BC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A22CB"/>
    <w:multiLevelType w:val="multilevel"/>
    <w:tmpl w:val="1D42F04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7A704D9"/>
    <w:multiLevelType w:val="multilevel"/>
    <w:tmpl w:val="72EE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2516B"/>
    <w:multiLevelType w:val="multilevel"/>
    <w:tmpl w:val="6936959C"/>
    <w:lvl w:ilvl="0">
      <w:start w:val="1"/>
      <w:numFmt w:val="decimal"/>
      <w:lvlText w:val="%1."/>
      <w:lvlJc w:val="left"/>
      <w:pPr>
        <w:ind w:left="360" w:hanging="360"/>
      </w:pPr>
      <w:rPr>
        <w:b/>
        <w:bCs/>
      </w:rPr>
    </w:lvl>
    <w:lvl w:ilvl="1">
      <w:start w:val="1"/>
      <w:numFmt w:val="decimal"/>
      <w:lvlText w:val="%1.%2."/>
      <w:lvlJc w:val="left"/>
      <w:pPr>
        <w:ind w:left="574"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BA27B1"/>
    <w:multiLevelType w:val="multilevel"/>
    <w:tmpl w:val="E5BE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32713"/>
    <w:multiLevelType w:val="multilevel"/>
    <w:tmpl w:val="854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C7D24"/>
    <w:multiLevelType w:val="multilevel"/>
    <w:tmpl w:val="5946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72596C"/>
    <w:multiLevelType w:val="multilevel"/>
    <w:tmpl w:val="A25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A09D8"/>
    <w:multiLevelType w:val="hybridMultilevel"/>
    <w:tmpl w:val="94809B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C07E70"/>
    <w:multiLevelType w:val="multilevel"/>
    <w:tmpl w:val="BC4C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73497"/>
    <w:multiLevelType w:val="multilevel"/>
    <w:tmpl w:val="9A3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E731F"/>
    <w:multiLevelType w:val="multilevel"/>
    <w:tmpl w:val="8DDE1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AA00E4"/>
    <w:multiLevelType w:val="multilevel"/>
    <w:tmpl w:val="B84E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45C40"/>
    <w:multiLevelType w:val="multilevel"/>
    <w:tmpl w:val="8F72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323E8"/>
    <w:multiLevelType w:val="multilevel"/>
    <w:tmpl w:val="7E2AA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E11B01"/>
    <w:multiLevelType w:val="multilevel"/>
    <w:tmpl w:val="63065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729D6"/>
    <w:multiLevelType w:val="multilevel"/>
    <w:tmpl w:val="6A7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3087E"/>
    <w:multiLevelType w:val="multilevel"/>
    <w:tmpl w:val="37AAFBC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B155310"/>
    <w:multiLevelType w:val="multilevel"/>
    <w:tmpl w:val="BCBE3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E46FE"/>
    <w:multiLevelType w:val="multilevel"/>
    <w:tmpl w:val="9490C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D04A60"/>
    <w:multiLevelType w:val="multilevel"/>
    <w:tmpl w:val="27B84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52279B"/>
    <w:multiLevelType w:val="multilevel"/>
    <w:tmpl w:val="37AAFBC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D130BAB"/>
    <w:multiLevelType w:val="multilevel"/>
    <w:tmpl w:val="0F0822F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841080"/>
    <w:multiLevelType w:val="multilevel"/>
    <w:tmpl w:val="5C56E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6640506">
    <w:abstractNumId w:val="1"/>
  </w:num>
  <w:num w:numId="2" w16cid:durableId="33627719">
    <w:abstractNumId w:val="6"/>
  </w:num>
  <w:num w:numId="3" w16cid:durableId="1647398725">
    <w:abstractNumId w:val="18"/>
  </w:num>
  <w:num w:numId="4" w16cid:durableId="1305113296">
    <w:abstractNumId w:val="11"/>
  </w:num>
  <w:num w:numId="5" w16cid:durableId="1990936437">
    <w:abstractNumId w:val="7"/>
  </w:num>
  <w:num w:numId="6" w16cid:durableId="1189679800">
    <w:abstractNumId w:val="14"/>
  </w:num>
  <w:num w:numId="7" w16cid:durableId="487552935">
    <w:abstractNumId w:val="5"/>
  </w:num>
  <w:num w:numId="8" w16cid:durableId="532957676">
    <w:abstractNumId w:val="20"/>
  </w:num>
  <w:num w:numId="9" w16cid:durableId="100078272">
    <w:abstractNumId w:val="12"/>
  </w:num>
  <w:num w:numId="10" w16cid:durableId="1607149594">
    <w:abstractNumId w:val="23"/>
  </w:num>
  <w:num w:numId="11" w16cid:durableId="484275668">
    <w:abstractNumId w:val="21"/>
  </w:num>
  <w:num w:numId="12" w16cid:durableId="1213005979">
    <w:abstractNumId w:val="17"/>
  </w:num>
  <w:num w:numId="13" w16cid:durableId="1622298483">
    <w:abstractNumId w:val="15"/>
  </w:num>
  <w:num w:numId="14" w16cid:durableId="1041512611">
    <w:abstractNumId w:val="22"/>
  </w:num>
  <w:num w:numId="15" w16cid:durableId="2056926969">
    <w:abstractNumId w:val="3"/>
  </w:num>
  <w:num w:numId="16" w16cid:durableId="1451196265">
    <w:abstractNumId w:val="0"/>
  </w:num>
  <w:num w:numId="17" w16cid:durableId="476918838">
    <w:abstractNumId w:val="19"/>
  </w:num>
  <w:num w:numId="18" w16cid:durableId="234583441">
    <w:abstractNumId w:val="2"/>
  </w:num>
  <w:num w:numId="19" w16cid:durableId="74976661">
    <w:abstractNumId w:val="13"/>
  </w:num>
  <w:num w:numId="20" w16cid:durableId="22630324">
    <w:abstractNumId w:val="9"/>
  </w:num>
  <w:num w:numId="21" w16cid:durableId="90511746">
    <w:abstractNumId w:val="10"/>
  </w:num>
  <w:num w:numId="22" w16cid:durableId="204563416">
    <w:abstractNumId w:val="8"/>
  </w:num>
  <w:num w:numId="23" w16cid:durableId="1547375511">
    <w:abstractNumId w:val="4"/>
  </w:num>
  <w:num w:numId="24" w16cid:durableId="17122192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6EB"/>
    <w:rsid w:val="000160B7"/>
    <w:rsid w:val="00043708"/>
    <w:rsid w:val="00075CCE"/>
    <w:rsid w:val="00136322"/>
    <w:rsid w:val="001400EE"/>
    <w:rsid w:val="002E715F"/>
    <w:rsid w:val="00393524"/>
    <w:rsid w:val="0040738F"/>
    <w:rsid w:val="00474B3E"/>
    <w:rsid w:val="00475F38"/>
    <w:rsid w:val="005A27D9"/>
    <w:rsid w:val="00644657"/>
    <w:rsid w:val="00745B0B"/>
    <w:rsid w:val="007D6139"/>
    <w:rsid w:val="007F2E84"/>
    <w:rsid w:val="00852FB2"/>
    <w:rsid w:val="008632E5"/>
    <w:rsid w:val="008E7231"/>
    <w:rsid w:val="009824BD"/>
    <w:rsid w:val="009B3509"/>
    <w:rsid w:val="009E7531"/>
    <w:rsid w:val="00A10FAC"/>
    <w:rsid w:val="00B75D57"/>
    <w:rsid w:val="00C747CA"/>
    <w:rsid w:val="00CA7CA9"/>
    <w:rsid w:val="00CE3A0E"/>
    <w:rsid w:val="00CE5B71"/>
    <w:rsid w:val="00D336EB"/>
    <w:rsid w:val="00DA779A"/>
    <w:rsid w:val="00FA1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A8443"/>
  <w15:chartTrackingRefBased/>
  <w15:docId w15:val="{C7E55EE6-91D4-41F7-BC77-14FB5A10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3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3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6EB"/>
    <w:rPr>
      <w:rFonts w:eastAsiaTheme="majorEastAsia" w:cstheme="majorBidi"/>
      <w:color w:val="272727" w:themeColor="text1" w:themeTint="D8"/>
    </w:rPr>
  </w:style>
  <w:style w:type="paragraph" w:styleId="Title">
    <w:name w:val="Title"/>
    <w:basedOn w:val="Normal"/>
    <w:next w:val="Normal"/>
    <w:link w:val="TitleChar"/>
    <w:uiPriority w:val="10"/>
    <w:qFormat/>
    <w:rsid w:val="00D33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6EB"/>
    <w:pPr>
      <w:spacing w:before="160"/>
      <w:jc w:val="center"/>
    </w:pPr>
    <w:rPr>
      <w:i/>
      <w:iCs/>
      <w:color w:val="404040" w:themeColor="text1" w:themeTint="BF"/>
    </w:rPr>
  </w:style>
  <w:style w:type="character" w:customStyle="1" w:styleId="QuoteChar">
    <w:name w:val="Quote Char"/>
    <w:basedOn w:val="DefaultParagraphFont"/>
    <w:link w:val="Quote"/>
    <w:uiPriority w:val="29"/>
    <w:rsid w:val="00D336EB"/>
    <w:rPr>
      <w:i/>
      <w:iCs/>
      <w:color w:val="404040" w:themeColor="text1" w:themeTint="BF"/>
    </w:rPr>
  </w:style>
  <w:style w:type="paragraph" w:styleId="ListParagraph">
    <w:name w:val="List Paragraph"/>
    <w:basedOn w:val="Normal"/>
    <w:uiPriority w:val="34"/>
    <w:qFormat/>
    <w:rsid w:val="00D336EB"/>
    <w:pPr>
      <w:ind w:left="720"/>
      <w:contextualSpacing/>
    </w:pPr>
  </w:style>
  <w:style w:type="character" w:styleId="IntenseEmphasis">
    <w:name w:val="Intense Emphasis"/>
    <w:basedOn w:val="DefaultParagraphFont"/>
    <w:uiPriority w:val="21"/>
    <w:qFormat/>
    <w:rsid w:val="00D336EB"/>
    <w:rPr>
      <w:i/>
      <w:iCs/>
      <w:color w:val="0F4761" w:themeColor="accent1" w:themeShade="BF"/>
    </w:rPr>
  </w:style>
  <w:style w:type="paragraph" w:styleId="IntenseQuote">
    <w:name w:val="Intense Quote"/>
    <w:basedOn w:val="Normal"/>
    <w:next w:val="Normal"/>
    <w:link w:val="IntenseQuoteChar"/>
    <w:uiPriority w:val="30"/>
    <w:qFormat/>
    <w:rsid w:val="00D33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6EB"/>
    <w:rPr>
      <w:i/>
      <w:iCs/>
      <w:color w:val="0F4761" w:themeColor="accent1" w:themeShade="BF"/>
    </w:rPr>
  </w:style>
  <w:style w:type="character" w:styleId="IntenseReference">
    <w:name w:val="Intense Reference"/>
    <w:basedOn w:val="DefaultParagraphFont"/>
    <w:uiPriority w:val="32"/>
    <w:qFormat/>
    <w:rsid w:val="00D336EB"/>
    <w:rPr>
      <w:b/>
      <w:bCs/>
      <w:smallCaps/>
      <w:color w:val="0F4761" w:themeColor="accent1" w:themeShade="BF"/>
      <w:spacing w:val="5"/>
    </w:rPr>
  </w:style>
  <w:style w:type="paragraph" w:styleId="Header">
    <w:name w:val="header"/>
    <w:basedOn w:val="Normal"/>
    <w:link w:val="HeaderChar"/>
    <w:uiPriority w:val="99"/>
    <w:unhideWhenUsed/>
    <w:rsid w:val="00D336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6EB"/>
  </w:style>
  <w:style w:type="paragraph" w:styleId="Footer">
    <w:name w:val="footer"/>
    <w:basedOn w:val="Normal"/>
    <w:link w:val="FooterChar"/>
    <w:uiPriority w:val="99"/>
    <w:unhideWhenUsed/>
    <w:rsid w:val="00D336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6EB"/>
  </w:style>
  <w:style w:type="paragraph" w:styleId="NormalWeb">
    <w:name w:val="Normal (Web)"/>
    <w:basedOn w:val="Normal"/>
    <w:uiPriority w:val="99"/>
    <w:unhideWhenUsed/>
    <w:rsid w:val="00D336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86AB4859604CA8B98CE7E34B13D9EA"/>
        <w:category>
          <w:name w:val="General"/>
          <w:gallery w:val="placeholder"/>
        </w:category>
        <w:types>
          <w:type w:val="bbPlcHdr"/>
        </w:types>
        <w:behaviors>
          <w:behavior w:val="content"/>
        </w:behaviors>
        <w:guid w:val="{915FCD73-7F1B-4751-829C-5E8074D28D22}"/>
      </w:docPartPr>
      <w:docPartBody>
        <w:p w:rsidR="00C136FC" w:rsidRDefault="005F1BBA" w:rsidP="005F1BBA">
          <w:pPr>
            <w:pStyle w:val="F986AB4859604CA8B98CE7E34B13D9EA"/>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BA"/>
    <w:rsid w:val="00136322"/>
    <w:rsid w:val="003E2C7A"/>
    <w:rsid w:val="005F1BBA"/>
    <w:rsid w:val="00A45A8D"/>
    <w:rsid w:val="00C136FC"/>
    <w:rsid w:val="00CE5B71"/>
    <w:rsid w:val="00FD1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1BBA"/>
    <w:rPr>
      <w:color w:val="808080"/>
    </w:rPr>
  </w:style>
  <w:style w:type="paragraph" w:customStyle="1" w:styleId="F986AB4859604CA8B98CE7E34B13D9EA">
    <w:name w:val="F986AB4859604CA8B98CE7E34B13D9EA"/>
    <w:rsid w:val="005F1B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28</Pages>
  <Words>8330</Words>
  <Characters>47481</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Department of artificial intelligence and machine learning</dc:creator>
  <cp:keywords/>
  <dc:description/>
  <cp:lastModifiedBy>Danish Khan</cp:lastModifiedBy>
  <cp:revision>12</cp:revision>
  <dcterms:created xsi:type="dcterms:W3CDTF">2026-10-24T15:18:00Z</dcterms:created>
  <dcterms:modified xsi:type="dcterms:W3CDTF">2026-10-25T04:21:00Z</dcterms:modified>
</cp:coreProperties>
</file>