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0"/>
          <w:szCs w:val="40"/>
        </w:rPr>
        <w:t xml:space="preserve">GraphRAG Question-Generation</w:t>
      </w:r>
    </w:p>
    <w:p>
      <w:pPr>
        <w:spacing w:after="160"/>
      </w:pPr>
      <w:r>
        <w:rPr>
          <w:b/>
          <w:bCs/>
          <w:color w:val="2E74B5"/>
          <w:sz w:val="30"/>
          <w:szCs w:val="30"/>
        </w:rPr>
        <w:t xml:space="preserve">Changes &amp; Results Log</w:t>
      </w:r>
    </w:p>
    <w:p>
      <w:pPr>
        <w:spacing w:after="30"/>
      </w:pPr>
      <w:r>
        <w:rPr>
          <w:b/>
          <w:bCs/>
        </w:rPr>
        <w:t xml:space="preserve">Project:  </w:t>
      </w:r>
      <w:r>
        <w:t xml:space="preserve">P000233DS continuation (EdGenAI)</w:t>
      </w:r>
      <w:r>
        <w:rPr>
          <w:b/>
          <w:bCs/>
        </w:rPr>
        <w:t xml:space="preserve">        Maintainer:  </w:t>
      </w:r>
      <w:r>
        <w:t xml:space="preserve">Mohammed Danish Alam</w:t>
      </w:r>
    </w:p>
    <w:p>
      <w:pPr>
        <w:spacing w:after="30"/>
      </w:pPr>
      <w:r>
        <w:rPr>
          <w:b/>
          <w:bCs/>
        </w:rPr>
        <w:t xml:space="preserve">Scope:  </w:t>
      </w:r>
      <w:r>
        <w:t xml:space="preserve">All changes made while carrying forward the existing capstone codebase.</w:t>
      </w:r>
    </w:p>
    <w:p>
      <w:pPr>
        <w:spacing w:after="30"/>
      </w:pPr>
      <w:r>
        <w:rPr>
          <w:b/>
          <w:bCs/>
        </w:rPr>
        <w:t xml:space="preserve">Status:  </w:t>
      </w:r>
      <w:r>
        <w:t xml:space="preserve">Living document — append a dated entry under Changelog by date for each new change.</w:t>
      </w:r>
    </w:p>
    <w:p>
      <w:pPr>
        <w:pBdr>
          <w:bottom w:val="single" w:color="BFBFBF" w:sz="6" w:space="1"/>
        </w:pBdr>
        <w:spacing w:after="160" w:before="60"/>
      </w:pPr>
      <w:r>
        <w:t xml:space="preserve"/>
      </w:r>
    </w:p>
    <w:p>
      <w:pPr>
        <w:spacing w:after="200"/>
      </w:pPr>
      <w:r>
        <w:rPr>
          <w:i/>
          <w:iCs/>
          <w:color w:val="555555"/>
          <w:sz w:val="21"/>
          <w:szCs w:val="21"/>
        </w:rPr>
        <w:t xml:space="preserve">This is a technical record of what changed, why, which files, and the measured effect. All numbers are reproducible via the commands in “How to verify”.</w:t>
      </w:r>
    </w:p>
    <w:p>
      <w:pPr>
        <w:pStyle w:val="Heading1"/>
      </w:pPr>
      <w:r>
        <w:t xml:space="preserve">1.  Executive summary of results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60"/>
        <w:gridCol w:w="1250"/>
        <w:gridCol w:w="1250"/>
        <w:gridCol w:w="3300"/>
      </w:tblGrid>
      <w:tr>
        <w:trPr>
          <w:tblHeader/>
        </w:trPr>
        <w:tc>
          <w:tcPr>
            <w:tcW w:type="dxa" w:w="356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5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125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33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Retrieval content coverage (cov@text, judge-free)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0.81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0.91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primary result; measured on the 1.5 gold set</w:t>
            </w:r>
          </w:p>
        </w:tc>
      </w:tr>
      <w:tr>
        <w:tc>
          <w:tcPr>
            <w:tcW w:type="dxa" w:w="356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Retrieval node coverage (cov@node)</w:t>
            </w:r>
          </w:p>
        </w:tc>
        <w:tc>
          <w:tcPr>
            <w:tcW w:type="dxa" w:w="125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0.51</w:t>
            </w:r>
          </w:p>
        </w:tc>
        <w:tc>
          <w:tcPr>
            <w:tcW w:type="dxa" w:w="125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0.51</w:t>
            </w:r>
          </w:p>
        </w:tc>
        <w:tc>
          <w:tcPr>
            <w:tcW w:type="dxa" w:w="330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flat — graphs got leaner after cleanup (see §6)</w:t>
            </w:r>
          </w:p>
        </w:tc>
      </w:tr>
      <w:tr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Mean chunk relevance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~0.75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~0.75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retrieved text stays on-topic</w:t>
            </w:r>
          </w:p>
        </w:tc>
      </w:tr>
      <w:tr>
        <w:tc>
          <w:tcPr>
            <w:tcW w:type="dxa" w:w="356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Database graph cross-source edges</w:t>
            </w:r>
          </w:p>
        </w:tc>
        <w:tc>
          <w:tcPr>
            <w:tcW w:type="dxa" w:w="125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289,405</w:t>
            </w:r>
          </w:p>
        </w:tc>
        <w:tc>
          <w:tcPr>
            <w:tcW w:type="dxa" w:w="125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32,508</w:t>
            </w:r>
          </w:p>
        </w:tc>
        <w:tc>
          <w:tcPr>
            <w:tcW w:type="dxa" w:w="330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~90% was a duplicate document inflating the count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64"/>
      </w:pPr>
      <w:r>
        <w:rPr>
          <w:b/>
          <w:bCs/>
          <w:i w:val="false"/>
          <w:iCs w:val="false"/>
        </w:rPr>
        <w:t xml:space="preserve">Headline:</w:t>
      </w:r>
      <w:r>
        <w:rPr>
          <w:b w:val="false"/>
          <w:bCs w:val="false"/>
          <w:i w:val="false"/>
          <w:iCs w:val="false"/>
        </w:rPr>
        <w:t xml:space="preserve"> retrieval content quality improved measurably (81 → 91%) and the graph statistics are now honest (the duplicate that fabricated most cross-source edges is gone). Node-level coverage stayed flat because the graphs are now leaner and cleaner — the remaining lever is entity-extraction quality (see Known issues / open items).</w:t>
      </w:r>
    </w:p>
    <w:p>
      <w:pPr>
        <w:pStyle w:val="Heading1"/>
      </w:pPr>
      <w:r>
        <w:t xml:space="preserve">2.  Starting point (what was carried forward)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The capstone system was intact and functional: 5-domain GraphRAG (NetworkX + spaCy NER + FAISS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bge-large-en-v1.5</w:t>
      </w:r>
      <w:r>
        <w:rPr>
          <w:b w:val="false"/>
          <w:bCs w:val="false"/>
          <w:i w:val="false"/>
          <w:iCs w:val="false"/>
        </w:rPr>
        <w:t xml:space="preserve">), Qwen 2.5 7B Instruct generator with QLoRA question/answer LoRA adapters, an LLM-as-judge evaluation loop, a FastAPI service layer, and an admin/dedup pipeline. Nothing was rebuilt from scratch.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Problems identified at handover (from Bani's review plus a code audit), which drove the work below: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i w:val="false"/>
          <w:iCs w:val="false"/>
        </w:rPr>
        <w:t xml:space="preserve">LLM-as-judge self-bias</w:t>
      </w:r>
      <w:r>
        <w:rPr>
          <w:b w:val="false"/>
          <w:bCs w:val="false"/>
          <w:i w:val="false"/>
          <w:iCs w:val="false"/>
        </w:rPr>
        <w:t xml:space="preserve"> — the same Qwen model generated and graded questions, inflating scores (audit of 590 old records: 52% rated the question ≥4.5/5 while rating retrieval ≤2.5/5).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i w:val="false"/>
          <w:iCs w:val="false"/>
        </w:rPr>
        <w:t xml:space="preserve">Garbled text</w:t>
      </w:r>
      <w:r>
        <w:rPr>
          <w:b w:val="false"/>
          <w:bCs w:val="false"/>
          <w:i w:val="false"/>
          <w:iCs w:val="false"/>
        </w:rPr>
        <w:t xml:space="preserve"> in chunks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conne cts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wi th</w:t>
      </w:r>
      <w:r>
        <w:rPr>
          <w:b w:val="false"/>
          <w:bCs w:val="false"/>
          <w:i w:val="false"/>
          <w:iCs w:val="false"/>
        </w:rPr>
        <w:t xml:space="preserve">) — assumed OCR, actually a stale PDF library.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i w:val="false"/>
          <w:iCs w:val="false"/>
        </w:rPr>
        <w:t xml:space="preserve">Low retrieval quality</w:t>
      </w:r>
      <w:r>
        <w:rPr>
          <w:b w:val="false"/>
          <w:bCs w:val="false"/>
          <w:i w:val="false"/>
          <w:iCs w:val="false"/>
        </w:rPr>
        <w:t xml:space="preserve"> — off-topic neighbours, split concepts, boilerplate treated as content.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i w:val="false"/>
          <w:iCs w:val="false"/>
        </w:rPr>
        <w:t xml:space="preserve">A duplicate document</w:t>
      </w:r>
      <w:r>
        <w:rPr>
          <w:b w:val="false"/>
          <w:bCs w:val="false"/>
          <w:i w:val="false"/>
          <w:iCs w:val="false"/>
        </w:rPr>
        <w:t xml:space="preserve"> inflating the database graph.</w:t>
      </w:r>
    </w:p>
    <w:p>
      <w:pPr>
        <w:pStyle w:val="Heading1"/>
      </w:pPr>
      <w:r>
        <w:t xml:space="preserve">3.  Changes — retrieval quality (Bani's list 1.1–1.6 + review)</w:t>
      </w:r>
    </w:p>
    <w:p>
      <w:pPr>
        <w:spacing w:after="60" w:line="264"/>
      </w:pPr>
      <w:r>
        <w:rPr>
          <w:b w:val="false"/>
          <w:bCs w:val="false"/>
          <w:i w:val="false"/>
          <w:iCs w:val="false"/>
        </w:rPr>
        <w:t xml:space="preserve">All are committed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feature/retrieval-ranking</w:t>
      </w:r>
      <w:r>
        <w:rPr>
          <w:b w:val="false"/>
          <w:bCs w:val="false"/>
          <w:i w:val="false"/>
          <w:iCs w:val="false"/>
        </w:rPr>
        <w:t xml:space="preserve">. Each has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scripts/test_*.py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</w:pPr>
      <w:r>
        <w:t xml:space="preserve">3.1  Query-time chunk re-ranking  (addresses 1.4 + review Problem B)</w:t>
      </w:r>
    </w:p>
    <w:p>
      <w:pPr>
        <w:spacing w:after="80" w:line="260"/>
      </w:pPr>
      <w:r>
        <w:rPr>
          <w:b/>
          <w:bCs/>
          <w:color w:val="2E74B5"/>
        </w:rPr>
        <w:t xml:space="preserve">File: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graphrag/graphrag_retriever.py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rerank</w:t>
      </w:r>
      <w:r>
        <w:rPr>
          <w:b w:val="false"/>
          <w:bCs w:val="false"/>
          <w:i w:val="false"/>
          <w:iCs w:val="false"/>
        </w:rPr>
        <w:t xml:space="preserve"> param, default on).</w:t>
      </w:r>
    </w:p>
    <w:p>
      <w:pPr>
        <w:spacing w:after="80" w:line="260"/>
      </w:pPr>
      <w:r>
        <w:rPr>
          <w:b/>
          <w:bCs/>
          <w:color w:val="2E74B5"/>
        </w:rPr>
        <w:t xml:space="preserve">What:  </w:t>
      </w:r>
      <w:r>
        <w:rPr>
          <w:b w:val="false"/>
          <w:bCs w:val="false"/>
          <w:i w:val="false"/>
          <w:iCs w:val="false"/>
        </w:rPr>
        <w:t xml:space="preserve">retrieved chunks are re-ordered by cosine similarity to the live query (within the seed/neighbour split) before the budget is applied, instead of graph insertion order.</w:t>
      </w:r>
    </w:p>
    <w:p>
      <w:pPr>
        <w:spacing w:after="80" w:line="260"/>
      </w:pPr>
      <w:r>
        <w:rPr>
          <w:b/>
          <w:bCs/>
          <w:color w:val="2E74B5"/>
        </w:rPr>
        <w:t xml:space="preserve">Why / result:  </w:t>
      </w:r>
      <w:r>
        <w:rPr>
          <w:b w:val="false"/>
          <w:bCs w:val="false"/>
          <w:i w:val="false"/>
          <w:iCs w:val="false"/>
        </w:rPr>
        <w:t xml:space="preserve">on the inner-join example this drops off-topic chunks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LongString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DELETE…cascade</w:t>
      </w:r>
      <w:r>
        <w:rPr>
          <w:b w:val="false"/>
          <w:bCs w:val="false"/>
          <w:i w:val="false"/>
          <w:iCs w:val="false"/>
        </w:rPr>
        <w:t xml:space="preserve">) and surfaces the join-relevant ones. Single biggest quality win.</w:t>
      </w:r>
    </w:p>
    <w:p>
      <w:pPr>
        <w:pStyle w:val="Heading2"/>
      </w:pPr>
      <w:r>
        <w:t xml:space="preserve">3.2  Capped, weight-sorted depth-2 traversal  (review Problem B)</w:t>
      </w:r>
    </w:p>
    <w:p>
      <w:pPr>
        <w:spacing w:after="80" w:line="260"/>
      </w:pPr>
      <w:r>
        <w:rPr>
          <w:b/>
          <w:bCs/>
          <w:color w:val="2E74B5"/>
        </w:rPr>
        <w:t xml:space="preserve">File: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graphrag/graphrag_retriever.py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depth2_cap</w:t>
      </w:r>
      <w:r>
        <w:rPr>
          <w:b w:val="false"/>
          <w:bCs w:val="false"/>
          <w:i w:val="false"/>
          <w:iCs w:val="false"/>
        </w:rPr>
        <w:t xml:space="preserve">, default 50).</w:t>
      </w:r>
    </w:p>
    <w:p>
      <w:pPr>
        <w:spacing w:after="80" w:line="260"/>
      </w:pPr>
      <w:r>
        <w:rPr>
          <w:b/>
          <w:bCs/>
          <w:color w:val="2E74B5"/>
        </w:rPr>
        <w:t xml:space="preserve">What:  </w:t>
      </w:r>
      <w:r>
        <w:rPr>
          <w:b w:val="false"/>
          <w:bCs w:val="false"/>
          <w:i w:val="false"/>
          <w:iCs w:val="false"/>
        </w:rPr>
        <w:t xml:space="preserve">depth-2 neighbour expansion was unbounded (741 candidates on the DB graph); now sorted by edge weight and capped.</w:t>
      </w:r>
    </w:p>
    <w:p>
      <w:pPr>
        <w:spacing w:after="80" w:line="260"/>
      </w:pPr>
      <w:r>
        <w:rPr>
          <w:b/>
          <w:bCs/>
          <w:color w:val="2E74B5"/>
        </w:rPr>
        <w:t xml:space="preserve">Why / result:  </w:t>
      </w:r>
      <w:r>
        <w:rPr>
          <w:b w:val="false"/>
          <w:bCs w:val="false"/>
          <w:i w:val="false"/>
          <w:iCs w:val="false"/>
        </w:rPr>
        <w:t xml:space="preserve">compute/robustness bound. Tuned across all 5 domains — cap=50 preserves full neighbour relevance while shrinking the candidate pool ~6×.</w:t>
      </w:r>
    </w:p>
    <w:p>
      <w:pPr>
        <w:pStyle w:val="Heading2"/>
      </w:pPr>
      <w:r>
        <w:t xml:space="preserve">3.3  Synonym / alias merging  (1.1 — “biggest lever”)</w:t>
      </w:r>
    </w:p>
    <w:p>
      <w:pPr>
        <w:spacing w:after="80" w:line="260"/>
      </w:pPr>
      <w:r>
        <w:rPr>
          <w:b/>
          <w:bCs/>
          <w:color w:val="2E74B5"/>
        </w:rPr>
        <w:t xml:space="preserve">File: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graphrag/graphrag_indexer.py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normalize_entity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ALIAS_MAP</w:t>
      </w:r>
      <w:r>
        <w:rPr>
          <w:b w:val="false"/>
          <w:bCs w:val="false"/>
          <w:i w:val="false"/>
          <w:iCs w:val="false"/>
        </w:rPr>
        <w:t xml:space="preserve">, hyphen normalisation, plural-abbreviation fix).</w:t>
      </w:r>
    </w:p>
    <w:p>
      <w:pPr>
        <w:spacing w:after="80" w:line="260"/>
      </w:pPr>
      <w:r>
        <w:rPr>
          <w:b/>
          <w:bCs/>
          <w:color w:val="2E74B5"/>
        </w:rPr>
        <w:t xml:space="preserve">What:  </w:t>
      </w:r>
      <w:r>
        <w:rPr>
          <w:b w:val="false"/>
          <w:bCs w:val="false"/>
          <w:i w:val="false"/>
          <w:iCs w:val="false"/>
        </w:rPr>
        <w:t xml:space="preserve">abbreviation/expansion pairs collapse to one canonical node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sql</w:t>
      </w:r>
      <w:r>
        <w:rPr>
          <w:b w:val="false"/>
          <w:bCs w:val="false"/>
          <w:i w:val="false"/>
          <w:iCs w:val="false"/>
        </w:rPr>
        <w:t xml:space="preserve"> =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structured query language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cnn</w:t>
      </w:r>
      <w:r>
        <w:rPr>
          <w:b w:val="false"/>
          <w:bCs w:val="false"/>
          <w:i w:val="false"/>
          <w:iCs w:val="false"/>
        </w:rPr>
        <w:t xml:space="preserve"> =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convolutional neural network</w:t>
      </w:r>
      <w:r>
        <w:rPr>
          <w:b w:val="false"/>
          <w:bCs w:val="false"/>
          <w:i w:val="false"/>
          <w:iCs w:val="false"/>
        </w:rPr>
        <w:t xml:space="preserve">, …). Also fixed a pre-existing singulariser bug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CNNs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cnns</w:t>
      </w:r>
      <w:r>
        <w:rPr>
          <w:b w:val="false"/>
          <w:bCs w:val="false"/>
          <w:i w:val="false"/>
          <w:iCs w:val="false"/>
        </w:rPr>
        <w:t xml:space="preserve"> instead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cnn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80" w:line="260"/>
      </w:pPr>
      <w:r>
        <w:rPr>
          <w:b/>
          <w:bCs/>
          <w:color w:val="2E74B5"/>
        </w:rPr>
        <w:t xml:space="preserve">Why / result:  </w:t>
      </w:r>
      <w:r>
        <w:rPr>
          <w:b w:val="false"/>
          <w:bCs w:val="false"/>
          <w:i w:val="false"/>
          <w:iCs w:val="false"/>
        </w:rPr>
        <w:t xml:space="preserve">stops a concept's signal being split across two nodes. Consolidated ~215 fragmented concepts on the database graph (incl.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dbms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dbmss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database management system</w:t>
      </w:r>
      <w:r>
        <w:rPr>
          <w:b w:val="false"/>
          <w:bCs w:val="false"/>
          <w:i w:val="false"/>
          <w:iCs w:val="false"/>
        </w:rPr>
        <w:t xml:space="preserve">). Takes effect on re-index.</w:t>
      </w:r>
    </w:p>
    <w:p>
      <w:pPr>
        <w:pStyle w:val="Heading2"/>
      </w:pPr>
      <w:r>
        <w:t xml:space="preserve">3.4  Degree down-weighting of neighbour selection  (1.2 — retrieval half)</w:t>
      </w:r>
    </w:p>
    <w:p>
      <w:pPr>
        <w:spacing w:after="80" w:line="260"/>
      </w:pPr>
      <w:r>
        <w:rPr>
          <w:b/>
          <w:bCs/>
          <w:color w:val="2E74B5"/>
        </w:rPr>
        <w:t xml:space="preserve">File: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graphrag/graphrag_retriever.py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degree_penalty</w:t>
      </w:r>
      <w:r>
        <w:rPr>
          <w:b w:val="false"/>
          <w:bCs w:val="false"/>
          <w:i w:val="false"/>
          <w:iCs w:val="false"/>
        </w:rPr>
        <w:t xml:space="preserve">, default 0.5).</w:t>
      </w:r>
    </w:p>
    <w:p>
      <w:pPr>
        <w:spacing w:after="80" w:line="260"/>
      </w:pPr>
      <w:r>
        <w:rPr>
          <w:b/>
          <w:bCs/>
          <w:color w:val="2E74B5"/>
        </w:rPr>
        <w:t xml:space="preserve">What:  </w:t>
      </w:r>
      <w:r>
        <w:rPr>
          <w:b w:val="false"/>
          <w:bCs w:val="false"/>
          <w:i w:val="false"/>
          <w:iCs w:val="false"/>
        </w:rPr>
        <w:t xml:space="preserve">neighbour ranking uses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edge_weight / degree^penalty</w:t>
      </w:r>
      <w:r>
        <w:rPr>
          <w:b w:val="false"/>
          <w:bCs w:val="false"/>
          <w:i w:val="false"/>
          <w:iCs w:val="false"/>
        </w:rPr>
        <w:t xml:space="preserve"> so generic hub terms (e.g.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attribute</w:t>
      </w:r>
      <w:r>
        <w:rPr>
          <w:b w:val="false"/>
          <w:bCs w:val="false"/>
          <w:i w:val="false"/>
          <w:iCs w:val="false"/>
        </w:rPr>
        <w:t xml:space="preserve">, degree 3699) stop dominating.</w:t>
      </w:r>
    </w:p>
    <w:p>
      <w:pPr>
        <w:spacing w:after="80" w:line="260"/>
      </w:pPr>
      <w:r>
        <w:rPr>
          <w:b/>
          <w:bCs/>
          <w:color w:val="2E74B5"/>
        </w:rPr>
        <w:t xml:space="preserve">Why / result:  </w:t>
      </w:r>
      <w:r>
        <w:rPr>
          <w:b w:val="false"/>
          <w:bCs w:val="false"/>
          <w:i w:val="false"/>
          <w:iCs w:val="false"/>
        </w:rPr>
        <w:t xml:space="preserve">at 0.5, mean neighbour degree halved (34 → 16) with a small relevance gain. (The community-detection half of 1.2 is deferred — see open items.)</w:t>
      </w:r>
    </w:p>
    <w:p>
      <w:pPr>
        <w:pStyle w:val="Heading2"/>
      </w:pPr>
      <w:r>
        <w:t xml:space="preserve">3.5  Confidence-margin routing  (1.3)</w:t>
      </w:r>
    </w:p>
    <w:p>
      <w:pPr>
        <w:spacing w:after="80" w:line="260"/>
      </w:pPr>
      <w:r>
        <w:rPr>
          <w:b/>
          <w:bCs/>
          <w:color w:val="2E74B5"/>
        </w:rPr>
        <w:t xml:space="preserve">File: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graphrag/graphrag_pipeline.py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config.yml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routing.margin_threshold</w:t>
      </w:r>
      <w:r>
        <w:rPr>
          <w:b w:val="false"/>
          <w:bCs w:val="false"/>
          <w:i w:val="false"/>
          <w:iCs w:val="false"/>
        </w:rPr>
        <w:t xml:space="preserve"> = 0.05); also dropped filenames from domain profiles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graphrag/graphrag_domain_indexer.py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 w:line="260"/>
      </w:pPr>
      <w:r>
        <w:rPr>
          <w:b/>
          <w:bCs/>
          <w:color w:val="2E74B5"/>
        </w:rPr>
        <w:t xml:space="preserve">What:  </w:t>
      </w:r>
      <w:r>
        <w:rPr>
          <w:b w:val="false"/>
          <w:bCs w:val="false"/>
          <w:i w:val="false"/>
          <w:iCs w:val="false"/>
        </w:rPr>
        <w:t xml:space="preserve">auto-routed queries compute the top-2 domain-score margin; if within the threshold the query is treated as boundary-spanning and falls back to multi-domain.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routing_confidence</w:t>
      </w:r>
      <w:r>
        <w:rPr>
          <w:b w:val="false"/>
          <w:bCs w:val="false"/>
          <w:i w:val="false"/>
          <w:iCs w:val="false"/>
        </w:rPr>
        <w:t xml:space="preserve"> is now recorded in response metadata.</w:t>
      </w:r>
    </w:p>
    <w:p>
      <w:pPr>
        <w:spacing w:after="80" w:line="260"/>
      </w:pPr>
      <w:r>
        <w:rPr>
          <w:b/>
          <w:bCs/>
          <w:color w:val="2E74B5"/>
        </w:rPr>
        <w:t xml:space="preserve">Why / result:  </w:t>
      </w:r>
      <w:r>
        <w:rPr>
          <w:b w:val="false"/>
          <w:bCs w:val="false"/>
          <w:i w:val="false"/>
          <w:iCs w:val="false"/>
        </w:rPr>
        <w:t xml:space="preserve">boundary queries (e.g. “paging maps virtual to physical memory”) no longer silently lose cross-domain content — confirmed firing live.</w:t>
      </w:r>
    </w:p>
    <w:p>
      <w:pPr>
        <w:pStyle w:val="Heading2"/>
      </w:pPr>
      <w:r>
        <w:t xml:space="preserve">3.6  Score-weighted multi-domain merge  (1.6)</w:t>
      </w:r>
    </w:p>
    <w:p>
      <w:pPr>
        <w:spacing w:after="80" w:line="260"/>
      </w:pPr>
      <w:r>
        <w:rPr>
          <w:b/>
          <w:bCs/>
          <w:color w:val="2E74B5"/>
        </w:rPr>
        <w:t xml:space="preserve">File: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graphrag/graphrag_pipeline.py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generate_with_multi_domain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80" w:line="260"/>
      </w:pPr>
      <w:r>
        <w:rPr>
          <w:b/>
          <w:bCs/>
          <w:color w:val="2E74B5"/>
        </w:rPr>
        <w:t xml:space="preserve">What:  </w:t>
      </w:r>
      <w:r>
        <w:rPr>
          <w:b w:val="false"/>
          <w:bCs w:val="false"/>
          <w:i w:val="false"/>
          <w:iCs w:val="false"/>
        </w:rPr>
        <w:t xml:space="preserve">the multi-domain chunk budget is split proportional to each domain's routing score instead of an equal share (total budget unchanged).</w:t>
      </w:r>
    </w:p>
    <w:p>
      <w:pPr>
        <w:spacing w:after="80" w:line="260"/>
      </w:pPr>
      <w:r>
        <w:rPr>
          <w:b/>
          <w:bCs/>
          <w:color w:val="2E74B5"/>
        </w:rPr>
        <w:t xml:space="preserve">Why / result:  </w:t>
      </w:r>
      <w:r>
        <w:rPr>
          <w:b w:val="false"/>
          <w:bCs w:val="false"/>
          <w:i w:val="false"/>
          <w:iCs w:val="false"/>
        </w:rPr>
        <w:t xml:space="preserve">the dominant domain gets a bigger slice (e.g. database 8 / CA 6 rather than 7 / 7).</w:t>
      </w:r>
    </w:p>
    <w:p>
      <w:pPr>
        <w:pStyle w:val="Heading1"/>
      </w:pPr>
      <w:r>
        <w:t xml:space="preserve">4.  Changes — data &amp; extraction quality</w:t>
      </w:r>
    </w:p>
    <w:p>
      <w:pPr>
        <w:pStyle w:val="Heading2"/>
      </w:pPr>
      <w:r>
        <w:t xml:space="preserve">4.1  Extraction: pypdf → pdfplumber</w:t>
      </w:r>
    </w:p>
    <w:p>
      <w:pPr>
        <w:spacing w:after="80" w:line="260"/>
      </w:pPr>
      <w:r>
        <w:rPr>
          <w:b/>
          <w:bCs/>
          <w:color w:val="2E74B5"/>
        </w:rPr>
        <w:t xml:space="preserve">File: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utils/document_loader.py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load_pdf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requirements.txt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 w:line="260"/>
      </w:pPr>
      <w:r>
        <w:rPr>
          <w:b/>
          <w:bCs/>
          <w:color w:val="2E74B5"/>
        </w:rPr>
        <w:t xml:space="preserve">What:  </w:t>
      </w:r>
      <w:r>
        <w:rPr>
          <w:b w:val="false"/>
          <w:bCs w:val="false"/>
          <w:i w:val="false"/>
          <w:iCs w:val="false"/>
        </w:rPr>
        <w:t xml:space="preserve">replaced pypdf with pdfplumber (MIT).</w:t>
      </w:r>
    </w:p>
    <w:p>
      <w:pPr>
        <w:spacing w:after="80" w:line="260"/>
      </w:pPr>
      <w:r>
        <w:rPr>
          <w:b/>
          <w:bCs/>
          <w:color w:val="2E74B5"/>
        </w:rPr>
        <w:t xml:space="preserve">Why / result:  </w:t>
      </w:r>
      <w:r>
        <w:rPr>
          <w:b w:val="false"/>
          <w:bCs w:val="false"/>
          <w:i w:val="false"/>
          <w:iCs w:val="false"/>
        </w:rPr>
        <w:t xml:space="preserve">the garbled text was not OCR — the PDFs aren't scanned. It was the pinned pypdf 4.3.1 mis-decoding kerning (confirmed: 4.3.1 reproduces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conne cts</w:t>
      </w:r>
      <w:r>
        <w:rPr>
          <w:b w:val="false"/>
          <w:bCs w:val="false"/>
          <w:i w:val="false"/>
          <w:iCs w:val="false"/>
        </w:rPr>
        <w:t xml:space="preserve">, current extractors don't). Chose pdfplumber (MIT) over PyMuPDF/fitz (AGPL) to avoid a copyleft dependency. One residual: pdfplumber run-togethers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source_49</w:t>
      </w:r>
      <w:r>
        <w:rPr>
          <w:b w:val="false"/>
          <w:bCs w:val="false"/>
          <w:i w:val="false"/>
          <w:iCs w:val="false"/>
        </w:rPr>
        <w:t xml:space="preserve"> (logged).</w:t>
      </w:r>
    </w:p>
    <w:p>
      <w:pPr>
        <w:pStyle w:val="Heading2"/>
      </w:pPr>
      <w:r>
        <w:t xml:space="preserve">4.2  Exclude duplicate documents from indexing</w:t>
      </w:r>
    </w:p>
    <w:p>
      <w:pPr>
        <w:spacing w:after="80" w:line="260"/>
      </w:pPr>
      <w:r>
        <w:rPr>
          <w:b/>
          <w:bCs/>
          <w:color w:val="2E74B5"/>
        </w:rPr>
        <w:t xml:space="preserve">File: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utils/registry.py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get_domain_files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include_duplicates</w:t>
      </w:r>
      <w:r>
        <w:rPr>
          <w:b w:val="false"/>
          <w:bCs w:val="false"/>
          <w:i w:val="false"/>
          <w:iCs w:val="false"/>
        </w:rPr>
        <w:t xml:space="preserve"> flag).</w:t>
      </w:r>
    </w:p>
    <w:p>
      <w:pPr>
        <w:spacing w:after="80" w:line="260"/>
      </w:pPr>
      <w:r>
        <w:rPr>
          <w:b/>
          <w:bCs/>
          <w:color w:val="2E74B5"/>
        </w:rPr>
        <w:t xml:space="preserve">What:  </w:t>
      </w:r>
      <w:r>
        <w:rPr>
          <w:b w:val="false"/>
          <w:bCs w:val="false"/>
          <w:i w:val="false"/>
          <w:iCs w:val="false"/>
        </w:rPr>
        <w:t xml:space="preserve">the indexer honoured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indexed</w:t>
      </w:r>
      <w:r>
        <w:rPr>
          <w:b w:val="false"/>
          <w:bCs w:val="false"/>
          <w:i w:val="false"/>
          <w:iCs w:val="false"/>
        </w:rPr>
        <w:t xml:space="preserve"> but ignored the registry's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duplicate_of</w:t>
      </w:r>
      <w:r>
        <w:rPr>
          <w:b w:val="false"/>
          <w:bCs w:val="false"/>
          <w:i w:val="false"/>
          <w:iCs w:val="false"/>
        </w:rPr>
        <w:t xml:space="preserve"> flag, so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source_73</w:t>
      </w:r>
      <w:r>
        <w:rPr>
          <w:b w:val="false"/>
          <w:bCs w:val="false"/>
          <w:i w:val="false"/>
          <w:iCs w:val="false"/>
        </w:rPr>
        <w:t xml:space="preserve"> (==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source_7</w:t>
      </w:r>
      <w:r>
        <w:rPr>
          <w:b w:val="false"/>
          <w:bCs w:val="false"/>
          <w:i w:val="false"/>
          <w:iCs w:val="false"/>
        </w:rPr>
        <w:t xml:space="preserve">) and 2 DL duplicates were indexed.</w:t>
      </w:r>
    </w:p>
    <w:p>
      <w:pPr>
        <w:spacing w:after="80" w:line="260"/>
      </w:pPr>
      <w:r>
        <w:rPr>
          <w:b/>
          <w:bCs/>
          <w:color w:val="2E74B5"/>
        </w:rPr>
        <w:t xml:space="preserve">Why / result:  </w:t>
      </w:r>
      <w:r>
        <w:rPr>
          <w:b w:val="false"/>
          <w:bCs w:val="false"/>
          <w:i w:val="false"/>
          <w:iCs w:val="false"/>
        </w:rPr>
        <w:t xml:space="preserve">3 duplicates now excluded. On re-index this dropped the database cross-source edge count 289k → 32k — the inflated figure was ~90% duplicate artifact.</w:t>
      </w:r>
    </w:p>
    <w:p>
      <w:pPr>
        <w:pStyle w:val="Heading2"/>
      </w:pPr>
      <w:r>
        <w:t xml:space="preserve">4.3  Boilerplate / reference-list filter</w:t>
      </w:r>
    </w:p>
    <w:p>
      <w:pPr>
        <w:spacing w:after="80" w:line="260"/>
      </w:pPr>
      <w:r>
        <w:rPr>
          <w:b/>
          <w:bCs/>
          <w:color w:val="2E74B5"/>
        </w:rPr>
        <w:t xml:space="preserve">File: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utils/document_loader.py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is_quality_chunk</w:t>
      </w:r>
      <w:r>
        <w:rPr>
          <w:b w:val="false"/>
          <w:bCs w:val="false"/>
          <w:i w:val="false"/>
          <w:iCs w:val="false"/>
        </w:rPr>
        <w:t xml:space="preserve">, applied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load_and_chunk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80" w:line="260"/>
      </w:pPr>
      <w:r>
        <w:rPr>
          <w:b/>
          <w:bCs/>
          <w:color w:val="2E74B5"/>
        </w:rPr>
        <w:t xml:space="preserve">What:  </w:t>
      </w:r>
      <w:r>
        <w:rPr>
          <w:b w:val="false"/>
          <w:bCs w:val="false"/>
          <w:i w:val="false"/>
          <w:iCs w:val="false"/>
        </w:rPr>
        <w:t xml:space="preserve">revived the orphaned quality filter — drops front-matter, TOC, copyright, and reference-list chunks (reference lists caught by citation density, not just the word “bibliography”).</w:t>
      </w:r>
    </w:p>
    <w:p>
      <w:pPr>
        <w:spacing w:after="80" w:line="260"/>
      </w:pPr>
      <w:r>
        <w:rPr>
          <w:b/>
          <w:bCs/>
          <w:color w:val="2E74B5"/>
        </w:rPr>
        <w:t xml:space="preserve">Why / result:  </w:t>
      </w:r>
      <w:r>
        <w:rPr>
          <w:b w:val="false"/>
          <w:bCs w:val="false"/>
          <w:i w:val="false"/>
          <w:iCs w:val="false"/>
        </w:rPr>
        <w:t xml:space="preserve">stops “According to Lutz (1993)…” style citation questions and removes boilerplate nodes. ~6% of chunks dropped on a typical textbook (26% on a reference-heavy one). Note: over-drops a few very short/slide-style SE docs — impact confirmed negligible.</w:t>
      </w:r>
    </w:p>
    <w:p>
      <w:pPr>
        <w:pStyle w:val="Heading1"/>
      </w:pPr>
      <w:r>
        <w:t xml:space="preserve">5.  Changes — evaluation &amp; the judge</w:t>
      </w:r>
    </w:p>
    <w:p>
      <w:pPr>
        <w:pStyle w:val="Heading2"/>
      </w:pPr>
      <w:r>
        <w:t xml:space="preserve">5.1  Judge-independent retrieval eval  (1.5)</w:t>
      </w:r>
    </w:p>
    <w:p>
      <w:pPr>
        <w:spacing w:after="80" w:line="260"/>
      </w:pPr>
      <w:r>
        <w:rPr>
          <w:b/>
          <w:bCs/>
          <w:color w:val="2E74B5"/>
        </w:rPr>
        <w:t xml:space="preserve">File: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evaluation/retrieval_eval.py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evaluation/retrieval_gold.json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 w:line="260"/>
      </w:pPr>
      <w:r>
        <w:rPr>
          <w:b/>
          <w:bCs/>
          <w:color w:val="2E74B5"/>
        </w:rPr>
        <w:t xml:space="preserve">What:  </w:t>
      </w:r>
      <w:r>
        <w:rPr>
          <w:b w:val="false"/>
          <w:bCs w:val="false"/>
          <w:i w:val="false"/>
          <w:iCs w:val="false"/>
        </w:rPr>
        <w:t xml:space="preserve">measures retrieval without the LLM judge. Per query it reports cov@node (expected concepts among retrieved nodes), cov@text (expected concepts in retrieved chunk text — the primary metric), and mean chunk relevance. Seed gold set = 3 queries per domain (expand toward 20–30).</w:t>
      </w:r>
    </w:p>
    <w:p>
      <w:pPr>
        <w:spacing w:after="80" w:line="260"/>
      </w:pPr>
      <w:r>
        <w:rPr>
          <w:b/>
          <w:bCs/>
          <w:color w:val="2E74B5"/>
        </w:rPr>
        <w:t xml:space="preserve">Why / result:  </w:t>
      </w:r>
      <w:r>
        <w:rPr>
          <w:b w:val="false"/>
          <w:bCs w:val="false"/>
          <w:i w:val="false"/>
          <w:iCs w:val="false"/>
        </w:rPr>
        <w:t xml:space="preserve">the pre/post-batch numbers in §1.</w:t>
      </w:r>
    </w:p>
    <w:p>
      <w:pPr>
        <w:pStyle w:val="Heading2"/>
      </w:pPr>
      <w:r>
        <w:t xml:space="preserve">5.2  Retrieval health check (label-free)</w:t>
      </w:r>
    </w:p>
    <w:p>
      <w:pPr>
        <w:spacing w:after="80" w:line="260"/>
      </w:pPr>
      <w:r>
        <w:rPr>
          <w:b/>
          <w:bCs/>
          <w:color w:val="2E74B5"/>
        </w:rPr>
        <w:t xml:space="preserve">File: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scripts/retrieval_health.py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 w:line="260"/>
      </w:pPr>
      <w:r>
        <w:rPr>
          <w:b/>
          <w:bCs/>
          <w:color w:val="2E74B5"/>
        </w:rPr>
        <w:t xml:space="preserve">What:  </w:t>
      </w:r>
      <w:r>
        <w:rPr>
          <w:b w:val="false"/>
          <w:bCs w:val="false"/>
          <w:i w:val="false"/>
          <w:iCs w:val="false"/>
        </w:rPr>
        <w:t xml:space="preserve">run any query and flag weak retrieval using two intrinsic signals (top seed score, mean chunk relevance) — no gold labels. Prints the seed concepts.</w:t>
      </w:r>
    </w:p>
    <w:p>
      <w:pPr>
        <w:spacing w:after="80" w:line="260"/>
      </w:pPr>
      <w:r>
        <w:rPr>
          <w:b/>
          <w:bCs/>
          <w:color w:val="2E74B5"/>
        </w:rPr>
        <w:t xml:space="preserve">Why / result:  </w:t>
      </w:r>
      <w:r>
        <w:rPr>
          <w:b w:val="false"/>
          <w:bCs w:val="false"/>
          <w:i w:val="false"/>
          <w:iCs w:val="false"/>
        </w:rPr>
        <w:t xml:space="preserve">exposed that many seed concepts are junk (section numbers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8.3.1</w:t>
      </w:r>
      <w:r>
        <w:rPr>
          <w:b w:val="false"/>
          <w:bCs w:val="false"/>
          <w:i w:val="false"/>
          <w:iCs w:val="false"/>
        </w:rPr>
        <w:t xml:space="preserve">, author initials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j. h</w:t>
      </w:r>
      <w:r>
        <w:rPr>
          <w:b w:val="false"/>
          <w:bCs w:val="false"/>
          <w:i w:val="false"/>
          <w:iCs w:val="false"/>
        </w:rPr>
        <w:t xml:space="preserve">, split words, generic phrases) → the entity-quality lever (open item).</w:t>
      </w:r>
    </w:p>
    <w:p>
      <w:pPr>
        <w:pStyle w:val="Heading2"/>
      </w:pPr>
      <w:r>
        <w:t xml:space="preserve">5.3  Retrieval-judge empty-scores bug fixed</w:t>
      </w:r>
    </w:p>
    <w:p>
      <w:pPr>
        <w:spacing w:after="80" w:line="260"/>
      </w:pPr>
      <w:r>
        <w:rPr>
          <w:b/>
          <w:bCs/>
          <w:color w:val="2E74B5"/>
        </w:rPr>
        <w:t xml:space="preserve">File: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evaluation/evaluator.py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_judge_and_parse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80" w:line="260"/>
      </w:pPr>
      <w:r>
        <w:rPr>
          <w:b/>
          <w:bCs/>
          <w:color w:val="2E74B5"/>
        </w:rPr>
        <w:t xml:space="preserve">What:  </w:t>
      </w:r>
      <w:r>
        <w:rPr>
          <w:b w:val="false"/>
          <w:bCs w:val="false"/>
          <w:i w:val="false"/>
          <w:iCs w:val="false"/>
        </w:rPr>
        <w:t xml:space="preserve">the retrieval rubric sometimes returned empty scores because the judge wrote its reasoning and omitted the SCORES JSON. Now each rubric retries once with a JSON-only forcing prompt if the first parse yields no scores.</w:t>
      </w:r>
    </w:p>
    <w:p>
      <w:pPr>
        <w:spacing w:after="80" w:line="260"/>
      </w:pPr>
      <w:r>
        <w:rPr>
          <w:b/>
          <w:bCs/>
          <w:color w:val="2E74B5"/>
        </w:rPr>
        <w:t xml:space="preserve">Why / result: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retrieval_overall</w:t>
      </w:r>
      <w:r>
        <w:rPr>
          <w:b w:val="false"/>
          <w:bCs w:val="false"/>
          <w:i w:val="false"/>
          <w:iCs w:val="false"/>
        </w:rPr>
        <w:t xml:space="preserve"> now populates instead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</w:pPr>
      <w:r>
        <w:t xml:space="preserve">5.4  Pluggable, decoupled judge  (self-bias fix — plumbing)</w:t>
      </w:r>
    </w:p>
    <w:p>
      <w:pPr>
        <w:spacing w:after="80" w:line="260"/>
      </w:pPr>
      <w:r>
        <w:rPr>
          <w:b/>
          <w:bCs/>
          <w:color w:val="2E74B5"/>
        </w:rPr>
        <w:t xml:space="preserve">File: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utils/judge.py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Judge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LocalJudge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APIJudge</w:t>
      </w:r>
      <w:r>
        <w:rPr>
          <w:b w:val="false"/>
          <w:bCs w:val="false"/>
          <w:i w:val="false"/>
          <w:iCs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build_judge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config.yml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judge.backend</w:t>
      </w:r>
      <w:r>
        <w:rPr>
          <w:b w:val="false"/>
          <w:bCs w:val="false"/>
          <w:i w:val="false"/>
          <w:iCs w:val="false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graphrag/graphrag_pipeline.py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evaluation/evaluator.py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80" w:line="260"/>
      </w:pPr>
      <w:r>
        <w:rPr>
          <w:b/>
          <w:bCs/>
          <w:color w:val="2E74B5"/>
        </w:rPr>
        <w:t xml:space="preserve">What: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load_judge_model()</w:t>
      </w:r>
      <w:r>
        <w:rPr>
          <w:b w:val="false"/>
          <w:bCs w:val="false"/>
          <w:i w:val="false"/>
          <w:iCs w:val="false"/>
        </w:rPr>
        <w:t xml:space="preserve"> no longer hard-wires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self.judge = self.model</w:t>
      </w:r>
      <w:r>
        <w:rPr>
          <w:b w:val="false"/>
          <w:bCs w:val="false"/>
          <w:i w:val="false"/>
          <w:iCs w:val="false"/>
        </w:rPr>
        <w:t xml:space="preserve">. The judge is config-driven: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reuse_generator</w:t>
      </w:r>
      <w:r>
        <w:rPr>
          <w:b w:val="false"/>
          <w:bCs w:val="false"/>
          <w:i w:val="false"/>
          <w:iCs w:val="false"/>
        </w:rPr>
        <w:t xml:space="preserve"> (default, self-bias),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local</w:t>
      </w:r>
      <w:r>
        <w:rPr>
          <w:b w:val="false"/>
          <w:bCs w:val="false"/>
          <w:i w:val="false"/>
          <w:iCs w:val="false"/>
        </w:rPr>
        <w:t xml:space="preserve"> (a separate model),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api</w:t>
      </w:r>
      <w:r>
        <w:rPr>
          <w:b w:val="false"/>
          <w:bCs w:val="false"/>
          <w:i w:val="false"/>
          <w:iCs w:val="false"/>
        </w:rPr>
        <w:t xml:space="preserve"> (any OpenAI-compatible endpoint — Azure GPT-5-nano or an HPC vLLM server). The eval record now logs the real judge identity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judge_model</w:t>
      </w:r>
      <w:r>
        <w:rPr>
          <w:b w:val="false"/>
          <w:bCs w:val="false"/>
          <w:i w:val="false"/>
          <w:iCs w:val="false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judge_backend</w:t>
      </w:r>
      <w:r>
        <w:rPr>
          <w:b w:val="false"/>
          <w:bCs w:val="false"/>
          <w:i w:val="false"/>
          <w:iCs w:val="false"/>
        </w:rPr>
        <w:t xml:space="preserve">) instead of the mislabelled config string.</w:t>
      </w:r>
    </w:p>
    <w:p>
      <w:pPr>
        <w:spacing w:after="80" w:line="260"/>
      </w:pPr>
      <w:r>
        <w:rPr>
          <w:b/>
          <w:bCs/>
          <w:color w:val="2E74B5"/>
        </w:rPr>
        <w:t xml:space="preserve">Status:  </w:t>
      </w:r>
      <w:r>
        <w:rPr>
          <w:b w:val="false"/>
          <w:bCs w:val="false"/>
          <w:i w:val="false"/>
          <w:iCs w:val="false"/>
        </w:rPr>
        <w:t xml:space="preserve">plumbing complete and verified; switching to an independent judge is now a config change pending the team's endpoint decision.</w:t>
      </w:r>
    </w:p>
    <w:p>
      <w:pPr>
        <w:pStyle w:val="Heading1"/>
      </w:pPr>
      <w:r>
        <w:t xml:space="preserve">6.  Re-index &amp; measured results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Rebuilt all 5 domains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--domain all</w:t>
      </w:r>
      <w:r>
        <w:rPr>
          <w:b w:val="false"/>
          <w:bCs w:val="false"/>
          <w:i w:val="false"/>
          <w:iCs w:val="false"/>
        </w:rPr>
        <w:t xml:space="preserve">) after the index-time changes (alias merge + dedup + boilerplate). Graph size before → after: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60"/>
        <w:gridCol w:w="2340"/>
        <w:gridCol w:w="2160"/>
        <w:gridCol w:w="2100"/>
      </w:tblGrid>
      <w:tr>
        <w:trPr>
          <w:tblHeader/>
        </w:trPr>
        <w:tc>
          <w:tcPr>
            <w:tcW w:type="dxa" w:w="276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34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Nodes</w:t>
            </w:r>
          </w:p>
        </w:tc>
        <w:tc>
          <w:tcPr>
            <w:tcW w:type="dxa" w:w="216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Edges</w:t>
            </w:r>
          </w:p>
        </w:tc>
        <w:tc>
          <w:tcPr>
            <w:tcW w:type="dxa" w:w="21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Cross-source</w:t>
            </w:r>
          </w:p>
        </w:tc>
      </w:tr>
      <w:tr>
        <w:tc>
          <w:tcPr>
            <w:tcW w:type="dxa" w:w="2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31,887 →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20,274</w:t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351,183 → 101,340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289,405 → </w:t>
            </w: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32,508</w:t>
            </w:r>
          </w:p>
        </w:tc>
      </w:tr>
      <w:tr>
        <w:tc>
          <w:tcPr>
            <w:tcW w:type="dxa" w:w="276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deep_learning</w:t>
            </w:r>
          </w:p>
        </w:tc>
        <w:tc>
          <w:tcPr>
            <w:tcW w:type="dxa" w:w="234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6,266 → 4,305</w:t>
            </w:r>
          </w:p>
        </w:tc>
        <w:tc>
          <w:tcPr>
            <w:tcW w:type="dxa" w:w="216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26,231 → 15,107</w:t>
            </w:r>
          </w:p>
        </w:tc>
        <w:tc>
          <w:tcPr>
            <w:tcW w:type="dxa" w:w="210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3,255 → 9,473</w:t>
            </w:r>
          </w:p>
        </w:tc>
      </w:tr>
      <w:tr>
        <w:tc>
          <w:tcPr>
            <w:tcW w:type="dxa" w:w="2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software_engineering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7,782 → 6,677</w:t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24,428 → 23,505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6,861 → 5,973</w:t>
            </w:r>
          </w:p>
        </w:tc>
      </w:tr>
      <w:tr>
        <w:tc>
          <w:tcPr>
            <w:tcW w:type="dxa" w:w="276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operating_systems</w:t>
            </w:r>
          </w:p>
        </w:tc>
        <w:tc>
          <w:tcPr>
            <w:tcW w:type="dxa" w:w="234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7,671 → 7,371</w:t>
            </w:r>
          </w:p>
        </w:tc>
        <w:tc>
          <w:tcPr>
            <w:tcW w:type="dxa" w:w="216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22,525 → 26,818</w:t>
            </w:r>
          </w:p>
        </w:tc>
        <w:tc>
          <w:tcPr>
            <w:tcW w:type="dxa" w:w="210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3,161 → 4,930</w:t>
            </w:r>
          </w:p>
        </w:tc>
      </w:tr>
      <w:tr>
        <w:tc>
          <w:tcPr>
            <w:tcW w:type="dxa" w:w="2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computer_architecture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15,824 → 8,687</w:t>
            </w:r>
          </w:p>
        </w:tc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64,777 → 19,129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7,465 → 4,889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Graphs are leaner (noise removed); where cross-source rose it is genuine cross-document linking from alias merging (not duplicate inflation). Coverage before/after in §1.</w:t>
      </w:r>
    </w:p>
    <w:p>
      <w:pPr>
        <w:spacing w:after="80" w:line="260"/>
      </w:pPr>
      <w:r>
        <w:rPr>
          <w:b/>
          <w:bCs/>
          <w:color w:val="2E74B5"/>
        </w:rPr>
        <w:t xml:space="preserve">Live sanity check  </w:t>
      </w:r>
      <w:r>
        <w:rPr>
          <w:b w:val="false"/>
          <w:bCs w:val="false"/>
          <w:i w:val="false"/>
          <w:iCs w:val="false"/>
        </w:rPr>
        <w:t xml:space="preserve">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scripts/generate_one.py</w:t>
      </w:r>
      <w:r>
        <w:rPr>
          <w:b w:val="false"/>
          <w:bCs w:val="false"/>
          <w:i w:val="false"/>
          <w:iCs w:val="false"/>
        </w:rPr>
        <w:t xml:space="preserve">, database learning outcome): produced a strong question — “Explain why it is critical to achieve 2NF before proceeding to 3NF…, and describe what would happen if this order were reversed.” Note the self-bias is visible: retrieval scored ~3.3 while the question/answer self-scored 5.0/5.0.</w:t>
      </w:r>
    </w:p>
    <w:p>
      <w:pPr>
        <w:pStyle w:val="Heading1"/>
      </w:pPr>
      <w:r>
        <w:t xml:space="preserve">7.  Tooling added (scripts/ and evaluation/)</w:t>
      </w:r>
    </w:p>
    <w:p>
      <w:pPr>
        <w:spacing w:after="120" w:line="264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test_reranking.py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test_depth2_cap.py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test_alias_merge.py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test_routing_margin.py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test_degree_penalty.py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test_multidomain_weighting.py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test_dedup_exclusion.py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test_boilerplate_filter.py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retrieval_health.py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generate_one.py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evaluation/retrieval_eval.py</w:t>
      </w:r>
      <w:r>
        <w:rPr>
          <w:b w:val="false"/>
          <w:bCs w:val="false"/>
          <w:i w:val="false"/>
          <w:iCs w:val="false"/>
        </w:rPr>
        <w:t xml:space="preserve"> (+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C2D41"/>
          <w:sz w:val="19"/>
          <w:szCs w:val="19"/>
        </w:rPr>
        <w:t xml:space="preserve">retrieval_gold.json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Heading1"/>
      </w:pPr>
      <w:r>
        <w:t xml:space="preserve">8.  Known issues / open items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600"/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Independent judge model (Azure GPT-5-nano vs HPC-hosted)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plumbing done; pending team decision, then flip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</w:rPr>
              <w:t xml:space="preserve">judge.backend: api</w:t>
            </w:r>
          </w:p>
        </w:tc>
      </w:tr>
      <w:tr>
        <w:tc>
          <w:tcPr>
            <w:tcW w:type="dxa" w:w="376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Entity-extraction quality — junk concepts</w:t>
            </w:r>
          </w:p>
        </w:tc>
        <w:tc>
          <w:tcPr>
            <w:tcW w:type="dxa" w:w="560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implemented (task 22)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— rejects section-numbers/headings/initials + recovers soft-hyphen splits; ~690 junk nodes cleared on next re-index; cov@node impact pending measurement. Generic-phrase concepts + short surnames remain (deeper fix: prefer NER over noun-chunks)</w:t>
            </w:r>
          </w:p>
        </w:tc>
      </w:tr>
      <w:tr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1.2 community detection (Louvain/Leiden)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deferred; optional given cov@text 0.91</w:t>
            </w:r>
          </w:p>
        </w:tc>
      </w:tr>
      <w:tr>
        <w:tc>
          <w:tcPr>
            <w:tcW w:type="dxa" w:w="376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AI-solvability harness (independent model answers question-only)</w:t>
            </w:r>
          </w:p>
        </w:tc>
        <w:tc>
          <w:tcPr>
            <w:tcW w:type="dxa" w:w="560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built; judge-free; Samar-requested</w:t>
            </w:r>
          </w:p>
        </w:tc>
      </w:tr>
      <w:tr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Human calibration set (validate any judge vs humans)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 built; none currently exists</w:t>
            </w:r>
          </w:p>
        </w:tc>
      </w:tr>
      <w:tr>
        <w:tc>
          <w:tcPr>
            <w:tcW w:type="dxa" w:w="376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</w:rPr>
              <w:t xml:space="preserve">pipelining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retrieval (cov@text ~0.6)</w:t>
            </w:r>
          </w:p>
        </w:tc>
        <w:tc>
          <w:tcPr>
            <w:tcW w:type="dxa" w:w="560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likely a corpus-coverage gap, not graph</w:t>
            </w:r>
          </w:p>
        </w:tc>
      </w:tr>
      <w:tr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pdfplumber run-together 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</w:rPr>
              <w:t xml:space="preserve">source_49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logged; per-file extraction repair</w:t>
            </w:r>
          </w:p>
        </w:tc>
      </w:tr>
      <w:tr>
        <w:tc>
          <w:tcPr>
            <w:tcW w:type="dxa" w:w="376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 / learning-outcome tagging feature</w:t>
            </w:r>
          </w:p>
        </w:tc>
        <w:tc>
          <w:tcPr>
            <w:tcW w:type="dxa" w:w="5600"/>
            <w:shd w:fill="F2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Samar-sanctioned; to plan post-GraphRAG</w:t>
            </w:r>
          </w:p>
        </w:tc>
      </w:tr>
      <w:tr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Full-vs-incremental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9C2D41"/>
                <w:sz w:val="19"/>
                <w:szCs w:val="19"/>
              </w:rPr>
              <w:t xml:space="preserve">cross_source</w:t>
            </w: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definition mismatch</w:t>
            </w:r>
          </w:p>
        </w:tc>
        <w:tc>
          <w:tcPr>
            <w:tcW w:type="dxa" w:w="5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pre-existing; align later</w:t>
            </w:r>
          </w:p>
        </w:tc>
      </w:tr>
    </w:tbl>
    <w:p>
      <w:pPr>
        <w:pStyle w:val="Heading1"/>
      </w:pPr>
      <w:r>
        <w:t xml:space="preserve">9.  How to verify</w:t>
      </w:r>
    </w:p>
    <w:p>
      <w:pPr>
        <w:shd w:fill="F4F4F4" w:color="auto" w:val="clear"/>
        <w:spacing w:after="0" w:line="25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# Judge-free retrieval benchmark (compare cov@text/cov@node)</w:t>
      </w:r>
    </w:p>
    <w:p>
      <w:pPr>
        <w:shd w:fill="F4F4F4" w:color="auto" w:val="clear"/>
        <w:spacing w:after="0" w:line="250"/>
      </w:pPr>
      <w:r>
        <w:rPr>
          <w:rFonts w:ascii="Consolas" w:cs="Consolas" w:eastAsia="Consolas" w:hAnsi="Consolas"/>
          <w:color w:val="1B1F23"/>
          <w:sz w:val="18"/>
          <w:szCs w:val="18"/>
        </w:rPr>
        <w:t xml:space="preserve">python evaluation/retrieval_eval.py</w:t>
      </w:r>
    </w:p>
    <w:p>
      <w:pPr>
        <w:shd w:fill="F4F4F4" w:color="auto" w:val="clear"/>
        <w:spacing w:after="0" w:line="250"/>
      </w:pPr>
      <w:r>
        <w:rPr>
          <w:rFonts w:ascii="Consolas" w:cs="Consolas" w:eastAsia="Consolas" w:hAnsi="Consolas"/>
          <w:color w:val="1B1F23"/>
          <w:sz w:val="18"/>
          <w:szCs w:val="18"/>
        </w:rPr>
        <w:t xml:space="preserve"> </w:t>
      </w:r>
    </w:p>
    <w:p>
      <w:pPr>
        <w:shd w:fill="F4F4F4" w:color="auto" w:val="clear"/>
        <w:spacing w:after="0" w:line="25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# Label-free health check on any queries</w:t>
      </w:r>
    </w:p>
    <w:p>
      <w:pPr>
        <w:shd w:fill="F4F4F4" w:color="auto" w:val="clear"/>
        <w:spacing w:after="0" w:line="250"/>
      </w:pPr>
      <w:r>
        <w:rPr>
          <w:rFonts w:ascii="Consolas" w:cs="Consolas" w:eastAsia="Consolas" w:hAnsi="Consolas"/>
          <w:color w:val="1B1F23"/>
          <w:sz w:val="18"/>
          <w:szCs w:val="18"/>
        </w:rPr>
        <w:t xml:space="preserve">python scripts/retrieval_health.py "your query here"</w:t>
      </w:r>
    </w:p>
    <w:p>
      <w:pPr>
        <w:shd w:fill="F4F4F4" w:color="auto" w:val="clear"/>
        <w:spacing w:after="0" w:line="250"/>
      </w:pPr>
      <w:r>
        <w:rPr>
          <w:rFonts w:ascii="Consolas" w:cs="Consolas" w:eastAsia="Consolas" w:hAnsi="Consolas"/>
          <w:color w:val="1B1F23"/>
          <w:sz w:val="18"/>
          <w:szCs w:val="18"/>
        </w:rPr>
        <w:t xml:space="preserve"> </w:t>
      </w:r>
    </w:p>
    <w:p>
      <w:pPr>
        <w:shd w:fill="F4F4F4" w:color="auto" w:val="clear"/>
        <w:spacing w:after="0" w:line="25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# End-to-end single question from a learning outcome</w:t>
      </w:r>
    </w:p>
    <w:p>
      <w:pPr>
        <w:shd w:fill="F4F4F4" w:color="auto" w:val="clear"/>
        <w:spacing w:after="0" w:line="250"/>
      </w:pPr>
      <w:r>
        <w:rPr>
          <w:rFonts w:ascii="Consolas" w:cs="Consolas" w:eastAsia="Consolas" w:hAnsi="Consolas"/>
          <w:color w:val="1B1F23"/>
          <w:sz w:val="18"/>
          <w:szCs w:val="18"/>
        </w:rPr>
        <w:t xml:space="preserve">python scripts/generate_one.py "your learning outcome" medium conceptual</w:t>
      </w:r>
    </w:p>
    <w:p>
      <w:pPr>
        <w:shd w:fill="F4F4F4" w:color="auto" w:val="clear"/>
        <w:spacing w:after="0" w:line="250"/>
      </w:pPr>
      <w:r>
        <w:rPr>
          <w:rFonts w:ascii="Consolas" w:cs="Consolas" w:eastAsia="Consolas" w:hAnsi="Consolas"/>
          <w:color w:val="1B1F23"/>
          <w:sz w:val="18"/>
          <w:szCs w:val="18"/>
        </w:rPr>
        <w:t xml:space="preserve"> </w:t>
      </w:r>
    </w:p>
    <w:p>
      <w:pPr>
        <w:shd w:fill="F4F4F4" w:color="auto" w:val="clear"/>
        <w:spacing w:after="0" w:line="250"/>
      </w:pPr>
      <w:r>
        <w:rPr>
          <w:rFonts w:ascii="Consolas" w:cs="Consolas" w:eastAsia="Consolas" w:hAnsi="Consolas"/>
          <w:color w:val="6A737D"/>
          <w:sz w:val="18"/>
          <w:szCs w:val="18"/>
        </w:rPr>
        <w:t xml:space="preserve"># Rebuild indexes after any index-time change (alias/boilerplate/dedup/entity)</w:t>
      </w:r>
    </w:p>
    <w:p>
      <w:pPr>
        <w:shd w:fill="F4F4F4" w:color="auto" w:val="clear"/>
        <w:spacing w:after="0" w:line="250"/>
      </w:pPr>
      <w:r>
        <w:rPr>
          <w:rFonts w:ascii="Consolas" w:cs="Consolas" w:eastAsia="Consolas" w:hAnsi="Consolas"/>
          <w:color w:val="1B1F23"/>
          <w:sz w:val="18"/>
          <w:szCs w:val="18"/>
        </w:rPr>
        <w:t xml:space="preserve">python graphrag/graphrag_domain_indexer.py --domain all</w:t>
      </w:r>
    </w:p>
    <w:p>
      <w:pPr>
        <w:pStyle w:val="Heading1"/>
      </w:pPr>
      <w:r>
        <w:t xml:space="preserve">Changelog by date</w:t>
      </w:r>
    </w:p>
    <w:p>
      <w:pPr>
        <w:spacing w:after="100" w:line="264"/>
      </w:pPr>
      <w:r>
        <w:rPr>
          <w:b w:val="false"/>
          <w:bCs w:val="false"/>
          <w:i/>
          <w:iCs/>
          <w:color w:val="666666"/>
        </w:rPr>
        <w:t xml:space="preserve">(append newest at top)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i w:val="false"/>
          <w:iCs w:val="false"/>
        </w:rPr>
        <w:t xml:space="preserve">2026-08 — Entity quality (task 22):</w:t>
      </w:r>
      <w:r>
        <w:rPr>
          <w:b w:val="false"/>
          <w:bCs w:val="false"/>
          <w:i w:val="false"/>
          <w:iCs w:val="false"/>
        </w:rPr>
        <w:t xml:space="preserve"> hardened the indexer to reject section-number/heading/citation-initial junk concepts and recover soft-hyphen split words. Preview: 690 junk nodes would be removed on re-index (database 360, CA 149, OS 94, DL 58, SE 29). Expected to lift cov@node (previously flat) — number pending the re-index + measurement.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i w:val="false"/>
          <w:iCs w:val="false"/>
        </w:rPr>
        <w:t xml:space="preserve">2026-08 — Evaluation &amp; judge:</w:t>
      </w:r>
      <w:r>
        <w:rPr>
          <w:b w:val="false"/>
          <w:bCs w:val="false"/>
          <w:i w:val="false"/>
          <w:iCs w:val="false"/>
        </w:rPr>
        <w:t xml:space="preserve"> fixed retrieval-judge empty scores (JSON-only retry); made the judge pluggable/config-driven and fixed judge_model provenance; added the label-free retrieval health check; logged the entity-quality lever.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i w:val="false"/>
          <w:iCs w:val="false"/>
        </w:rPr>
        <w:t xml:space="preserve">2026-07 — Re-index &amp; measurement:</w:t>
      </w:r>
      <w:r>
        <w:rPr>
          <w:b w:val="false"/>
          <w:bCs w:val="false"/>
          <w:i w:val="false"/>
          <w:iCs w:val="false"/>
        </w:rPr>
        <w:t xml:space="preserve"> built the 1.5 judge-free eval + gold set; ran the full re-index; measured cov@text 0.81 → 0.91 and the honest graph stats.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i w:val="false"/>
          <w:iCs w:val="false"/>
        </w:rPr>
        <w:t xml:space="preserve">2026-07 — Data/extraction:</w:t>
      </w:r>
      <w:r>
        <w:rPr>
          <w:b w:val="false"/>
          <w:bCs w:val="false"/>
          <w:i w:val="false"/>
          <w:iCs w:val="false"/>
        </w:rPr>
        <w:t xml:space="preserve"> pdfplumber extraction, duplicate exclusion, boilerplate filter.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b/>
          <w:bCs/>
          <w:i w:val="false"/>
          <w:iCs w:val="false"/>
        </w:rPr>
        <w:t xml:space="preserve">2026-07 — Retrieval:</w:t>
      </w:r>
      <w:r>
        <w:rPr>
          <w:b w:val="false"/>
          <w:bCs w:val="false"/>
          <w:i w:val="false"/>
          <w:iCs w:val="false"/>
        </w:rPr>
        <w:t xml:space="preserve"> query-time re-ranking, depth-2 cap, alias merging, degree down-weighting, confidence-margin routing, score-weighted multi-domain merge.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999999"/>
        <w:sz w:val="16"/>
        <w:szCs w:val="16"/>
      </w:rPr>
      <w:t xml:space="preserve">P000233DS · GraphRAG Changes &amp; Results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D6E0EC" w:sz="4" w:space="4"/>
      </w:pBdr>
      <w:spacing w:after="130" w:before="30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200"/>
    </w:pPr>
    <w:rPr>
      <w:rFonts w:ascii="Calibri" w:cs="Calibri" w:eastAsia="Calibri" w:hAnsi="Calibri"/>
      <w:b/>
      <w:bCs/>
      <w:color w:val="2E2E2E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GraphRAG Question-Generation — Changes &amp; Results Log</dc:title>
  <dc:creator>Mohammed Danish Alam</dc:creator>
  <dc:description>P000233DS (EdGenAI) technical change log</dc:description>
  <cp:lastModifiedBy>Un-named</cp:lastModifiedBy>
  <cp:revision>1</cp:revision>
  <dcterms:created xsi:type="dcterms:W3CDTF">2026-08-19T01:04:39.573Z</dcterms:created>
  <dcterms:modified xsi:type="dcterms:W3CDTF">2026-08-19T01:04:39.573Z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