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000"/>
        <w:jc w:val="center"/>
      </w:pPr>
      <w:r>
        <w:rPr>
          <w:color w:val="5D6B7C"/>
          <w:sz w:val="44"/>
          <w:szCs w:val="44"/>
        </w:rPr>
        <w:t xml:space="preserve">Extract from</w:t>
      </w:r>
    </w:p>
    <w:p>
      <w:pPr>
        <w:spacing w:after="200" w:before="100"/>
        <w:jc w:val="center"/>
      </w:pPr>
      <w:r>
        <w:rPr>
          <w:b/>
          <w:bCs/>
          <w:color w:val="2E4C6D"/>
          <w:sz w:val="72"/>
          <w:szCs w:val="72"/>
        </w:rPr>
        <w:t xml:space="preserve">Data Engineering with AWS</w:t>
      </w:r>
    </w:p>
    <w:p>
      <w:pPr>
        <w:spacing w:after="400" w:before="100"/>
        <w:jc w:val="center"/>
      </w:pPr>
      <w:r>
        <w:rPr>
          <w:i/>
          <w:iCs/>
          <w:color w:val="5D6B7C"/>
          <w:sz w:val="32"/>
          <w:szCs w:val="32"/>
        </w:rPr>
        <w:t xml:space="preserve">by Gareth Eagar</w:t>
      </w:r>
    </w:p>
    <w:p>
      <w:pPr>
        <w:spacing w:after="200" w:before="400"/>
        <w:jc w:val="center"/>
      </w:pPr>
      <w:r>
        <w:rPr>
          <w:sz w:val="26"/>
          <w:szCs w:val="26"/>
        </w:rPr>
        <w:t xml:space="preserve">Chapter-by-chapter summary with diagrams,</w:t>
      </w:r>
    </w:p>
    <w:p>
      <w:pPr>
        <w:spacing w:after="400" w:before="100"/>
        <w:jc w:val="center"/>
      </w:pPr>
      <w:r>
        <w:rPr>
          <w:sz w:val="26"/>
          <w:szCs w:val="26"/>
        </w:rPr>
        <w:t xml:space="preserve">Danish-Imp! callouts, and confusion resolutions</w:t>
      </w:r>
    </w:p>
    <w:p>
      <w:pPr>
        <w:spacing w:after="100" w:before="2400"/>
        <w:jc w:val="center"/>
      </w:pPr>
      <w:r>
        <w:rPr>
          <w:b/>
          <w:bCs/>
          <w:color w:val="C74F3E"/>
          <w:sz w:val="28"/>
          <w:szCs w:val="28"/>
        </w:rPr>
        <w:t xml:space="preserve">Compiled for Danish</w:t>
      </w:r>
    </w:p>
    <w:p>
      <w:pPr>
        <w:spacing w:after="100" w:before="100"/>
        <w:jc w:val="center"/>
      </w:pPr>
      <w:r>
        <w:rPr>
          <w:i/>
          <w:iCs/>
          <w:color w:val="5D6B7C"/>
          <w:sz w:val="22"/>
          <w:szCs w:val="22"/>
        </w:rPr>
        <w:t xml:space="preserve">DBA to Data Engineer learning journey</w:t>
      </w:r>
    </w:p>
    <w:p>
      <w:pPr>
        <w:spacing w:after="100" w:before="200"/>
        <w:jc w:val="center"/>
      </w:pPr>
      <w:r>
        <w:rPr>
          <w:color w:val="5D6B7C"/>
          <w:sz w:val="22"/>
          <w:szCs w:val="22"/>
        </w:rPr>
        <w:t xml:space="preserve">Version 1.0</w:t>
      </w:r>
    </w:p>
    <w:p>
      <w:r>
        <w:br w:type="page"/>
      </w:r>
    </w:p>
    <w:p>
      <w:pPr>
        <w:pStyle w:val="Heading1"/>
        <w:spacing w:after="200" w:before="400"/>
      </w:pPr>
      <w:r>
        <w:rPr>
          <w:b/>
          <w:bCs/>
          <w:color w:val="2E4C6D"/>
          <w:sz w:val="40"/>
          <w:szCs w:val="40"/>
        </w:rPr>
        <w:t xml:space="preserve">Chapter 1: An Introduction to Data Engineering</w:t>
      </w:r>
    </w:p>
    <w:p>
      <w:pPr>
        <w:pStyle w:val="Heading2"/>
        <w:spacing w:after="160" w:before="320"/>
      </w:pPr>
      <w:r>
        <w:rPr>
          <w:b/>
          <w:bCs/>
          <w:color w:val="2E4C6D"/>
          <w:sz w:val="32"/>
          <w:szCs w:val="32"/>
        </w:rPr>
        <w:t xml:space="preserve">Chapter 1 — Summary</w:t>
      </w:r>
    </w:p>
    <w:p>
      <w:pPr>
        <w:pStyle w:val="Heading3"/>
        <w:spacing w:after="120" w:before="240"/>
      </w:pPr>
      <w:r>
        <w:rPr>
          <w:b/>
          <w:bCs/>
          <w:color w:val="C74F3E"/>
          <w:sz w:val="26"/>
          <w:szCs w:val="26"/>
        </w:rPr>
        <w:t xml:space="preserve">What This Chapter Is About</w:t>
      </w:r>
    </w:p>
    <w:p>
      <w:pPr>
        <w:spacing w:after="100" w:before="100"/>
      </w:pPr>
      <w:r>
        <w:rPr>
          <w:sz w:val="22"/>
          <w:szCs w:val="22"/>
        </w:rPr>
        <w:t xml:space="preserve">Chapter 1 sets up the foundation: what data engineering is, why the three roles (DE, DA, DS) exist, why cloud transformed big data analytics, and how organizational patterns like Data Mesh emerged. It grounds the reader in the vocabulary and mental models that the rest of the book builds on.</w:t>
      </w:r>
    </w:p>
    <w:p>
      <w:pPr>
        <w:pStyle w:val="Heading3"/>
        <w:spacing w:after="120" w:before="240"/>
      </w:pPr>
      <w:r>
        <w:rPr>
          <w:b/>
          <w:bCs/>
          <w:color w:val="C74F3E"/>
          <w:sz w:val="26"/>
          <w:szCs w:val="26"/>
        </w:rPr>
        <w:t xml:space="preserve">The Three Roles — Who Does What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500"/>
        <w:gridCol w:w="1800"/>
      </w:tblGrid>
      <w:tr>
        <w:tc>
          <w:tcPr>
            <w:tcW w:type="dxa" w:w="2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Role</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Primary Output</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Core Skill</w:t>
            </w:r>
          </w:p>
        </w:tc>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Question They Answer</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Engineer</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Pipelines, clean tables, infrastructure</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Python, SQL, cloud infra, orchestration</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How do we get this data flowing reliably?</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Analyst</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Dashboards, reports, business insights</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SQL, BI tools, business context</w:t>
            </w:r>
          </w:p>
        </w:tc>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What happened, and why?</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Scientist</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Models, predictions, experiments</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Python/R, statistics, ML</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What will happen next?</w:t>
            </w:r>
          </w:p>
        </w:tc>
      </w:tr>
    </w:tbl>
    <w:p>
      <w:pPr>
        <w:spacing w:after="100" w:before="100"/>
      </w:pPr>
      <w:r>
        <w:rPr>
          <w:sz w:val="22"/>
          <w:szCs w:val="22"/>
        </w:rPr>
        <w:t xml:space="preserve">Restaurant analogy: the DE sets up the supply chain (fresh ingredients, prep). The DA plates and describes dishes. The DS experiments with new recipes. All three depend on the ingredients being good — if the DE fails, everyone downstream fails.</w:t>
      </w:r>
    </w:p>
    <w:p>
      <w:pPr>
        <w:pStyle w:val="Heading3"/>
        <w:spacing w:after="120" w:before="240"/>
      </w:pPr>
      <w:r>
        <w:rPr>
          <w:b/>
          <w:bCs/>
          <w:color w:val="C74F3E"/>
          <w:sz w:val="26"/>
          <w:szCs w:val="26"/>
        </w:rPr>
        <w:t xml:space="preserve">Why Cloud Changed Big Data Analytics</w:t>
      </w:r>
    </w:p>
    <w:p>
      <w:pPr>
        <w:pStyle w:val="ListParagraph"/>
        <w:numPr>
          <w:ilvl w:val="0"/>
          <w:numId w:val="2"/>
        </w:numPr>
        <w:spacing w:after="60" w:before="60"/>
      </w:pPr>
      <w:r>
        <w:rPr>
          <w:b/>
          <w:bCs/>
          <w:sz w:val="22"/>
          <w:szCs w:val="22"/>
        </w:rPr>
        <w:t xml:space="preserve">Elasticity</w:t>
      </w:r>
      <w:r>
        <w:rPr>
          <w:sz w:val="22"/>
          <w:szCs w:val="22"/>
        </w:rPr>
        <w:t xml:space="preserve"> — scale up/down in minutes, not months</w:t>
      </w:r>
    </w:p>
    <w:p>
      <w:pPr>
        <w:pStyle w:val="ListParagraph"/>
        <w:numPr>
          <w:ilvl w:val="0"/>
          <w:numId w:val="2"/>
        </w:numPr>
        <w:spacing w:after="60" w:before="60"/>
      </w:pPr>
      <w:r>
        <w:rPr>
          <w:b/>
          <w:bCs/>
          <w:sz w:val="22"/>
          <w:szCs w:val="22"/>
        </w:rPr>
        <w:t xml:space="preserve">Pay-as-you-go</w:t>
      </w:r>
      <w:r>
        <w:rPr>
          <w:sz w:val="22"/>
          <w:szCs w:val="22"/>
        </w:rPr>
        <w:t xml:space="preserve"> — OpEx instead of CapEx, no upfront hardware purchase</w:t>
      </w:r>
    </w:p>
    <w:p>
      <w:pPr>
        <w:pStyle w:val="ListParagraph"/>
        <w:numPr>
          <w:ilvl w:val="0"/>
          <w:numId w:val="2"/>
        </w:numPr>
        <w:spacing w:after="60" w:before="60"/>
      </w:pPr>
      <w:r>
        <w:rPr>
          <w:b/>
          <w:bCs/>
          <w:sz w:val="22"/>
          <w:szCs w:val="22"/>
        </w:rPr>
        <w:t xml:space="preserve">Managed services</w:t>
      </w:r>
      <w:r>
        <w:rPr>
          <w:sz w:val="22"/>
          <w:szCs w:val="22"/>
        </w:rPr>
        <w:t xml:space="preserve"> — AWS handles patching, HA, failure recovery</w:t>
      </w:r>
    </w:p>
    <w:p>
      <w:pPr>
        <w:pStyle w:val="ListParagraph"/>
        <w:numPr>
          <w:ilvl w:val="0"/>
          <w:numId w:val="2"/>
        </w:numPr>
        <w:spacing w:after="60" w:before="60"/>
      </w:pPr>
      <w:r>
        <w:rPr>
          <w:b/>
          <w:bCs/>
          <w:sz w:val="22"/>
          <w:szCs w:val="22"/>
        </w:rPr>
        <w:t xml:space="preserve">Speed to provision</w:t>
      </w:r>
      <w:r>
        <w:rPr>
          <w:sz w:val="22"/>
          <w:szCs w:val="22"/>
        </w:rPr>
        <w:t xml:space="preserve"> — minutes instead of weeks</w:t>
      </w:r>
    </w:p>
    <w:p>
      <w:pPr>
        <w:pStyle w:val="ListParagraph"/>
        <w:numPr>
          <w:ilvl w:val="0"/>
          <w:numId w:val="2"/>
        </w:numPr>
        <w:spacing w:after="60" w:before="60"/>
      </w:pPr>
      <w:r>
        <w:rPr>
          <w:b/>
          <w:bCs/>
          <w:sz w:val="22"/>
          <w:szCs w:val="22"/>
        </w:rPr>
        <w:t xml:space="preserve">Global reach</w:t>
      </w:r>
      <w:r>
        <w:rPr>
          <w:sz w:val="22"/>
          <w:szCs w:val="22"/>
        </w:rPr>
        <w:t xml:space="preserve"> — AWS regions everywhere</w:t>
      </w:r>
    </w:p>
    <w:p>
      <w:pPr>
        <w:pStyle w:val="ListParagraph"/>
        <w:numPr>
          <w:ilvl w:val="0"/>
          <w:numId w:val="2"/>
        </w:numPr>
        <w:spacing w:after="60" w:before="60"/>
      </w:pPr>
      <w:r>
        <w:rPr>
          <w:b/>
          <w:bCs/>
          <w:sz w:val="22"/>
          <w:szCs w:val="22"/>
        </w:rPr>
        <w:t xml:space="preserve">Separation of storage and compute</w:t>
      </w:r>
      <w:r>
        <w:rPr>
          <w:sz w:val="22"/>
          <w:szCs w:val="22"/>
        </w:rPr>
        <w:t xml:space="preserve"> — scale each independently, huge cost win for analytics</w:t>
      </w:r>
    </w:p>
    <w:p>
      <w:pPr>
        <w:pStyle w:val="Heading3"/>
        <w:spacing w:after="120" w:before="240"/>
      </w:pPr>
      <w:r>
        <w:rPr>
          <w:b/>
          <w:bCs/>
          <w:color w:val="C74F3E"/>
          <w:sz w:val="26"/>
          <w:szCs w:val="26"/>
        </w:rPr>
        <w:t xml:space="preserve">Data Mesh — The Organizational Shift</w:t>
      </w:r>
    </w:p>
    <w:p>
      <w:pPr>
        <w:spacing w:after="100" w:before="100"/>
      </w:pPr>
      <w:r>
        <w:rPr>
          <w:sz w:val="22"/>
          <w:szCs w:val="22"/>
        </w:rPr>
        <w:t xml:space="preserve">Data Mesh is the shift from one centralized data team owning all data to each business domain owning its own data as a product. Four pillars: domain-oriented ownership, data as a product, self-serve platform, federated governance. It solves the bottleneck of a single central team but requires cultural change.</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Chapter 1 quick reference</w:t>
      </w:r>
    </w:p>
    <w:p>
      <w:pPr>
        <w:pBdr>
          <w:left w:val="single" w:color="C74F3E" w:sz="24" w:space="4"/>
          <w:right w:val="single" w:color="C74F3E" w:sz="4" w:space="4"/>
        </w:pBdr>
        <w:shd w:fill="FFF4E5" w:color="auto" w:val="clear"/>
        <w:spacing w:after="40" w:before="40"/>
      </w:pPr>
      <w:r>
        <w:rPr>
          <w:b/>
          <w:bCs/>
          <w:sz w:val="22"/>
          <w:szCs w:val="22"/>
        </w:rPr>
        <w:t xml:space="preserve">DE vs DA vs DS</w:t>
      </w:r>
      <w:r>
        <w:rPr>
          <w:sz w:val="22"/>
          <w:szCs w:val="22"/>
        </w:rPr>
        <w:t xml:space="preserve">: DE builds pipelines, DA reports on data, DS predicts from data</w:t>
      </w:r>
    </w:p>
    <w:p>
      <w:pPr>
        <w:pBdr>
          <w:left w:val="single" w:color="C74F3E" w:sz="24" w:space="4"/>
          <w:right w:val="single" w:color="C74F3E" w:sz="4" w:space="4"/>
        </w:pBdr>
        <w:shd w:fill="FFF4E5" w:color="auto" w:val="clear"/>
        <w:spacing w:after="40" w:before="40"/>
      </w:pPr>
      <w:r>
        <w:rPr>
          <w:b/>
          <w:bCs/>
          <w:sz w:val="22"/>
          <w:szCs w:val="22"/>
        </w:rPr>
        <w:t xml:space="preserve">Cloud advantage</w:t>
      </w:r>
      <w:r>
        <w:rPr>
          <w:sz w:val="22"/>
          <w:szCs w:val="22"/>
        </w:rPr>
        <w:t xml:space="preserve">: elasticity + pay-as-you-go + managed services + storage-compute separation</w:t>
      </w:r>
    </w:p>
    <w:p>
      <w:pPr>
        <w:pBdr>
          <w:left w:val="single" w:color="C74F3E" w:sz="24" w:space="4"/>
          <w:right w:val="single" w:color="C74F3E" w:sz="4" w:space="4"/>
        </w:pBdr>
        <w:shd w:fill="FFF4E5" w:color="auto" w:val="clear"/>
        <w:spacing w:after="40" w:before="40"/>
      </w:pPr>
      <w:r>
        <w:rPr>
          <w:b/>
          <w:bCs/>
          <w:sz w:val="22"/>
          <w:szCs w:val="22"/>
        </w:rPr>
        <w:t xml:space="preserve">Data Mesh</w:t>
      </w:r>
      <w:r>
        <w:rPr>
          <w:sz w:val="22"/>
          <w:szCs w:val="22"/>
        </w:rPr>
        <w:t xml:space="preserve">: organizational pattern, not a technology — most useful at enterprise scale</w:t>
      </w:r>
    </w:p>
    <w:p>
      <w:pPr>
        <w:pBdr>
          <w:left w:val="single" w:color="C74F3E" w:sz="24" w:space="4"/>
          <w:right w:val="single" w:color="C74F3E" w:sz="4" w:space="4"/>
        </w:pBdr>
        <w:shd w:fill="FFF4E5" w:color="auto" w:val="clear"/>
        <w:spacing w:after="40" w:before="40"/>
      </w:pPr>
      <w:r>
        <w:rPr>
          <w:sz w:val="22"/>
          <w:szCs w:val="22"/>
        </w:rPr>
        <w:t xml:space="preserve">As a DBA moving into DE: your instincts for infrastructure, quality, and access control are exactly what modern DE needs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2: Data Management Architectures for Analytics</w:t>
      </w:r>
    </w:p>
    <w:p>
      <w:pPr>
        <w:pStyle w:val="Heading2"/>
        <w:spacing w:after="160" w:before="320"/>
      </w:pPr>
      <w:r>
        <w:rPr>
          <w:b/>
          <w:bCs/>
          <w:color w:val="2E4C6D"/>
          <w:sz w:val="32"/>
          <w:szCs w:val="32"/>
        </w:rPr>
        <w:t xml:space="preserve">Chapter 2 — Summary</w:t>
      </w:r>
    </w:p>
    <w:p>
      <w:pPr>
        <w:pStyle w:val="Heading3"/>
        <w:spacing w:after="120" w:before="240"/>
      </w:pPr>
      <w:r>
        <w:rPr>
          <w:b/>
          <w:bCs/>
          <w:color w:val="C74F3E"/>
          <w:sz w:val="26"/>
          <w:szCs w:val="26"/>
        </w:rPr>
        <w:t xml:space="preserve">OLTP vs OLAP — The Foundational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Dimension</w:t>
            </w:r>
          </w:p>
        </w:tc>
        <w:tc>
          <w:tcPr>
            <w:tcW w:type="dxa" w:w="34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OLTP (DBA World)</w:t>
            </w:r>
          </w:p>
        </w:tc>
        <w:tc>
          <w:tcPr>
            <w:tcW w:type="dxa" w:w="34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OLAP (Analytics World)</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Purpose</w:t>
            </w:r>
          </w:p>
        </w:tc>
        <w:tc>
          <w:tcPr>
            <w:tcW w:type="dxa" w:w="3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Run the business (transactions)</w:t>
            </w:r>
          </w:p>
        </w:tc>
        <w:tc>
          <w:tcPr>
            <w:tcW w:type="dxa" w:w="3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Understand the business (insights)</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Query goal</w:t>
            </w:r>
          </w:p>
        </w:tc>
        <w:tc>
          <w:tcPr>
            <w:tcW w:type="dxa" w:w="3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Fetch/update a few rows fast</w:t>
            </w:r>
          </w:p>
        </w:tc>
        <w:tc>
          <w:tcPr>
            <w:tcW w:type="dxa" w:w="3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Scan millions of rows, aggregate</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structure</w:t>
            </w:r>
          </w:p>
        </w:tc>
        <w:tc>
          <w:tcPr>
            <w:tcW w:type="dxa" w:w="3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Highly normalized (3NF)</w:t>
            </w:r>
          </w:p>
        </w:tc>
        <w:tc>
          <w:tcPr>
            <w:tcW w:type="dxa" w:w="3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Denormalized — star schema</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Storage layout</w:t>
            </w:r>
          </w:p>
        </w:tc>
        <w:tc>
          <w:tcPr>
            <w:tcW w:type="dxa" w:w="3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Row-based</w:t>
            </w:r>
          </w:p>
        </w:tc>
        <w:tc>
          <w:tcPr>
            <w:tcW w:type="dxa" w:w="3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Columnar</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Write pattern</w:t>
            </w:r>
          </w:p>
        </w:tc>
        <w:tc>
          <w:tcPr>
            <w:tcW w:type="dxa" w:w="3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Constant small INSERT/UPDATE/DELETE</w:t>
            </w:r>
          </w:p>
        </w:tc>
        <w:tc>
          <w:tcPr>
            <w:tcW w:type="dxa" w:w="3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Bulk loads — batch or periodic</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Example systems</w:t>
            </w:r>
          </w:p>
        </w:tc>
        <w:tc>
          <w:tcPr>
            <w:tcW w:type="dxa" w:w="3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MySQL, PostgreSQL, Oracle</w:t>
            </w:r>
          </w:p>
        </w:tc>
        <w:tc>
          <w:tcPr>
            <w:tcW w:type="dxa" w:w="3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Redshift, Snowflake, BigQuery</w:t>
            </w:r>
          </w:p>
        </w:tc>
      </w:tr>
    </w:tbl>
    <w:p>
      <w:pPr>
        <w:pStyle w:val="Heading3"/>
        <w:spacing w:after="120" w:before="240"/>
      </w:pPr>
      <w:r>
        <w:rPr>
          <w:b/>
          <w:bCs/>
          <w:color w:val="C74F3E"/>
          <w:sz w:val="26"/>
          <w:szCs w:val="26"/>
        </w:rPr>
        <w:t xml:space="preserve">Data Warehouse Concepts — Deeper Dive</w:t>
      </w:r>
    </w:p>
    <w:p>
      <w:pPr>
        <w:spacing w:after="100" w:before="100"/>
      </w:pPr>
      <w:r>
        <w:rPr>
          <w:sz w:val="22"/>
          <w:szCs w:val="22"/>
        </w:rPr>
        <w:t xml:space="preserve">A data warehouse is a specialized OLAP database designed for fast reporting and analysis. It uses denormalization (star schema), columnar storage, MPP (Massively Parallel Processing), and bulk loading. Star schema: one wide fact table at the center, surrounded by dimension tables.</w:t>
      </w:r>
    </w:p>
    <w:p>
      <w:pPr>
        <w:pStyle w:val="Heading3"/>
        <w:spacing w:after="120" w:before="240"/>
      </w:pPr>
      <w:r>
        <w:rPr>
          <w:b/>
          <w:bCs/>
          <w:color w:val="C74F3E"/>
          <w:sz w:val="26"/>
          <w:szCs w:val="26"/>
        </w:rPr>
        <w:t xml:space="preserve">Data Warehouse Components — Full Layer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Layer</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Purpose</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Source systems</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OLTP databases, APIs, files, streams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Ingestion / extraction</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Pull data out of sources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Staging area</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Raw landing before transformation</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Transformation</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Clean, structure, model into star schema</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 core</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MPP + columnar fact/dim tables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marts</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Department-specific subsets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Metadata catalog</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Registry of tables and definitions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Orchestration</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Scheduling and dependency management</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Consumption</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BI tools, SQL clients, ML</w:t>
            </w:r>
          </w:p>
        </w:tc>
      </w:tr>
    </w:tbl>
    <w:p>
      <w:pPr>
        <w:pStyle w:val="Heading3"/>
        <w:spacing w:after="120" w:before="240"/>
      </w:pPr>
      <w:r>
        <w:rPr>
          <w:b/>
          <w:bCs/>
          <w:color w:val="C74F3E"/>
          <w:sz w:val="26"/>
          <w:szCs w:val="26"/>
        </w:rPr>
        <w:t xml:space="preserve">Data Lake, Warehouse, Lakehouse — Three Storage Architectures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4500"/>
        <w:gridCol w:w="20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Architecture</w:t>
            </w:r>
          </w:p>
        </w:tc>
        <w:tc>
          <w:tcPr>
            <w:tcW w:type="dxa" w:w="4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What It Is</w:t>
            </w:r>
          </w:p>
        </w:tc>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Physical Form</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Warehouse</w:t>
            </w:r>
          </w:p>
        </w:tc>
        <w:tc>
          <w:tcPr>
            <w:tcW w:type="dxa" w:w="4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Dedicated OLAP database (Redshift, Snowflake)</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Warehouse's own storage</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Lake</w:t>
            </w:r>
          </w:p>
        </w:tc>
        <w:tc>
          <w:tcPr>
            <w:tcW w:type="dxa" w:w="4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Raw file storage (S3 + any format)</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S3 buckets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Lakehouse</w:t>
            </w:r>
          </w:p>
        </w:tc>
        <w:tc>
          <w:tcPr>
            <w:tcW w:type="dxa" w:w="4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Lake + table format (Iceberg/Delta/Hudi) with warehouse features</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S3 + metadata layer</w:t>
            </w:r>
          </w:p>
        </w:tc>
      </w:tr>
    </w:tbl>
    <w:p>
      <w:pPr>
        <w:pStyle w:val="Heading3"/>
        <w:spacing w:after="120" w:before="240"/>
      </w:pPr>
      <w:r>
        <w:rPr>
          <w:b/>
          <w:bCs/>
          <w:color w:val="C74F3E"/>
          <w:sz w:val="26"/>
          <w:szCs w:val="26"/>
        </w:rPr>
        <w:t xml:space="preserve">Medallion Architecture — Bronze/Silver/Gold</w:t>
      </w:r>
    </w:p>
    <w:p>
      <w:pPr>
        <w:spacing w:after="100" w:before="100"/>
      </w:pPr>
      <w:r>
        <w:rPr>
          <w:sz w:val="22"/>
          <w:szCs w:val="22"/>
        </w:rPr>
        <w:t xml:space="preserve">Medallion is not an architecture, it is an organizing pattern applied within storage. Bronze = raw as received. Silver = cleaned and typed (usually Parquet). Gold = business-ready aggregates. It fits inside a lake, a lakehouse, or (conceptually) a warehouse via dbt staging → intermediate → marts.</w:t>
      </w:r>
    </w:p>
    <w:p>
      <w:pPr>
        <w:pStyle w:val="Heading3"/>
        <w:spacing w:after="120" w:before="240"/>
      </w:pPr>
      <w:r>
        <w:rPr>
          <w:b/>
          <w:bCs/>
          <w:color w:val="C74F3E"/>
          <w:sz w:val="26"/>
          <w:szCs w:val="26"/>
        </w:rPr>
        <w:t xml:space="preserve">ETL vs ELT — Where Transformation Happens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700"/>
        <w:gridCol w:w="2000"/>
      </w:tblGrid>
      <w:tr>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Pattern</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Order</w:t>
            </w:r>
          </w:p>
        </w:tc>
        <w:tc>
          <w:tcPr>
            <w:tcW w:type="dxa" w:w="27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Transform Location</w:t>
            </w:r>
          </w:p>
        </w:tc>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Tooling</w:t>
            </w:r>
          </w:p>
        </w:tc>
      </w:tr>
      <w:tr>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ETL</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Extract → Transform → Load</w:t>
            </w:r>
          </w:p>
        </w:tc>
        <w:tc>
          <w:tcPr>
            <w:tcW w:type="dxa" w:w="27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Outside the destination</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PySpark, pandas</w:t>
            </w:r>
          </w:p>
        </w:tc>
      </w:tr>
      <w:tr>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ELT</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Extract → Load → Transform</w:t>
            </w:r>
          </w:p>
        </w:tc>
        <w:tc>
          <w:tcPr>
            <w:tcW w:type="dxa" w:w="27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Inside the destination (SQL)</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dbt, Redshift SQL</w:t>
            </w:r>
          </w:p>
        </w:tc>
      </w:tr>
      <w:tr>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Medallion (hybrid)</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ELT-style split across S3 + warehouse</w:t>
            </w:r>
          </w:p>
        </w:tc>
        <w:tc>
          <w:tcPr>
            <w:tcW w:type="dxa" w:w="27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Both — S3 (Spark) then warehouse (dbt)</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 dbt</w:t>
            </w:r>
          </w:p>
        </w:tc>
      </w:tr>
    </w:tbl>
    <w:p>
      <w:pPr>
        <w:pStyle w:val="Heading3"/>
        <w:spacing w:after="120" w:before="240"/>
      </w:pPr>
      <w:r>
        <w:rPr>
          <w:b/>
          <w:bCs/>
          <w:color w:val="C74F3E"/>
          <w:sz w:val="26"/>
          <w:szCs w:val="26"/>
        </w:rPr>
        <w:t xml:space="preserve">The Storage Layer and Zones</w:t>
      </w:r>
    </w:p>
    <w:p>
      <w:pPr>
        <w:spacing w:after="100" w:before="100"/>
      </w:pPr>
      <w:r>
        <w:rPr>
          <w:sz w:val="22"/>
          <w:szCs w:val="22"/>
        </w:rPr>
        <w:t xml:space="preserve">The storage layer is S3. Zones are logical folders within S3 that enforce data quality progression: Landing/Bronze → Cleaned/Silver → Curated/Gold. Each zone typically has different access controls, retention policies, and formats.</w:t>
      </w:r>
    </w:p>
    <w:p>
      <w:pPr>
        <w:pStyle w:val="Heading3"/>
        <w:spacing w:after="120" w:before="240"/>
      </w:pPr>
      <w:r>
        <w:rPr>
          <w:b/>
          <w:bCs/>
          <w:color w:val="C74F3E"/>
          <w:sz w:val="26"/>
          <w:szCs w:val="26"/>
        </w:rPr>
        <w:t xml:space="preserve">Catalog and Search Layers</w:t>
      </w:r>
    </w:p>
    <w:p>
      <w:pPr>
        <w:spacing w:after="100" w:before="100"/>
      </w:pPr>
      <w:r>
        <w:rPr>
          <w:sz w:val="22"/>
          <w:szCs w:val="22"/>
        </w:rPr>
        <w:t xml:space="preserve">A catalog answers "what data exists?" but that means different things to different people. The technical catalog (Glue Data Catalog) tracks tables, columns, and physical locations for query engines. The business catalog (DataZone) tracks meaning, ownership, and certification for humans.</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OLTP vs Data Warehouse — quick reference</w:t>
      </w:r>
    </w:p>
    <w:p>
      <w:pPr>
        <w:pBdr>
          <w:left w:val="single" w:color="C74F3E" w:sz="24" w:space="4"/>
          <w:right w:val="single" w:color="C74F3E" w:sz="4" w:space="4"/>
        </w:pBdr>
        <w:shd w:fill="FFF4E5" w:color="auto" w:val="clear"/>
        <w:spacing w:after="40" w:before="40"/>
      </w:pPr>
      <w:r>
        <w:rPr>
          <w:b/>
          <w:bCs/>
          <w:sz w:val="22"/>
          <w:szCs w:val="22"/>
        </w:rPr>
        <w:t xml:space="preserve">OLTP</w:t>
      </w:r>
      <w:r>
        <w:rPr>
          <w:sz w:val="22"/>
          <w:szCs w:val="22"/>
        </w:rPr>
        <w:t xml:space="preserve">: normalized, row-based, single-server, small transactions — MySQL/Postgres</w:t>
      </w:r>
    </w:p>
    <w:p>
      <w:pPr>
        <w:pBdr>
          <w:left w:val="single" w:color="C74F3E" w:sz="24" w:space="4"/>
          <w:right w:val="single" w:color="C74F3E" w:sz="4" w:space="4"/>
        </w:pBdr>
        <w:shd w:fill="FFF4E5" w:color="auto" w:val="clear"/>
        <w:spacing w:after="40" w:before="40"/>
      </w:pPr>
      <w:r>
        <w:rPr>
          <w:b/>
          <w:bCs/>
          <w:sz w:val="22"/>
          <w:szCs w:val="22"/>
        </w:rPr>
        <w:t xml:space="preserve">Data Warehouse</w:t>
      </w:r>
      <w:r>
        <w:rPr>
          <w:sz w:val="22"/>
          <w:szCs w:val="22"/>
        </w:rPr>
        <w:t xml:space="preserve">: denormalized, columnar, MPP, bulk loads — Redshift/Snowflake</w:t>
      </w:r>
    </w:p>
    <w:p>
      <w:pPr>
        <w:pBdr>
          <w:left w:val="single" w:color="C74F3E" w:sz="24" w:space="4"/>
          <w:right w:val="single" w:color="C74F3E" w:sz="4" w:space="4"/>
        </w:pBdr>
        <w:shd w:fill="FFF4E5" w:color="auto" w:val="clear"/>
        <w:spacing w:after="40" w:before="40"/>
      </w:pPr>
      <w:r>
        <w:rPr>
          <w:b/>
          <w:bCs/>
          <w:sz w:val="22"/>
          <w:szCs w:val="22"/>
        </w:rPr>
        <w:t xml:space="preserve">Medallion pattern</w:t>
      </w:r>
      <w:r>
        <w:rPr>
          <w:sz w:val="22"/>
          <w:szCs w:val="22"/>
        </w:rPr>
        <w:t xml:space="preserve">: bronze (raw) → silver (clean) → gold (aggregate) — applies within any storage architecture</w:t>
      </w:r>
    </w:p>
    <w:p>
      <w:pPr>
        <w:pBdr>
          <w:left w:val="single" w:color="C74F3E" w:sz="24" w:space="4"/>
          <w:right w:val="single" w:color="C74F3E" w:sz="4" w:space="4"/>
        </w:pBdr>
        <w:shd w:fill="FFF4E5" w:color="auto" w:val="clear"/>
        <w:spacing w:after="40" w:before="40"/>
      </w:pPr>
      <w:r>
        <w:rPr>
          <w:b/>
          <w:bCs/>
          <w:sz w:val="22"/>
          <w:szCs w:val="22"/>
        </w:rPr>
        <w:t xml:space="preserve">Iceberg / Delta / Hudi</w:t>
      </w:r>
      <w:r>
        <w:rPr>
          <w:sz w:val="22"/>
          <w:szCs w:val="22"/>
        </w:rPr>
        <w:t xml:space="preserve">: table formats layered over Parquet to add ACID guarantees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ETL vs ELT, and where cleaning happens</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In pure ELT, dbt does 100% of cleaning inside the warehouse (in staging models). In the Medallion + dbt hybrid, Spark/Glue does mechanical cleaning on S3 (bronze → silver → gold), then dbt does business logic transformation inside the warehouse. Two different transformation stages, split by which tool is best for the work.</w:t>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SQL vs Parquet vs Iceberg — three separate layers</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They stack, not replace: SQL is the query language, Parquet is the file format (how bytes are stored on disk), Iceberg is a metadata layer that sits on top of Parquet files and makes many files behave like one ACID-safe table. Athena reads Iceberg metadata to know which Parquet files are current, then reads those files.</w:t>
      </w:r>
    </w:p>
    <w:p>
      <w:r>
        <w:br w:type="page"/>
      </w:r>
    </w:p>
    <w:p>
      <w:pPr>
        <w:pStyle w:val="Heading1"/>
        <w:spacing w:after="200" w:before="400"/>
      </w:pPr>
      <w:r>
        <w:rPr>
          <w:b/>
          <w:bCs/>
          <w:color w:val="2E4C6D"/>
          <w:sz w:val="40"/>
          <w:szCs w:val="40"/>
        </w:rPr>
        <w:t xml:space="preserve">Chapter 3: The AWS Data Engineer's Toolkit</w:t>
      </w:r>
    </w:p>
    <w:p>
      <w:pPr>
        <w:pStyle w:val="Heading2"/>
        <w:spacing w:after="160" w:before="320"/>
      </w:pPr>
      <w:r>
        <w:rPr>
          <w:b/>
          <w:bCs/>
          <w:color w:val="2E4C6D"/>
          <w:sz w:val="32"/>
          <w:szCs w:val="32"/>
        </w:rPr>
        <w:t xml:space="preserve">Chapter 3 — Summary</w:t>
      </w:r>
    </w:p>
    <w:p>
      <w:pPr>
        <w:pStyle w:val="Heading3"/>
        <w:spacing w:after="120" w:before="240"/>
      </w:pPr>
      <w:r>
        <w:rPr>
          <w:b/>
          <w:bCs/>
          <w:color w:val="C74F3E"/>
          <w:sz w:val="26"/>
          <w:szCs w:val="26"/>
        </w:rPr>
        <w:t xml:space="preserve">What This Chapter Is About</w:t>
      </w:r>
    </w:p>
    <w:p>
      <w:pPr>
        <w:spacing w:after="100" w:before="100"/>
      </w:pPr>
      <w:r>
        <w:rPr>
          <w:sz w:val="22"/>
          <w:szCs w:val="22"/>
        </w:rPr>
        <w:t xml:space="preserve">Chapter 3 is the tour of the AWS services used at every stage of the data platform. It surveys the ingestion, transformation, orchestration, and consumption families so you know which tool to reach for when.</w:t>
      </w:r>
    </w:p>
    <w:p>
      <w:pPr>
        <w:pStyle w:val="Heading3"/>
        <w:spacing w:after="120" w:before="240"/>
      </w:pPr>
      <w:r>
        <w:rPr>
          <w:b/>
          <w:bCs/>
          <w:color w:val="C74F3E"/>
          <w:sz w:val="26"/>
          <w:szCs w:val="26"/>
        </w:rPr>
        <w:t xml:space="preserve">AWS Services for Ingestion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Category</w:t>
            </w:r>
          </w:p>
        </w:tc>
        <w:tc>
          <w:tcPr>
            <w:tcW w:type="dxa" w:w="4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Services</w:t>
            </w:r>
          </w:p>
        </w:tc>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Best For</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Batch / files</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ETL, DataSync, Transfer Family, Snow Family</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File-based batch, migrations</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Database</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DMS, Glue JDBC</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DB extraction and CDC</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Streaming</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Kinesis Streams, Firehose, MSK</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Real-time event ingestion</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SaaS / API</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AppFlow, Glue Python Shell</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Third-party platforms</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CDC</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DMS (CDC), Debezium on MSK</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Row-level DB change capture</w:t>
            </w:r>
          </w:p>
        </w:tc>
      </w:tr>
    </w:tbl>
    <w:p>
      <w:pPr>
        <w:pStyle w:val="Heading3"/>
        <w:spacing w:after="120" w:before="240"/>
      </w:pPr>
      <w:r>
        <w:rPr>
          <w:b/>
          <w:bCs/>
          <w:color w:val="C74F3E"/>
          <w:sz w:val="26"/>
          <w:szCs w:val="26"/>
        </w:rPr>
        <w:t xml:space="preserve">AWS Services for Transformation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00"/>
      </w:tblGrid>
      <w:tr>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Category</w:t>
            </w:r>
          </w:p>
        </w:tc>
        <w:tc>
          <w:tcPr>
            <w:tcW w:type="dxa" w:w="4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Services</w:t>
            </w:r>
          </w:p>
        </w:tc>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Best For</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Distributed Spark</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ETL, EMR, EMR Serverless</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Large-scale batch on S3</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 SQL</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Redshift SQL + dbt</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Warehouse-native transformations</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Visual / no-code</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DataBrew, Glue Studio</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Analysts, quick prep</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Lightweight scripting</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 Python Shell, Lambda</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Small transforms, per-file</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Streaming</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Kinesis Data Analytics, Managed Flink</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Real-time transformation</w:t>
            </w:r>
          </w:p>
        </w:tc>
      </w:tr>
    </w:tbl>
    <w:p>
      <w:pPr>
        <w:pStyle w:val="Heading3"/>
        <w:spacing w:after="120" w:before="240"/>
      </w:pPr>
      <w:r>
        <w:rPr>
          <w:b/>
          <w:bCs/>
          <w:color w:val="C74F3E"/>
          <w:sz w:val="26"/>
          <w:szCs w:val="26"/>
        </w:rPr>
        <w:t xml:space="preserve">AWS Services for Orchestration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w:t>
            </w:r>
          </w:p>
        </w:tc>
        <w:tc>
          <w:tcPr>
            <w:tcW w:type="dxa" w:w="5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Best For</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MWAA (Managed Airflow)</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Complex cross-system pipelines, Python DAGs</w:t>
            </w:r>
          </w:p>
        </w:tc>
      </w:tr>
      <w:tr>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AWS Step Functions</w:t>
            </w:r>
          </w:p>
        </w:tc>
        <w:tc>
          <w:tcPr>
            <w:tcW w:type="dxa" w:w="5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Pure AWS pipelines, serverless, cost-sensitive</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Workflows</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Chaining Glue-native components</w:t>
            </w:r>
          </w:p>
        </w:tc>
      </w:tr>
      <w:tr>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EventBridge Scheduler</w:t>
            </w:r>
          </w:p>
        </w:tc>
        <w:tc>
          <w:tcPr>
            <w:tcW w:type="dxa" w:w="5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Simple cron-style scheduling</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Lambda + S3 events</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Event-driven per-file processing</w:t>
            </w:r>
          </w:p>
        </w:tc>
      </w:tr>
    </w:tbl>
    <w:p>
      <w:pPr>
        <w:pStyle w:val="Heading3"/>
        <w:spacing w:after="120" w:before="240"/>
      </w:pPr>
      <w:r>
        <w:rPr>
          <w:b/>
          <w:bCs/>
          <w:color w:val="C74F3E"/>
          <w:sz w:val="26"/>
          <w:szCs w:val="26"/>
        </w:rPr>
        <w:t xml:space="preserve">AWS Services for Consumption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Consumer Type</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Services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Interactive SQL</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Athena, Redshift, Redshift Spectrum</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BI &amp; dashboards</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QuickSight, QuickSight Q</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Machine learning</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SageMaker, Feature Store, Bedrock</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Application-facing</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DynamoDB, OpenSearch, RDS/Aurora</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sharing</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DataZone, Redshift Data Sharing, Data Exchange</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Real-time</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Kinesis Analytics, Managed Flink, OpenSearch</w:t>
            </w:r>
          </w:p>
        </w:tc>
      </w:tr>
    </w:tbl>
    <w:p>
      <w:pPr>
        <w:pStyle w:val="Heading3"/>
        <w:spacing w:after="120" w:before="240"/>
      </w:pPr>
      <w:r>
        <w:rPr>
          <w:b/>
          <w:bCs/>
          <w:color w:val="C74F3E"/>
          <w:sz w:val="26"/>
          <w:szCs w:val="26"/>
        </w:rPr>
        <w:t xml:space="preserve">Reference Architecture — High-Level</w:t>
      </w:r>
    </w:p>
    <w:p>
      <w:pPr>
        <w:spacing w:after="100" w:before="100"/>
      </w:pPr>
      <w:r>
        <w:rPr>
          <w:sz w:val="22"/>
          <w:szCs w:val="22"/>
        </w:rPr>
        <w:t xml:space="preserve">A high-level whiteboard architecture typically shows: data sources → ingestion tools → transformation zones (landing/clean/curated in S3) → data catalog → data access (visualization, ad-hoc SQL, ML tools) → data consumers (business users, analysts, data scientists).</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The Glue and Spark families</w:t>
      </w:r>
    </w:p>
    <w:p>
      <w:pPr>
        <w:pBdr>
          <w:left w:val="single" w:color="C74F3E" w:sz="24" w:space="4"/>
          <w:right w:val="single" w:color="C74F3E" w:sz="4" w:space="4"/>
        </w:pBdr>
        <w:shd w:fill="FFF4E5" w:color="auto" w:val="clear"/>
        <w:spacing w:after="40" w:before="40"/>
      </w:pPr>
      <w:r>
        <w:rPr>
          <w:b/>
          <w:bCs/>
          <w:sz w:val="22"/>
          <w:szCs w:val="22"/>
        </w:rPr>
        <w:t xml:space="preserve">AWS Glue is an umbrella brand</w:t>
      </w:r>
      <w:r>
        <w:rPr>
          <w:sz w:val="22"/>
          <w:szCs w:val="22"/>
        </w:rPr>
        <w:t xml:space="preserve"> — Catalog (metadata) + Crawler (schema scanner) + ETL Job (managed Spark). Not just one thing.</w:t>
      </w:r>
    </w:p>
    <w:p>
      <w:pPr>
        <w:pBdr>
          <w:left w:val="single" w:color="C74F3E" w:sz="24" w:space="4"/>
          <w:right w:val="single" w:color="C74F3E" w:sz="4" w:space="4"/>
        </w:pBdr>
        <w:shd w:fill="FFF4E5" w:color="auto" w:val="clear"/>
        <w:spacing w:after="40" w:before="40"/>
      </w:pPr>
      <w:r>
        <w:rPr>
          <w:b/>
          <w:bCs/>
          <w:sz w:val="22"/>
          <w:szCs w:val="22"/>
        </w:rPr>
        <w:t xml:space="preserve">Spark has two roles</w:t>
      </w:r>
      <w:r>
        <w:rPr>
          <w:sz w:val="22"/>
          <w:szCs w:val="22"/>
        </w:rPr>
        <w:t xml:space="preserve">: PySpark for transformation, Spark SQL for queries — same engine, different job</w:t>
      </w:r>
    </w:p>
    <w:p>
      <w:pPr>
        <w:pBdr>
          <w:left w:val="single" w:color="C74F3E" w:sz="24" w:space="4"/>
          <w:right w:val="single" w:color="C74F3E" w:sz="4" w:space="4"/>
        </w:pBdr>
        <w:shd w:fill="FFF4E5" w:color="auto" w:val="clear"/>
        <w:spacing w:after="40" w:before="40"/>
      </w:pPr>
      <w:r>
        <w:rPr>
          <w:b/>
          <w:bCs/>
          <w:sz w:val="22"/>
          <w:szCs w:val="22"/>
        </w:rPr>
        <w:t xml:space="preserve">Glue ETL = Spark under the hood</w:t>
      </w:r>
      <w:r>
        <w:rPr>
          <w:sz w:val="22"/>
          <w:szCs w:val="22"/>
        </w:rPr>
        <w:t xml:space="preserve"> — writing a "Glue ETL script in Python" means writing PySpark</w:t>
      </w:r>
    </w:p>
    <w:p>
      <w:pPr>
        <w:pBdr>
          <w:left w:val="single" w:color="C74F3E" w:sz="24" w:space="4"/>
          <w:right w:val="single" w:color="C74F3E" w:sz="4" w:space="4"/>
        </w:pBdr>
        <w:shd w:fill="FFF4E5" w:color="auto" w:val="clear"/>
        <w:spacing w:after="40" w:before="40"/>
      </w:pPr>
      <w:r>
        <w:rPr>
          <w:b/>
          <w:bCs/>
          <w:sz w:val="22"/>
          <w:szCs w:val="22"/>
        </w:rPr>
        <w:t xml:space="preserve">Athena vs Spark SQL</w:t>
      </w:r>
      <w:r>
        <w:rPr>
          <w:sz w:val="22"/>
          <w:szCs w:val="22"/>
        </w:rPr>
        <w:t xml:space="preserve">: both are SQL, but Athena is serverless and interactive, Spark SQL is programmatic and used inside pipelines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Glue vs Athena vs Spark SQL</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Glue is a family (Catalog + Crawler + ETL Job). Spark has two roles (PySpark for transform + Spark SQL for queries). Athena is a serverless SQL engine. In practice: Spark (via Glue ETL) transforms bronze→silver→gold on S3; Athena and Spark SQL both run queries against gold, with Athena preferred for interactive/BI and Spark SQL for pipelines.</w:t>
      </w:r>
    </w:p>
    <w:p>
      <w:r>
        <w:br w:type="page"/>
      </w:r>
    </w:p>
    <w:p>
      <w:pPr>
        <w:pStyle w:val="Heading1"/>
        <w:spacing w:after="200" w:before="400"/>
      </w:pPr>
      <w:r>
        <w:rPr>
          <w:b/>
          <w:bCs/>
          <w:color w:val="2E4C6D"/>
          <w:sz w:val="40"/>
          <w:szCs w:val="40"/>
        </w:rPr>
        <w:t xml:space="preserve">Chapter 4: Data Governance, Security, and Cataloging</w:t>
      </w:r>
    </w:p>
    <w:p>
      <w:pPr>
        <w:pStyle w:val="Heading2"/>
        <w:spacing w:after="160" w:before="320"/>
      </w:pPr>
      <w:r>
        <w:rPr>
          <w:b/>
          <w:bCs/>
          <w:color w:val="2E4C6D"/>
          <w:sz w:val="32"/>
          <w:szCs w:val="32"/>
        </w:rPr>
        <w:t xml:space="preserve">Chapter 4 — Summary</w:t>
      </w:r>
    </w:p>
    <w:p>
      <w:pPr>
        <w:pStyle w:val="Heading3"/>
        <w:spacing w:after="120" w:before="240"/>
      </w:pPr>
      <w:r>
        <w:rPr>
          <w:b/>
          <w:bCs/>
          <w:color w:val="C74F3E"/>
          <w:sz w:val="26"/>
          <w:szCs w:val="26"/>
        </w:rPr>
        <w:t xml:space="preserve">Three Pillars of Data Security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Pillar</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Focus</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Tools</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Security</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Protect from bad actors (encryption, network)</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KMS, TLS, VPC, CloudTrail</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Access Control</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Right people, right data</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IAM, Lake Formation, GRANT/REVOKE</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Privacy</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Respect individuals — PII handling</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Macie, Lake Formation column security, hashing/masking</w:t>
            </w:r>
          </w:p>
        </w:tc>
      </w:tr>
    </w:tbl>
    <w:p>
      <w:pPr>
        <w:pStyle w:val="Heading3"/>
        <w:spacing w:after="120" w:before="240"/>
      </w:pPr>
      <w:r>
        <w:rPr>
          <w:b/>
          <w:bCs/>
          <w:color w:val="C74F3E"/>
          <w:sz w:val="26"/>
          <w:szCs w:val="26"/>
        </w:rPr>
        <w:t xml:space="preserve">Data Quality, Profiling, Lineage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300"/>
      </w:tblGrid>
      <w:tr>
        <w:tc>
          <w:tcPr>
            <w:tcW w:type="dxa" w:w="2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Concept</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Question It Answers</w:t>
            </w:r>
          </w:p>
        </w:tc>
        <w:tc>
          <w:tcPr>
            <w:tcW w:type="dxa" w:w="33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Tools</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Quality</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Is this data correct?</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Data Quality, Deequ, dbt tests</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Profiling</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What does this data look like?</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 DataBrew, Macie</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Lineage</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Where did this data come from?</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Catalog, DataZone, dbt lineage</w:t>
            </w:r>
          </w:p>
        </w:tc>
      </w:tr>
    </w:tbl>
    <w:p>
      <w:pPr>
        <w:pStyle w:val="Heading3"/>
        <w:spacing w:after="120" w:before="240"/>
      </w:pPr>
      <w:r>
        <w:rPr>
          <w:b/>
          <w:bCs/>
          <w:color w:val="C74F3E"/>
          <w:sz w:val="26"/>
          <w:szCs w:val="26"/>
        </w:rPr>
        <w:t xml:space="preserve">Business vs Technical Data Catalogs</w:t>
      </w:r>
    </w:p>
    <w:p>
      <w:pPr>
        <w:spacing w:after="100" w:before="100"/>
      </w:pPr>
      <w:r>
        <w:rPr>
          <w:sz w:val="22"/>
          <w:szCs w:val="22"/>
        </w:rPr>
        <w:t xml:space="preserve">A technical catalog (Glue Data Catalog) is for query engines — table names, columns, types, S3 locations. A business catalog (DataZone) is for humans — definitions, owners, certification status, sensitivity tags. Modern platforms use both, connected: the business catalog wraps around the technical catalog.</w:t>
      </w:r>
    </w:p>
    <w:p>
      <w:pPr>
        <w:pStyle w:val="Heading3"/>
        <w:spacing w:after="120" w:before="240"/>
      </w:pPr>
      <w:r>
        <w:rPr>
          <w:b/>
          <w:bCs/>
          <w:color w:val="C74F3E"/>
          <w:sz w:val="26"/>
          <w:szCs w:val="26"/>
        </w:rPr>
        <w:t xml:space="preserve">Implementing a Catalog to Avoid a Data Swamp</w:t>
      </w:r>
    </w:p>
    <w:p>
      <w:pPr>
        <w:spacing w:after="100" w:before="100"/>
      </w:pPr>
      <w:r>
        <w:rPr>
          <w:sz w:val="22"/>
          <w:szCs w:val="22"/>
        </w:rPr>
        <w:t xml:space="preserve">A data swamp is a lake that has degraded into an unusable state — data exists but nobody knows what it means, who owns it, or if it can be trusted. Prevention: automated schema registration (Glue Crawlers), strict naming conventions, business metadata on every gold dataset, automated PII scanning (Macie), lineage tracking, named stewards, retention/lifecycle policies, and monthly orphan audits.</w:t>
      </w:r>
    </w:p>
    <w:p>
      <w:pPr>
        <w:pStyle w:val="Heading3"/>
        <w:spacing w:after="120" w:before="240"/>
      </w:pPr>
      <w:r>
        <w:rPr>
          <w:b/>
          <w:bCs/>
          <w:color w:val="C74F3E"/>
          <w:sz w:val="26"/>
          <w:szCs w:val="26"/>
        </w:rPr>
        <w:t xml:space="preserve">AWS Governance Services — Full Toolkit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Category</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Access control</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IAM, Lake Formation, Redshift RLS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Encryption / secrets</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KMS, CloudHSM, ACM, Secrets Manager</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PII / classification</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Macie, Comprehend, DataBrew</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Cataloging</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 Catalog, Glue Crawlers, DataZone</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quality</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Data Quality, Deequ, DataBrew</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Lineage</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 Data Catalog lineage, Glue Studio, DataZone</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Audit / compliance</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CloudTrail, Config, CloudWatch, GuardDuty</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Governed sharing</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RAM, Redshift Data Sharing, DataZone, Clean Rooms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Backup / retention</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AWS Backup, S3 Object Lock, S3 Lifecycle</w:t>
            </w:r>
          </w:p>
        </w:tc>
      </w:tr>
    </w:tbl>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Governance principles</w:t>
      </w:r>
    </w:p>
    <w:p>
      <w:pPr>
        <w:pBdr>
          <w:left w:val="single" w:color="C74F3E" w:sz="24" w:space="4"/>
          <w:right w:val="single" w:color="C74F3E" w:sz="4" w:space="4"/>
        </w:pBdr>
        <w:shd w:fill="FFF4E5" w:color="auto" w:val="clear"/>
        <w:spacing w:after="40" w:before="40"/>
      </w:pPr>
      <w:r>
        <w:rPr>
          <w:sz w:val="22"/>
          <w:szCs w:val="22"/>
        </w:rPr>
        <w:t xml:space="preserve">Every dataset in production needs: a </w:t>
      </w:r>
      <w:r>
        <w:rPr>
          <w:b/>
          <w:bCs/>
          <w:sz w:val="22"/>
          <w:szCs w:val="22"/>
        </w:rPr>
        <w:t xml:space="preserve">named owner</w:t>
      </w:r>
      <w:r>
        <w:rPr>
          <w:sz w:val="22"/>
          <w:szCs w:val="22"/>
        </w:rPr>
        <w:t xml:space="preserve">, a </w:t>
      </w:r>
      <w:r>
        <w:rPr>
          <w:b/>
          <w:bCs/>
          <w:sz w:val="22"/>
          <w:szCs w:val="22"/>
        </w:rPr>
        <w:t xml:space="preserve">catalog entry</w:t>
      </w:r>
      <w:r>
        <w:rPr>
          <w:sz w:val="22"/>
          <w:szCs w:val="22"/>
        </w:rPr>
        <w:t xml:space="preserve">, a </w:t>
      </w:r>
      <w:r>
        <w:rPr>
          <w:b/>
          <w:bCs/>
          <w:sz w:val="22"/>
          <w:szCs w:val="22"/>
        </w:rPr>
        <w:t xml:space="preserve">quality gate</w:t>
      </w:r>
      <w:r>
        <w:rPr>
          <w:sz w:val="22"/>
          <w:szCs w:val="22"/>
        </w:rPr>
        <w:t xml:space="preserve">, and a </w:t>
      </w:r>
      <w:r>
        <w:rPr>
          <w:b/>
          <w:bCs/>
          <w:sz w:val="22"/>
          <w:szCs w:val="22"/>
        </w:rPr>
        <w:t xml:space="preserve">sensitivity classification</w:t>
      </w:r>
    </w:p>
    <w:p>
      <w:pPr>
        <w:pBdr>
          <w:left w:val="single" w:color="C74F3E" w:sz="24" w:space="4"/>
          <w:right w:val="single" w:color="C74F3E" w:sz="4" w:space="4"/>
        </w:pBdr>
        <w:shd w:fill="FFF4E5" w:color="auto" w:val="clear"/>
        <w:spacing w:after="40" w:before="40"/>
      </w:pPr>
      <w:r>
        <w:rPr>
          <w:b/>
          <w:bCs/>
          <w:sz w:val="22"/>
          <w:szCs w:val="22"/>
        </w:rPr>
        <w:t xml:space="preserve">PII protection happens early</w:t>
      </w:r>
      <w:r>
        <w:rPr>
          <w:sz w:val="22"/>
          <w:szCs w:val="22"/>
        </w:rPr>
        <w:t xml:space="preserve"> (bronze→silver), never later</w:t>
      </w:r>
    </w:p>
    <w:p>
      <w:pPr>
        <w:pBdr>
          <w:left w:val="single" w:color="C74F3E" w:sz="24" w:space="4"/>
          <w:right w:val="single" w:color="C74F3E" w:sz="4" w:space="4"/>
        </w:pBdr>
        <w:shd w:fill="FFF4E5" w:color="auto" w:val="clear"/>
        <w:spacing w:after="40" w:before="40"/>
      </w:pPr>
      <w:r>
        <w:rPr>
          <w:b/>
          <w:bCs/>
          <w:sz w:val="22"/>
          <w:szCs w:val="22"/>
        </w:rPr>
        <w:t xml:space="preserve">No catalog entry = not production-ready</w:t>
      </w:r>
      <w:r>
        <w:rPr>
          <w:sz w:val="22"/>
          <w:szCs w:val="22"/>
        </w:rPr>
        <w:t xml:space="preserve"> — enforce culturally</w:t>
      </w:r>
    </w:p>
    <w:p>
      <w:pPr>
        <w:pBdr>
          <w:left w:val="single" w:color="C74F3E" w:sz="24" w:space="4"/>
          <w:right w:val="single" w:color="C74F3E" w:sz="4" w:space="4"/>
        </w:pBdr>
        <w:shd w:fill="FFF4E5" w:color="auto" w:val="clear"/>
        <w:spacing w:after="40" w:before="40"/>
      </w:pPr>
      <w:r>
        <w:rPr>
          <w:sz w:val="22"/>
          <w:szCs w:val="22"/>
        </w:rPr>
        <w:t xml:space="preserve">Governance without tools = wishes; tools without governance = swamps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5: Architecting Data Engineering Pipelines</w:t>
      </w:r>
    </w:p>
    <w:p>
      <w:pPr>
        <w:pStyle w:val="Heading2"/>
        <w:spacing w:after="160" w:before="320"/>
      </w:pPr>
      <w:r>
        <w:rPr>
          <w:b/>
          <w:bCs/>
          <w:color w:val="2E4C6D"/>
          <w:sz w:val="32"/>
          <w:szCs w:val="32"/>
        </w:rPr>
        <w:t xml:space="preserve">Chapter 5 — Summary</w:t>
      </w:r>
    </w:p>
    <w:p>
      <w:pPr>
        <w:pStyle w:val="Heading3"/>
        <w:spacing w:after="120" w:before="240"/>
      </w:pPr>
      <w:r>
        <w:rPr>
          <w:b/>
          <w:bCs/>
          <w:color w:val="C74F3E"/>
          <w:sz w:val="26"/>
          <w:szCs w:val="26"/>
        </w:rPr>
        <w:t xml:space="preserve">Approach: Architect Before You Build</w:t>
      </w:r>
    </w:p>
    <w:p>
      <w:pPr>
        <w:spacing w:after="100" w:before="100"/>
      </w:pPr>
      <w:r>
        <w:rPr>
          <w:sz w:val="22"/>
          <w:szCs w:val="22"/>
        </w:rPr>
        <w:t xml:space="preserve">A pipeline is not something you code first and think about later. Architectural mistakes are 10-100x more expensive to fix than implementation mistakes. This chapter teaches the discipline of designing pipelines the way an architect designs a house — through structured whiteboarding sessions with stakeholders, before writing any code.</w:t>
      </w:r>
    </w:p>
    <w:p>
      <w:pPr>
        <w:pStyle w:val="Heading3"/>
        <w:spacing w:after="120" w:before="240"/>
      </w:pPr>
      <w:r>
        <w:rPr>
          <w:b/>
          <w:bCs/>
          <w:color w:val="C74F3E"/>
          <w:sz w:val="26"/>
          <w:szCs w:val="26"/>
        </w:rPr>
        <w:t xml:space="preserve">The Design Right-to-Left Principle</w:t>
      </w:r>
    </w:p>
    <w:p>
      <w:pPr>
        <w:spacing w:after="100" w:before="100"/>
      </w:pPr>
      <w:r>
        <w:rPr>
          <w:sz w:val="22"/>
          <w:szCs w:val="22"/>
        </w:rPr>
        <w:t xml:space="preserve">Junior engineers design left-to-right (start from sources, figure out what to do). Senior engineers design right-to-left (start from consumers, work backward to sources). Requirements flow from consumers; the pipeline is built to serve them.</w:t>
      </w:r>
    </w:p>
    <w:p>
      <w:pPr>
        <w:pStyle w:val="Heading3"/>
        <w:spacing w:after="120" w:before="240"/>
      </w:pPr>
      <w:r>
        <w:rPr>
          <w:b/>
          <w:bCs/>
          <w:color w:val="C74F3E"/>
          <w:sz w:val="26"/>
          <w:szCs w:val="26"/>
        </w:rPr>
        <w:t xml:space="preserve">The Whiteboarding Playbook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7200"/>
      </w:tblGrid>
      <w:tr>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Phase</w:t>
            </w:r>
          </w:p>
        </w:tc>
        <w:tc>
          <w:tcPr>
            <w:tcW w:type="dxa" w:w="7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Key Actions</w:t>
            </w:r>
          </w:p>
        </w:tc>
      </w:tr>
      <w:tr>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Before</w:t>
            </w:r>
          </w:p>
        </w:tc>
        <w:tc>
          <w:tcPr>
            <w:tcW w:type="dxa" w:w="7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Identify right stakeholders (consumer, source owner, business SME, governance, PM, DE); set specific objective; prepare starting frame</w:t>
            </w:r>
          </w:p>
        </w:tc>
      </w:tr>
      <w:tr>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During</w:t>
            </w:r>
          </w:p>
        </w:tc>
        <w:tc>
          <w:tcPr>
            <w:tcW w:type="dxa" w:w="7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Start with consumers, not sources; ask, don't tell; keep everything visible on the board; timebox tangents into a parking lot; log every assumption</w:t>
            </w:r>
          </w:p>
        </w:tc>
      </w:tr>
      <w:tr>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After</w:t>
            </w:r>
          </w:p>
        </w:tc>
        <w:tc>
          <w:tcPr>
            <w:tcW w:type="dxa" w:w="7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Photograph before erasing; convert to digital within 24 hours; assign owners to open questions; book follow-up before people leave the room</w:t>
            </w:r>
          </w:p>
        </w:tc>
      </w:tr>
    </w:tbl>
    <w:p>
      <w:pPr>
        <w:pStyle w:val="Heading3"/>
        <w:spacing w:after="120" w:before="240"/>
      </w:pPr>
      <w:r>
        <w:rPr>
          <w:b/>
          <w:bCs/>
          <w:color w:val="C74F3E"/>
          <w:sz w:val="26"/>
          <w:szCs w:val="26"/>
        </w:rPr>
        <w:t xml:space="preserve">The 10 Consumer Requirements to Gather</w:t>
      </w:r>
    </w:p>
    <w:p>
      <w:pPr>
        <w:pStyle w:val="ListParagraph"/>
        <w:numPr>
          <w:ilvl w:val="0"/>
          <w:numId w:val="2"/>
        </w:numPr>
        <w:spacing w:after="60" w:before="60"/>
      </w:pPr>
      <w:r>
        <w:rPr>
          <w:sz w:val="22"/>
          <w:szCs w:val="22"/>
        </w:rPr>
        <w:t xml:space="preserve">Business question the data supports</w:t>
      </w:r>
    </w:p>
    <w:p>
      <w:pPr>
        <w:pStyle w:val="ListParagraph"/>
        <w:numPr>
          <w:ilvl w:val="0"/>
          <w:numId w:val="2"/>
        </w:numPr>
        <w:spacing w:after="60" w:before="60"/>
      </w:pPr>
      <w:r>
        <w:rPr>
          <w:sz w:val="22"/>
          <w:szCs w:val="22"/>
        </w:rPr>
        <w:t xml:space="preserve">Freshness / latency need</w:t>
      </w:r>
    </w:p>
    <w:p>
      <w:pPr>
        <w:pStyle w:val="ListParagraph"/>
        <w:numPr>
          <w:ilvl w:val="0"/>
          <w:numId w:val="2"/>
        </w:numPr>
        <w:spacing w:after="60" w:before="60"/>
      </w:pPr>
      <w:r>
        <w:rPr>
          <w:sz w:val="22"/>
          <w:szCs w:val="22"/>
        </w:rPr>
        <w:t xml:space="preserve">Volume and growth expectations</w:t>
      </w:r>
    </w:p>
    <w:p>
      <w:pPr>
        <w:pStyle w:val="ListParagraph"/>
        <w:numPr>
          <w:ilvl w:val="0"/>
          <w:numId w:val="2"/>
        </w:numPr>
        <w:spacing w:after="60" w:before="60"/>
      </w:pPr>
      <w:r>
        <w:rPr>
          <w:sz w:val="22"/>
          <w:szCs w:val="22"/>
        </w:rPr>
        <w:t xml:space="preserve">Access pattern (SQL, dashboard, API, download)</w:t>
      </w:r>
    </w:p>
    <w:p>
      <w:pPr>
        <w:pStyle w:val="ListParagraph"/>
        <w:numPr>
          <w:ilvl w:val="0"/>
          <w:numId w:val="2"/>
        </w:numPr>
        <w:spacing w:after="60" w:before="60"/>
      </w:pPr>
      <w:r>
        <w:rPr>
          <w:sz w:val="22"/>
          <w:szCs w:val="22"/>
        </w:rPr>
        <w:t xml:space="preserve">Concurrency at peak</w:t>
      </w:r>
    </w:p>
    <w:p>
      <w:pPr>
        <w:pStyle w:val="ListParagraph"/>
        <w:numPr>
          <w:ilvl w:val="0"/>
          <w:numId w:val="2"/>
        </w:numPr>
        <w:spacing w:after="60" w:before="60"/>
      </w:pPr>
      <w:r>
        <w:rPr>
          <w:sz w:val="22"/>
          <w:szCs w:val="22"/>
        </w:rPr>
        <w:t xml:space="preserve">Format expectations</w:t>
      </w:r>
    </w:p>
    <w:p>
      <w:pPr>
        <w:pStyle w:val="ListParagraph"/>
        <w:numPr>
          <w:ilvl w:val="0"/>
          <w:numId w:val="2"/>
        </w:numPr>
        <w:spacing w:after="60" w:before="60"/>
      </w:pPr>
      <w:r>
        <w:rPr>
          <w:sz w:val="22"/>
          <w:szCs w:val="22"/>
        </w:rPr>
        <w:t xml:space="preserve">Quality tolerance</w:t>
      </w:r>
    </w:p>
    <w:p>
      <w:pPr>
        <w:pStyle w:val="ListParagraph"/>
        <w:numPr>
          <w:ilvl w:val="0"/>
          <w:numId w:val="2"/>
        </w:numPr>
        <w:spacing w:after="60" w:before="60"/>
      </w:pPr>
      <w:r>
        <w:rPr>
          <w:sz w:val="22"/>
          <w:szCs w:val="22"/>
        </w:rPr>
        <w:t xml:space="preserve">Historical depth required</w:t>
      </w:r>
    </w:p>
    <w:p>
      <w:pPr>
        <w:pStyle w:val="ListParagraph"/>
        <w:numPr>
          <w:ilvl w:val="0"/>
          <w:numId w:val="2"/>
        </w:numPr>
        <w:spacing w:after="60" w:before="60"/>
      </w:pPr>
      <w:r>
        <w:rPr>
          <w:sz w:val="22"/>
          <w:szCs w:val="22"/>
        </w:rPr>
        <w:t xml:space="preserve">Sensitivity / PII</w:t>
      </w:r>
    </w:p>
    <w:p>
      <w:pPr>
        <w:pStyle w:val="ListParagraph"/>
        <w:numPr>
          <w:ilvl w:val="0"/>
          <w:numId w:val="2"/>
        </w:numPr>
        <w:spacing w:after="60" w:before="60"/>
      </w:pPr>
      <w:r>
        <w:rPr>
          <w:sz w:val="22"/>
          <w:szCs w:val="22"/>
        </w:rPr>
        <w:t xml:space="preserve">SLA and business impact</w:t>
      </w:r>
    </w:p>
    <w:p>
      <w:pPr>
        <w:pStyle w:val="Heading3"/>
        <w:spacing w:after="120" w:before="240"/>
      </w:pPr>
      <w:r>
        <w:rPr>
          <w:b/>
          <w:bCs/>
          <w:color w:val="C74F3E"/>
          <w:sz w:val="26"/>
          <w:szCs w:val="26"/>
        </w:rPr>
        <w:t xml:space="preserve">The 11 Source Discovery Questions</w:t>
      </w:r>
    </w:p>
    <w:p>
      <w:pPr>
        <w:pStyle w:val="ListParagraph"/>
        <w:numPr>
          <w:ilvl w:val="0"/>
          <w:numId w:val="2"/>
        </w:numPr>
        <w:spacing w:after="60" w:before="60"/>
      </w:pPr>
      <w:r>
        <w:rPr>
          <w:sz w:val="22"/>
          <w:szCs w:val="22"/>
        </w:rPr>
        <w:t xml:space="preserve">What type of source is it?</w:t>
      </w:r>
    </w:p>
    <w:p>
      <w:pPr>
        <w:pStyle w:val="ListParagraph"/>
        <w:numPr>
          <w:ilvl w:val="0"/>
          <w:numId w:val="2"/>
        </w:numPr>
        <w:spacing w:after="60" w:before="60"/>
      </w:pPr>
      <w:r>
        <w:rPr>
          <w:sz w:val="22"/>
          <w:szCs w:val="22"/>
        </w:rPr>
        <w:t xml:space="preserve">Who owns it?</w:t>
      </w:r>
    </w:p>
    <w:p>
      <w:pPr>
        <w:pStyle w:val="ListParagraph"/>
        <w:numPr>
          <w:ilvl w:val="0"/>
          <w:numId w:val="2"/>
        </w:numPr>
        <w:spacing w:after="60" w:before="60"/>
      </w:pPr>
      <w:r>
        <w:rPr>
          <w:sz w:val="22"/>
          <w:szCs w:val="22"/>
        </w:rPr>
        <w:t xml:space="preserve">What does the actual schema look like?</w:t>
      </w:r>
    </w:p>
    <w:p>
      <w:pPr>
        <w:pStyle w:val="ListParagraph"/>
        <w:numPr>
          <w:ilvl w:val="0"/>
          <w:numId w:val="2"/>
        </w:numPr>
        <w:spacing w:after="60" w:before="60"/>
      </w:pPr>
      <w:r>
        <w:rPr>
          <w:sz w:val="22"/>
          <w:szCs w:val="22"/>
        </w:rPr>
        <w:t xml:space="preserve">How big is it (now and growth)?</w:t>
      </w:r>
    </w:p>
    <w:p>
      <w:pPr>
        <w:pStyle w:val="ListParagraph"/>
        <w:numPr>
          <w:ilvl w:val="0"/>
          <w:numId w:val="2"/>
        </w:numPr>
        <w:spacing w:after="60" w:before="60"/>
      </w:pPr>
      <w:r>
        <w:rPr>
          <w:sz w:val="22"/>
          <w:szCs w:val="22"/>
        </w:rPr>
        <w:t xml:space="preserve">How often does it change?</w:t>
      </w:r>
    </w:p>
    <w:p>
      <w:pPr>
        <w:pStyle w:val="ListParagraph"/>
        <w:numPr>
          <w:ilvl w:val="0"/>
          <w:numId w:val="2"/>
        </w:numPr>
        <w:spacing w:after="60" w:before="60"/>
      </w:pPr>
      <w:r>
        <w:rPr>
          <w:sz w:val="22"/>
          <w:szCs w:val="22"/>
        </w:rPr>
        <w:t xml:space="preserve">Do we need to backfill history?</w:t>
      </w:r>
    </w:p>
    <w:p>
      <w:pPr>
        <w:pStyle w:val="ListParagraph"/>
        <w:numPr>
          <w:ilvl w:val="0"/>
          <w:numId w:val="2"/>
        </w:numPr>
        <w:spacing w:after="60" w:before="60"/>
      </w:pPr>
      <w:r>
        <w:rPr>
          <w:sz w:val="22"/>
          <w:szCs w:val="22"/>
        </w:rPr>
        <w:t xml:space="preserve">What refresh cadence is possible?</w:t>
      </w:r>
    </w:p>
    <w:p>
      <w:pPr>
        <w:pStyle w:val="ListParagraph"/>
        <w:numPr>
          <w:ilvl w:val="0"/>
          <w:numId w:val="2"/>
        </w:numPr>
        <w:spacing w:after="60" w:before="60"/>
      </w:pPr>
      <w:r>
        <w:rPr>
          <w:sz w:val="22"/>
          <w:szCs w:val="22"/>
        </w:rPr>
        <w:t xml:space="preserve">How reliable is it?</w:t>
      </w:r>
    </w:p>
    <w:p>
      <w:pPr>
        <w:pStyle w:val="ListParagraph"/>
        <w:numPr>
          <w:ilvl w:val="0"/>
          <w:numId w:val="2"/>
        </w:numPr>
        <w:spacing w:after="60" w:before="60"/>
      </w:pPr>
      <w:r>
        <w:rPr>
          <w:sz w:val="22"/>
          <w:szCs w:val="22"/>
        </w:rPr>
        <w:t xml:space="preserve">What security rules apply?</w:t>
      </w:r>
    </w:p>
    <w:p>
      <w:pPr>
        <w:pStyle w:val="ListParagraph"/>
        <w:numPr>
          <w:ilvl w:val="0"/>
          <w:numId w:val="2"/>
        </w:numPr>
        <w:spacing w:after="60" w:before="60"/>
      </w:pPr>
      <w:r>
        <w:rPr>
          <w:sz w:val="22"/>
          <w:szCs w:val="22"/>
        </w:rPr>
        <w:t xml:space="preserve">Does it contain PII?</w:t>
      </w:r>
    </w:p>
    <w:p>
      <w:pPr>
        <w:pStyle w:val="ListParagraph"/>
        <w:numPr>
          <w:ilvl w:val="0"/>
          <w:numId w:val="2"/>
        </w:numPr>
        <w:spacing w:after="60" w:before="60"/>
      </w:pPr>
      <w:r>
        <w:rPr>
          <w:sz w:val="22"/>
          <w:szCs w:val="22"/>
        </w:rPr>
        <w:t xml:space="preserve">Any contractual / compliance constraints?</w:t>
      </w:r>
    </w:p>
    <w:p>
      <w:pPr>
        <w:pStyle w:val="Heading3"/>
        <w:spacing w:after="120" w:before="240"/>
      </w:pPr>
      <w:r>
        <w:rPr>
          <w:b/>
          <w:bCs/>
          <w:color w:val="C74F3E"/>
          <w:sz w:val="26"/>
          <w:szCs w:val="26"/>
        </w:rPr>
        <w:t xml:space="preserve">The Six Transformation 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Concern</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Question It Answers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File format optimization</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What storage format at each zone?</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standardization</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How to unify inconsistent input formats?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quality checks</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Where to enforce correctness?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partitioning</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How to organize for efficient reading?</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denormalization</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How to reshape for analytical consumption?</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cataloging</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How will consumers discover the data?</w:t>
            </w:r>
          </w:p>
        </w:tc>
      </w:tr>
    </w:tbl>
    <w:p>
      <w:pPr>
        <w:pStyle w:val="Heading3"/>
        <w:spacing w:after="120" w:before="240"/>
      </w:pPr>
      <w:r>
        <w:rPr>
          <w:b/>
          <w:bCs/>
          <w:color w:val="C74F3E"/>
          <w:sz w:val="26"/>
          <w:szCs w:val="26"/>
        </w:rPr>
        <w:t xml:space="preserve">Loading Data Into Data Marts</w:t>
      </w:r>
    </w:p>
    <w:p>
      <w:pPr>
        <w:spacing w:after="100" w:before="100"/>
      </w:pPr>
      <w:r>
        <w:rPr>
          <w:sz w:val="22"/>
          <w:szCs w:val="22"/>
        </w:rPr>
        <w:t xml:space="preserve">Data marts are scoped-down subsets of the warehouse tailored to a specific department. Design decisions: scope (only tables the team uses), refresh cadence, grain, conformed dimensions (shared identically across marts), access control, and loading strategy (full refresh vs incremental).</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Architect-first checklist</w:t>
      </w:r>
    </w:p>
    <w:p>
      <w:pPr>
        <w:pBdr>
          <w:left w:val="single" w:color="C74F3E" w:sz="24" w:space="4"/>
          <w:right w:val="single" w:color="C74F3E" w:sz="4" w:space="4"/>
        </w:pBdr>
        <w:shd w:fill="FFF4E5" w:color="auto" w:val="clear"/>
        <w:spacing w:after="40" w:before="40"/>
      </w:pPr>
      <w:r>
        <w:rPr>
          <w:sz w:val="22"/>
          <w:szCs w:val="22"/>
        </w:rPr>
        <w:t xml:space="preserve">Whiteboard </w:t>
      </w:r>
      <w:r>
        <w:rPr>
          <w:b/>
          <w:bCs/>
          <w:sz w:val="22"/>
          <w:szCs w:val="22"/>
        </w:rPr>
        <w:t xml:space="preserve">before</w:t>
      </w:r>
      <w:r>
        <w:rPr>
          <w:sz w:val="22"/>
          <w:szCs w:val="22"/>
        </w:rPr>
        <w:t xml:space="preserve"> you code</w:t>
      </w:r>
    </w:p>
    <w:p>
      <w:pPr>
        <w:pBdr>
          <w:left w:val="single" w:color="C74F3E" w:sz="24" w:space="4"/>
          <w:right w:val="single" w:color="C74F3E" w:sz="4" w:space="4"/>
        </w:pBdr>
        <w:shd w:fill="FFF4E5" w:color="auto" w:val="clear"/>
        <w:spacing w:after="40" w:before="40"/>
      </w:pPr>
      <w:r>
        <w:rPr>
          <w:sz w:val="22"/>
          <w:szCs w:val="22"/>
        </w:rPr>
        <w:t xml:space="preserve">Design </w:t>
      </w:r>
      <w:r>
        <w:rPr>
          <w:b/>
          <w:bCs/>
          <w:sz w:val="22"/>
          <w:szCs w:val="22"/>
        </w:rPr>
        <w:t xml:space="preserve">right-to-left</w:t>
      </w:r>
      <w:r>
        <w:rPr>
          <w:sz w:val="22"/>
          <w:szCs w:val="22"/>
        </w:rPr>
        <w:t xml:space="preserve"> from consumers</w:t>
      </w:r>
    </w:p>
    <w:p>
      <w:pPr>
        <w:pBdr>
          <w:left w:val="single" w:color="C74F3E" w:sz="24" w:space="4"/>
          <w:right w:val="single" w:color="C74F3E" w:sz="4" w:space="4"/>
        </w:pBdr>
        <w:shd w:fill="FFF4E5" w:color="auto" w:val="clear"/>
        <w:spacing w:after="40" w:before="40"/>
      </w:pPr>
      <w:r>
        <w:rPr>
          <w:sz w:val="22"/>
          <w:szCs w:val="22"/>
        </w:rPr>
        <w:t xml:space="preserve">Log every </w:t>
      </w:r>
      <w:r>
        <w:rPr>
          <w:b/>
          <w:bCs/>
          <w:sz w:val="22"/>
          <w:szCs w:val="22"/>
        </w:rPr>
        <w:t xml:space="preserve">assumption</w:t>
      </w:r>
      <w:r>
        <w:rPr>
          <w:sz w:val="22"/>
          <w:szCs w:val="22"/>
        </w:rPr>
        <w:t xml:space="preserve"> with a named owner and verification date</w:t>
      </w:r>
    </w:p>
    <w:p>
      <w:pPr>
        <w:pBdr>
          <w:left w:val="single" w:color="C74F3E" w:sz="24" w:space="4"/>
          <w:right w:val="single" w:color="C74F3E" w:sz="4" w:space="4"/>
        </w:pBdr>
        <w:shd w:fill="FFF4E5" w:color="auto" w:val="clear"/>
        <w:spacing w:after="40" w:before="40"/>
      </w:pPr>
      <w:r>
        <w:rPr>
          <w:sz w:val="22"/>
          <w:szCs w:val="22"/>
        </w:rPr>
        <w:t xml:space="preserve">Every dataset needs a </w:t>
      </w:r>
      <w:r>
        <w:rPr>
          <w:b/>
          <w:bCs/>
          <w:sz w:val="22"/>
          <w:szCs w:val="22"/>
        </w:rPr>
        <w:t xml:space="preserve">named owner</w:t>
      </w:r>
      <w:r>
        <w:rPr>
          <w:sz w:val="22"/>
          <w:szCs w:val="22"/>
        </w:rPr>
        <w:t xml:space="preserve">, not "the team"</w:t>
      </w:r>
    </w:p>
    <w:p>
      <w:pPr>
        <w:pBdr>
          <w:left w:val="single" w:color="C74F3E" w:sz="24" w:space="4"/>
          <w:right w:val="single" w:color="C74F3E" w:sz="4" w:space="4"/>
        </w:pBdr>
        <w:shd w:fill="FFF4E5" w:color="auto" w:val="clear"/>
        <w:spacing w:after="40" w:before="40"/>
      </w:pPr>
      <w:r>
        <w:rPr>
          <w:sz w:val="22"/>
          <w:szCs w:val="22"/>
        </w:rPr>
        <w:t xml:space="preserve">Conformed dimensions prevent contradicting dashboards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6: Ingesting Batch and Streaming Data</w:t>
      </w:r>
    </w:p>
    <w:p>
      <w:pPr>
        <w:pStyle w:val="Heading2"/>
        <w:spacing w:after="160" w:before="320"/>
      </w:pPr>
      <w:r>
        <w:rPr>
          <w:b/>
          <w:bCs/>
          <w:color w:val="2E4C6D"/>
          <w:sz w:val="32"/>
          <w:szCs w:val="32"/>
        </w:rPr>
        <w:t xml:space="preserve">Chapter 6 — Summary</w:t>
      </w:r>
    </w:p>
    <w:p>
      <w:pPr>
        <w:pStyle w:val="Heading3"/>
        <w:spacing w:after="120" w:before="240"/>
      </w:pPr>
      <w:r>
        <w:rPr>
          <w:b/>
          <w:bCs/>
          <w:color w:val="C74F3E"/>
          <w:sz w:val="26"/>
          <w:szCs w:val="26"/>
        </w:rPr>
        <w:t xml:space="preserve">The 5 V's of Every Data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000"/>
      </w:tblGrid>
      <w:tr>
        <w:tc>
          <w:tcPr>
            <w:tcW w:type="dxa" w:w="1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V</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Question</w:t>
            </w:r>
          </w:p>
        </w:tc>
        <w:tc>
          <w:tcPr>
            <w:tcW w:type="dxa" w:w="4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Design Impact</w:t>
            </w:r>
          </w:p>
        </w:tc>
      </w:tr>
      <w:tr>
        <w:tc>
          <w:tcPr>
            <w:tcW w:type="dxa" w:w="1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Variety</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What shape (structured / semi / unstructured)?</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Storage format + processing engine</w:t>
            </w:r>
          </w:p>
        </w:tc>
      </w:tr>
      <w:tr>
        <w:tc>
          <w:tcPr>
            <w:tcW w:type="dxa" w:w="1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Volume</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How much + growth rate?</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Scale of infrastructure</w:t>
            </w:r>
          </w:p>
        </w:tc>
      </w:tr>
      <w:tr>
        <w:tc>
          <w:tcPr>
            <w:tcW w:type="dxa" w:w="1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Velocity</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How fast arriving + how fresh needed?</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Batch vs streaming vs CDC</w:t>
            </w:r>
          </w:p>
        </w:tc>
      </w:tr>
      <w:tr>
        <w:tc>
          <w:tcPr>
            <w:tcW w:type="dxa" w:w="1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Veracity</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How trustworthy?</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Quality checks + defensive design</w:t>
            </w:r>
          </w:p>
        </w:tc>
      </w:tr>
      <w:tr>
        <w:tc>
          <w:tcPr>
            <w:tcW w:type="dxa" w:w="1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Value</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How important?</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SLA + monitoring + investment</w:t>
            </w:r>
          </w:p>
        </w:tc>
      </w:tr>
    </w:tbl>
    <w:p>
      <w:pPr>
        <w:pStyle w:val="Heading3"/>
        <w:spacing w:after="120" w:before="240"/>
      </w:pPr>
      <w:r>
        <w:rPr>
          <w:b/>
          <w:bCs/>
          <w:color w:val="C74F3E"/>
          <w:sz w:val="26"/>
          <w:szCs w:val="26"/>
        </w:rPr>
        <w:t xml:space="preserve">Three Ingestion Categories — Not Two</w:t>
      </w:r>
    </w:p>
    <w:p>
      <w:pPr>
        <w:spacing w:after="100" w:before="100"/>
      </w:pPr>
      <w:r>
        <w:rPr>
          <w:sz w:val="22"/>
          <w:szCs w:val="22"/>
        </w:rPr>
        <w:t xml:space="preserve">The batch-vs-streaming split is incomplete. There are three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Category</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Source Type</w:t>
            </w:r>
          </w:p>
        </w:tc>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Tools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Batch</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Files, scheduled DB extracts, APIs</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custom Python, AppFlow</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CDC / continuous replication</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Databases (via transaction log)</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AWS DMS, Debezium</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True streaming</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Application events, IoT, logs</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Kinesis, MSK, Firehose</w:t>
            </w:r>
          </w:p>
        </w:tc>
      </w:tr>
    </w:tbl>
    <w:p>
      <w:pPr>
        <w:pStyle w:val="Heading3"/>
        <w:spacing w:after="120" w:before="240"/>
      </w:pPr>
      <w:r>
        <w:rPr>
          <w:b/>
          <w:bCs/>
          <w:color w:val="C74F3E"/>
          <w:sz w:val="26"/>
          <w:szCs w:val="26"/>
        </w:rPr>
        <w:t xml:space="preserve">DMS vs Streaming — Real-World Analogy</w:t>
      </w:r>
    </w:p>
    <w:p>
      <w:pPr>
        <w:spacing w:after="100" w:before="100"/>
      </w:pPr>
      <w:r>
        <w:rPr>
          <w:sz w:val="22"/>
          <w:szCs w:val="22"/>
        </w:rPr>
        <w:t xml:space="preserve">DMS reads the database's existing audit log (transaction log) — the source has no idea DMS exists. Kinesis carries events an application deliberately broadcasts. Both are continuous, but DMS is for databases and streaming is for applications. Think: reading a store's cash register log (DMS) vs employees announcing events over radio (streaming).</w:t>
      </w:r>
    </w:p>
    <w:p>
      <w:pPr>
        <w:pStyle w:val="Heading3"/>
        <w:spacing w:after="120" w:before="240"/>
      </w:pPr>
      <w:r>
        <w:rPr>
          <w:b/>
          <w:bCs/>
          <w:color w:val="C74F3E"/>
          <w:sz w:val="26"/>
          <w:szCs w:val="26"/>
        </w:rPr>
        <w:t xml:space="preserve">Database Ingestion — DMS vs Glue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Dimension</w:t>
            </w:r>
          </w:p>
        </w:tc>
        <w:tc>
          <w:tcPr>
            <w:tcW w:type="dxa" w:w="33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Glue</w:t>
            </w:r>
          </w:p>
        </w:tc>
        <w:tc>
          <w:tcPr>
            <w:tcW w:type="dxa" w:w="33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DMS</w:t>
            </w:r>
          </w:p>
        </w:tc>
      </w:tr>
      <w:tr>
        <w:tc>
          <w:tcPr>
            <w:tcW w:type="dxa" w:w="2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Best latency</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Minutes to hours</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Seconds</w:t>
            </w:r>
          </w:p>
        </w:tc>
      </w:tr>
      <w:tr>
        <w:tc>
          <w:tcPr>
            <w:tcW w:type="dxa" w:w="2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Handles DELETEs?</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No (unless full load each time)</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r>
      <w:tr>
        <w:tc>
          <w:tcPr>
            <w:tcW w:type="dxa" w:w="2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Transformation during ingest?</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Full PySpark</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Minimal</w:t>
            </w:r>
          </w:p>
        </w:tc>
      </w:tr>
      <w:tr>
        <w:tc>
          <w:tcPr>
            <w:tcW w:type="dxa" w:w="2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Source load impact</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High during extract</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Near zero (CDC)</w:t>
            </w:r>
          </w:p>
        </w:tc>
      </w:tr>
      <w:tr>
        <w:tc>
          <w:tcPr>
            <w:tcW w:type="dxa" w:w="2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Cost model</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Per-job, serverless</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24/7 replication instance</w:t>
            </w:r>
          </w:p>
        </w:tc>
      </w:tr>
      <w:tr>
        <w:tc>
          <w:tcPr>
            <w:tcW w:type="dxa" w:w="2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Best for</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Batch, transformation-heavy</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Continuous replication, migrations</w:t>
            </w:r>
          </w:p>
        </w:tc>
      </w:tr>
    </w:tbl>
    <w:p>
      <w:pPr>
        <w:pStyle w:val="Heading3"/>
        <w:spacing w:after="120" w:before="240"/>
      </w:pPr>
      <w:r>
        <w:rPr>
          <w:b/>
          <w:bCs/>
          <w:color w:val="C74F3E"/>
          <w:sz w:val="26"/>
          <w:szCs w:val="26"/>
        </w:rPr>
        <w:t xml:space="preserve">The Four Criteria for Database Ingestion Choice</w:t>
      </w:r>
    </w:p>
    <w:p>
      <w:pPr>
        <w:pStyle w:val="ListParagraph"/>
        <w:numPr>
          <w:ilvl w:val="0"/>
          <w:numId w:val="2"/>
        </w:numPr>
        <w:spacing w:after="60" w:before="60"/>
      </w:pPr>
      <w:r>
        <w:rPr>
          <w:b/>
          <w:bCs/>
          <w:sz w:val="22"/>
          <w:szCs w:val="22"/>
        </w:rPr>
        <w:t xml:space="preserve">Size of database</w:t>
      </w:r>
      <w:r>
        <w:rPr>
          <w:sz w:val="22"/>
          <w:szCs w:val="22"/>
        </w:rPr>
        <w:t xml:space="preserve"> — small enough for full loads, or large enough to require CDC?</w:t>
      </w:r>
    </w:p>
    <w:p>
      <w:pPr>
        <w:pStyle w:val="ListParagraph"/>
        <w:numPr>
          <w:ilvl w:val="0"/>
          <w:numId w:val="2"/>
        </w:numPr>
        <w:spacing w:after="60" w:before="60"/>
      </w:pPr>
      <w:r>
        <w:rPr>
          <w:b/>
          <w:bCs/>
          <w:sz w:val="22"/>
          <w:szCs w:val="22"/>
        </w:rPr>
        <w:t xml:space="preserve">Database load</w:t>
      </w:r>
      <w:r>
        <w:rPr>
          <w:sz w:val="22"/>
          <w:szCs w:val="22"/>
        </w:rPr>
        <w:t xml:space="preserve"> — can the source tolerate query-based extracts?</w:t>
      </w:r>
    </w:p>
    <w:p>
      <w:pPr>
        <w:pStyle w:val="ListParagraph"/>
        <w:numPr>
          <w:ilvl w:val="0"/>
          <w:numId w:val="2"/>
        </w:numPr>
        <w:spacing w:after="60" w:before="60"/>
      </w:pPr>
      <w:r>
        <w:rPr>
          <w:b/>
          <w:bCs/>
          <w:sz w:val="22"/>
          <w:szCs w:val="22"/>
        </w:rPr>
        <w:t xml:space="preserve">Frequency needed</w:t>
      </w:r>
      <w:r>
        <w:rPr>
          <w:sz w:val="22"/>
          <w:szCs w:val="22"/>
        </w:rPr>
        <w:t xml:space="preserve"> — daily is fine, or seconds required?</w:t>
      </w:r>
    </w:p>
    <w:p>
      <w:pPr>
        <w:pStyle w:val="ListParagraph"/>
        <w:numPr>
          <w:ilvl w:val="0"/>
          <w:numId w:val="2"/>
        </w:numPr>
        <w:spacing w:after="60" w:before="60"/>
      </w:pPr>
      <w:r>
        <w:rPr>
          <w:b/>
          <w:bCs/>
          <w:sz w:val="22"/>
          <w:szCs w:val="22"/>
        </w:rPr>
        <w:t xml:space="preserve">Technical requirements / compatibility</w:t>
      </w:r>
      <w:r>
        <w:rPr>
          <w:sz w:val="22"/>
          <w:szCs w:val="22"/>
        </w:rPr>
        <w:t xml:space="preserve"> — does source support CDC? Does the team know the tool?</w:t>
      </w:r>
    </w:p>
    <w:p>
      <w:pPr>
        <w:pStyle w:val="Heading3"/>
        <w:spacing w:after="120" w:before="240"/>
      </w:pPr>
      <w:r>
        <w:rPr>
          <w:b/>
          <w:bCs/>
          <w:color w:val="C74F3E"/>
          <w:sz w:val="26"/>
          <w:szCs w:val="26"/>
        </w:rPr>
        <w:t xml:space="preserve">Streaming Ingestion — Kinesis vs MSK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Dimension</w:t>
            </w:r>
          </w:p>
        </w:tc>
        <w:tc>
          <w:tcPr>
            <w:tcW w:type="dxa" w:w="33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Amazon Kinesis</w:t>
            </w:r>
          </w:p>
        </w:tc>
        <w:tc>
          <w:tcPr>
            <w:tcW w:type="dxa" w:w="33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Amazon MSK</w:t>
            </w:r>
          </w:p>
        </w:tc>
      </w:tr>
      <w:tr>
        <w:tc>
          <w:tcPr>
            <w:tcW w:type="dxa" w:w="2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Underneath</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AWS proprietary</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Apache Kafka</w:t>
            </w:r>
          </w:p>
        </w:tc>
      </w:tr>
      <w:tr>
        <w:tc>
          <w:tcPr>
            <w:tcW w:type="dxa" w:w="2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Serverless?</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Firehose is fully serverless</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No — cluster sizing required</w:t>
            </w:r>
          </w:p>
        </w:tc>
      </w:tr>
      <w:tr>
        <w:tc>
          <w:tcPr>
            <w:tcW w:type="dxa" w:w="2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Ecosystem</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AWS integrations only</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Full Kafka ecosystem</w:t>
            </w:r>
          </w:p>
        </w:tc>
      </w:tr>
      <w:tr>
        <w:tc>
          <w:tcPr>
            <w:tcW w:type="dxa" w:w="2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Delivery guarantee</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At-least-once</w:t>
            </w:r>
          </w:p>
        </w:tc>
        <w:tc>
          <w:tcPr>
            <w:tcW w:type="dxa" w:w="3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Exactly-once possible</w:t>
            </w:r>
          </w:p>
        </w:tc>
      </w:tr>
      <w:tr>
        <w:tc>
          <w:tcPr>
            <w:tcW w:type="dxa" w:w="2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Best for</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AWS-native, simpler needs</w:t>
            </w:r>
          </w:p>
        </w:tc>
        <w:tc>
          <w:tcPr>
            <w:tcW w:type="dxa" w:w="3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Kafka teams, complex streaming</w:t>
            </w:r>
          </w:p>
        </w:tc>
      </w:tr>
    </w:tbl>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Ingestion decision cheat sheet</w:t>
      </w:r>
    </w:p>
    <w:p>
      <w:pPr>
        <w:pBdr>
          <w:left w:val="single" w:color="C74F3E" w:sz="24" w:space="4"/>
          <w:right w:val="single" w:color="C74F3E" w:sz="4" w:space="4"/>
        </w:pBdr>
        <w:shd w:fill="FFF4E5" w:color="auto" w:val="clear"/>
        <w:spacing w:after="40" w:before="40"/>
      </w:pPr>
      <w:r>
        <w:rPr>
          <w:b/>
          <w:bCs/>
          <w:sz w:val="22"/>
          <w:szCs w:val="22"/>
        </w:rPr>
        <w:t xml:space="preserve">Batch (Glue)</w:t>
      </w:r>
      <w:r>
        <w:rPr>
          <w:sz w:val="22"/>
          <w:szCs w:val="22"/>
        </w:rPr>
        <w:t xml:space="preserve">: files, scheduled extracts, SaaS APIs — daily is fine</w:t>
      </w:r>
    </w:p>
    <w:p>
      <w:pPr>
        <w:pBdr>
          <w:left w:val="single" w:color="C74F3E" w:sz="24" w:space="4"/>
          <w:right w:val="single" w:color="C74F3E" w:sz="4" w:space="4"/>
        </w:pBdr>
        <w:shd w:fill="FFF4E5" w:color="auto" w:val="clear"/>
        <w:spacing w:after="40" w:before="40"/>
      </w:pPr>
      <w:r>
        <w:rPr>
          <w:b/>
          <w:bCs/>
          <w:sz w:val="22"/>
          <w:szCs w:val="22"/>
        </w:rPr>
        <w:t xml:space="preserve">DMS (CDC)</w:t>
      </w:r>
      <w:r>
        <w:rPr>
          <w:sz w:val="22"/>
          <w:szCs w:val="22"/>
        </w:rPr>
        <w:t xml:space="preserve">: database sources needing near-real-time and DELETE capture</w:t>
      </w:r>
    </w:p>
    <w:p>
      <w:pPr>
        <w:pBdr>
          <w:left w:val="single" w:color="C74F3E" w:sz="24" w:space="4"/>
          <w:right w:val="single" w:color="C74F3E" w:sz="4" w:space="4"/>
        </w:pBdr>
        <w:shd w:fill="FFF4E5" w:color="auto" w:val="clear"/>
        <w:spacing w:after="40" w:before="40"/>
      </w:pPr>
      <w:r>
        <w:rPr>
          <w:b/>
          <w:bCs/>
          <w:sz w:val="22"/>
          <w:szCs w:val="22"/>
        </w:rPr>
        <w:t xml:space="preserve">Streaming (Kinesis/MSK)</w:t>
      </w:r>
      <w:r>
        <w:rPr>
          <w:sz w:val="22"/>
          <w:szCs w:val="22"/>
        </w:rPr>
        <w:t xml:space="preserve">: application-generated events needing per-second delivery</w:t>
      </w:r>
    </w:p>
    <w:p>
      <w:pPr>
        <w:pBdr>
          <w:left w:val="single" w:color="C74F3E" w:sz="24" w:space="4"/>
          <w:right w:val="single" w:color="C74F3E" w:sz="4" w:space="4"/>
        </w:pBdr>
        <w:shd w:fill="FFF4E5" w:color="auto" w:val="clear"/>
        <w:spacing w:after="40" w:before="40"/>
      </w:pPr>
      <w:r>
        <w:rPr>
          <w:b/>
          <w:bCs/>
          <w:sz w:val="22"/>
          <w:szCs w:val="22"/>
        </w:rPr>
        <w:t xml:space="preserve">Kinesis Firehose</w:t>
      </w:r>
      <w:r>
        <w:rPr>
          <w:sz w:val="22"/>
          <w:szCs w:val="22"/>
        </w:rPr>
        <w:t xml:space="preserve"> = simplest streaming path; </w:t>
      </w:r>
      <w:r>
        <w:rPr>
          <w:b/>
          <w:bCs/>
          <w:sz w:val="22"/>
          <w:szCs w:val="22"/>
        </w:rPr>
        <w:t xml:space="preserve">MSK</w:t>
      </w:r>
      <w:r>
        <w:rPr>
          <w:sz w:val="22"/>
          <w:szCs w:val="22"/>
        </w:rPr>
        <w:t xml:space="preserve"> = full Kafka features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Batch vs Streaming vs DMS</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Ingestion has three categories, not two. Batch = scheduled chunks. Streaming = application events. CDC (DMS) = continuous DB transaction log reading — closer to database replication than to streaming. DMS is discussed under ingestion because CDC IS ingestion — it's the category most beginners miss.</w:t>
      </w:r>
    </w:p>
    <w:p>
      <w:r>
        <w:br w:type="page"/>
      </w:r>
    </w:p>
    <w:p>
      <w:pPr>
        <w:pStyle w:val="Heading1"/>
        <w:spacing w:after="200" w:before="400"/>
      </w:pPr>
      <w:r>
        <w:rPr>
          <w:b/>
          <w:bCs/>
          <w:color w:val="2E4C6D"/>
          <w:sz w:val="40"/>
          <w:szCs w:val="40"/>
        </w:rPr>
        <w:t xml:space="preserve">Chapter 7: Transforming Data to Optimize for Analytics</w:t>
      </w:r>
    </w:p>
    <w:p>
      <w:pPr>
        <w:pStyle w:val="Heading2"/>
        <w:spacing w:after="160" w:before="320"/>
      </w:pPr>
      <w:r>
        <w:rPr>
          <w:b/>
          <w:bCs/>
          <w:color w:val="2E4C6D"/>
          <w:sz w:val="32"/>
          <w:szCs w:val="32"/>
        </w:rPr>
        <w:t xml:space="preserve">Chapter 7 — Summary</w:t>
      </w:r>
    </w:p>
    <w:p>
      <w:pPr>
        <w:pStyle w:val="Heading3"/>
        <w:spacing w:after="120" w:before="240"/>
      </w:pPr>
      <w:r>
        <w:rPr>
          <w:b/>
          <w:bCs/>
          <w:color w:val="C74F3E"/>
          <w:sz w:val="26"/>
          <w:szCs w:val="26"/>
        </w:rPr>
        <w:t xml:space="preserve">What Transformation Really Is</w:t>
      </w:r>
    </w:p>
    <w:p>
      <w:pPr>
        <w:spacing w:after="100" w:before="100"/>
      </w:pPr>
      <w:r>
        <w:rPr>
          <w:sz w:val="22"/>
          <w:szCs w:val="22"/>
        </w:rPr>
        <w:t xml:space="preserve">Transformation is where raw data becomes trustworthy, queryable, and business-ready. Ingested data alone is rarely useful — it's messy, wrong format, wrong shape, containing PII. Transformation is the deliberate work of fixing all that. Cooking (analyst exploration) vs baking (rigorous production transformations) — DEs do the baking.</w:t>
      </w:r>
    </w:p>
    <w:p>
      <w:pPr>
        <w:pStyle w:val="Heading3"/>
        <w:spacing w:after="120" w:before="240"/>
      </w:pPr>
      <w:r>
        <w:rPr>
          <w:b/>
          <w:bCs/>
          <w:color w:val="C74F3E"/>
          <w:sz w:val="26"/>
          <w:szCs w:val="26"/>
        </w:rPr>
        <w:t xml:space="preserve">Types of Transformation Tools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Tool</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Role</w:t>
            </w:r>
          </w:p>
        </w:tc>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When to Use</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Apache Spark</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Distributed processing, PySpark</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Big data on the lake (Glue = managed Spark)</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Hadoop / MapReduce</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Older distributed framework</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Legacy environments only</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SQL</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Warehouse-native transformation (dbt)</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Structured data inside warehouse</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GUI-based tools</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Visual, no-code (DataBrew, Studio)</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Analysts, quick prep</w:t>
            </w:r>
          </w:p>
        </w:tc>
      </w:tr>
    </w:tbl>
    <w:p>
      <w:pPr>
        <w:pStyle w:val="Heading3"/>
        <w:spacing w:after="120" w:before="240"/>
      </w:pPr>
      <w:r>
        <w:rPr>
          <w:b/>
          <w:bCs/>
          <w:color w:val="C74F3E"/>
          <w:sz w:val="26"/>
          <w:szCs w:val="26"/>
        </w:rPr>
        <w:t xml:space="preserve">Common Data Preparation Transformations</w:t>
      </w:r>
    </w:p>
    <w:p>
      <w:pPr>
        <w:pStyle w:val="ListParagraph"/>
        <w:numPr>
          <w:ilvl w:val="0"/>
          <w:numId w:val="2"/>
        </w:numPr>
        <w:spacing w:after="60" w:before="60"/>
      </w:pPr>
      <w:r>
        <w:rPr>
          <w:b/>
          <w:bCs/>
          <w:sz w:val="22"/>
          <w:szCs w:val="22"/>
        </w:rPr>
        <w:t xml:space="preserve">PII protection</w:t>
      </w:r>
      <w:r>
        <w:rPr>
          <w:sz w:val="22"/>
          <w:szCs w:val="22"/>
        </w:rPr>
        <w:t xml:space="preserve"> — mask, hash, tokenize early (bronze → silver)</w:t>
      </w:r>
    </w:p>
    <w:p>
      <w:pPr>
        <w:pStyle w:val="ListParagraph"/>
        <w:numPr>
          <w:ilvl w:val="0"/>
          <w:numId w:val="2"/>
        </w:numPr>
        <w:spacing w:after="60" w:before="60"/>
      </w:pPr>
      <w:r>
        <w:rPr>
          <w:b/>
          <w:bCs/>
          <w:sz w:val="22"/>
          <w:szCs w:val="22"/>
        </w:rPr>
        <w:t xml:space="preserve">File format optimization</w:t>
      </w:r>
      <w:r>
        <w:rPr>
          <w:sz w:val="22"/>
          <w:szCs w:val="22"/>
        </w:rPr>
        <w:t xml:space="preserve"> — CSV/JSON → Parquet + Snappy compression</w:t>
      </w:r>
    </w:p>
    <w:p>
      <w:pPr>
        <w:pStyle w:val="ListParagraph"/>
        <w:numPr>
          <w:ilvl w:val="0"/>
          <w:numId w:val="2"/>
        </w:numPr>
        <w:spacing w:after="60" w:before="60"/>
      </w:pPr>
      <w:r>
        <w:rPr>
          <w:b/>
          <w:bCs/>
          <w:sz w:val="22"/>
          <w:szCs w:val="22"/>
        </w:rPr>
        <w:t xml:space="preserve">Data partitioning</w:t>
      </w:r>
      <w:r>
        <w:rPr>
          <w:sz w:val="22"/>
          <w:szCs w:val="22"/>
        </w:rPr>
        <w:t xml:space="preserve"> — organize by common filter (usually date)</w:t>
      </w:r>
    </w:p>
    <w:p>
      <w:pPr>
        <w:pStyle w:val="ListParagraph"/>
        <w:numPr>
          <w:ilvl w:val="0"/>
          <w:numId w:val="2"/>
        </w:numPr>
        <w:spacing w:after="60" w:before="60"/>
      </w:pPr>
      <w:r>
        <w:rPr>
          <w:b/>
          <w:bCs/>
          <w:sz w:val="22"/>
          <w:szCs w:val="22"/>
        </w:rPr>
        <w:t xml:space="preserve">Data cleansing</w:t>
      </w:r>
      <w:r>
        <w:rPr>
          <w:sz w:val="22"/>
          <w:szCs w:val="22"/>
        </w:rPr>
        <w:t xml:space="preserve"> — nulls, duplicates, types, format standardization</w:t>
      </w:r>
    </w:p>
    <w:p>
      <w:pPr>
        <w:pStyle w:val="Heading3"/>
        <w:spacing w:after="120" w:before="240"/>
      </w:pPr>
      <w:r>
        <w:rPr>
          <w:b/>
          <w:bCs/>
          <w:color w:val="C74F3E"/>
          <w:sz w:val="26"/>
          <w:szCs w:val="26"/>
        </w:rPr>
        <w:t xml:space="preserve">Common Business Use Case Transformations</w:t>
      </w:r>
    </w:p>
    <w:p>
      <w:pPr>
        <w:pStyle w:val="ListParagraph"/>
        <w:numPr>
          <w:ilvl w:val="0"/>
          <w:numId w:val="2"/>
        </w:numPr>
        <w:spacing w:after="60" w:before="60"/>
      </w:pPr>
      <w:r>
        <w:rPr>
          <w:b/>
          <w:bCs/>
          <w:sz w:val="22"/>
          <w:szCs w:val="22"/>
        </w:rPr>
        <w:t xml:space="preserve">Denormalization</w:t>
      </w:r>
      <w:r>
        <w:rPr>
          <w:sz w:val="22"/>
          <w:szCs w:val="22"/>
        </w:rPr>
        <w:t xml:space="preserve"> — 3NF source shape → star schema for analytical query speed</w:t>
      </w:r>
    </w:p>
    <w:p>
      <w:pPr>
        <w:pStyle w:val="ListParagraph"/>
        <w:numPr>
          <w:ilvl w:val="0"/>
          <w:numId w:val="2"/>
        </w:numPr>
        <w:spacing w:after="60" w:before="60"/>
      </w:pPr>
      <w:r>
        <w:rPr>
          <w:b/>
          <w:bCs/>
          <w:sz w:val="22"/>
          <w:szCs w:val="22"/>
        </w:rPr>
        <w:t xml:space="preserve">Enrichment</w:t>
      </w:r>
      <w:r>
        <w:rPr>
          <w:sz w:val="22"/>
          <w:szCs w:val="22"/>
        </w:rPr>
        <w:t xml:space="preserve"> — add derived fields, join reference/dimension data</w:t>
      </w:r>
    </w:p>
    <w:p>
      <w:pPr>
        <w:pStyle w:val="ListParagraph"/>
        <w:numPr>
          <w:ilvl w:val="0"/>
          <w:numId w:val="2"/>
        </w:numPr>
        <w:spacing w:after="60" w:before="60"/>
      </w:pPr>
      <w:r>
        <w:rPr>
          <w:b/>
          <w:bCs/>
          <w:sz w:val="22"/>
          <w:szCs w:val="22"/>
        </w:rPr>
        <w:t xml:space="preserve">Pre-aggregation</w:t>
      </w:r>
      <w:r>
        <w:rPr>
          <w:sz w:val="22"/>
          <w:szCs w:val="22"/>
        </w:rPr>
        <w:t xml:space="preserve"> — roll up to summary tables for common queries</w:t>
      </w:r>
    </w:p>
    <w:p>
      <w:pPr>
        <w:pStyle w:val="ListParagraph"/>
        <w:numPr>
          <w:ilvl w:val="0"/>
          <w:numId w:val="2"/>
        </w:numPr>
        <w:spacing w:after="60" w:before="60"/>
      </w:pPr>
      <w:r>
        <w:rPr>
          <w:b/>
          <w:bCs/>
          <w:sz w:val="22"/>
          <w:szCs w:val="22"/>
        </w:rPr>
        <w:t xml:space="preserve">Extracting metadata from unstructured data</w:t>
      </w:r>
      <w:r>
        <w:rPr>
          <w:sz w:val="22"/>
          <w:szCs w:val="22"/>
        </w:rPr>
        <w:t xml:space="preserve"> — pull structured fields from PDFs, images, audio</w:t>
      </w:r>
    </w:p>
    <w:p>
      <w:pPr>
        <w:pStyle w:val="Heading3"/>
        <w:spacing w:after="120" w:before="240"/>
      </w:pPr>
      <w:r>
        <w:rPr>
          <w:b/>
          <w:bCs/>
          <w:color w:val="C74F3E"/>
          <w:sz w:val="26"/>
          <w:szCs w:val="26"/>
        </w:rPr>
        <w:t xml:space="preserve">Working with CDC Data — The Hard Case</w:t>
      </w:r>
    </w:p>
    <w:p>
      <w:pPr>
        <w:spacing w:after="100" w:before="100"/>
      </w:pPr>
      <w:r>
        <w:rPr>
          <w:sz w:val="22"/>
          <w:szCs w:val="22"/>
        </w:rPr>
        <w:t xml:space="preserve">CDC data breaks traditional transformation. Storing change events in bronze is trivial, but computing "current state" requires collapsing all events continuously. Traditional approach: SQL views + scheduled MERGE/UPSERT (limited, no ACID). Modern approach: Open Table Formats (Iceberg, Hudi, Delta Lake) give ACID, UPDATE, DELETE, and time travel directly on Parquet files.</w:t>
      </w:r>
    </w:p>
    <w:p>
      <w:pPr>
        <w:pStyle w:val="Heading3"/>
        <w:spacing w:after="120" w:before="240"/>
      </w:pPr>
      <w:r>
        <w:rPr>
          <w:b/>
          <w:bCs/>
          <w:color w:val="C74F3E"/>
          <w:sz w:val="26"/>
          <w:szCs w:val="26"/>
        </w:rPr>
        <w:t xml:space="preserve">The Three Open Table Formats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0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Format</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Origin</w:t>
            </w:r>
          </w:p>
        </w:tc>
        <w:tc>
          <w:tcPr>
            <w:tcW w:type="dxa" w:w="4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Best For</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Apache Iceberg</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Netflix</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AWS-native pipelines — deepest AWS support</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Apache Hudi</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Uber</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Streaming CDC, tight write patterns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Delta Lake</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Databricks</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Databricks ecosystem</w:t>
            </w:r>
          </w:p>
        </w:tc>
      </w:tr>
    </w:tbl>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Two categories of transformations</w:t>
      </w:r>
    </w:p>
    <w:p>
      <w:pPr>
        <w:pBdr>
          <w:left w:val="single" w:color="C74F3E" w:sz="24" w:space="4"/>
          <w:right w:val="single" w:color="C74F3E" w:sz="4" w:space="4"/>
        </w:pBdr>
        <w:shd w:fill="FFF4E5" w:color="auto" w:val="clear"/>
        <w:spacing w:after="40" w:before="40"/>
      </w:pPr>
      <w:r>
        <w:rPr>
          <w:b/>
          <w:bCs/>
          <w:sz w:val="22"/>
          <w:szCs w:val="22"/>
        </w:rPr>
        <w:t xml:space="preserve">Data preparation</w:t>
      </w:r>
      <w:r>
        <w:rPr>
          <w:sz w:val="22"/>
          <w:szCs w:val="22"/>
        </w:rPr>
        <w:t xml:space="preserve"> (mechanical, universal): PII, format, partitioning, cleansing — bronze → silver</w:t>
      </w:r>
    </w:p>
    <w:p>
      <w:pPr>
        <w:pBdr>
          <w:left w:val="single" w:color="C74F3E" w:sz="24" w:space="4"/>
          <w:right w:val="single" w:color="C74F3E" w:sz="4" w:space="4"/>
        </w:pBdr>
        <w:shd w:fill="FFF4E5" w:color="auto" w:val="clear"/>
        <w:spacing w:after="40" w:before="40"/>
      </w:pPr>
      <w:r>
        <w:rPr>
          <w:b/>
          <w:bCs/>
          <w:sz w:val="22"/>
          <w:szCs w:val="22"/>
        </w:rPr>
        <w:t xml:space="preserve">Business logic</w:t>
      </w:r>
      <w:r>
        <w:rPr>
          <w:sz w:val="22"/>
          <w:szCs w:val="22"/>
        </w:rPr>
        <w:t xml:space="preserve"> (domain-specific): denormalization, enrichment, aggregation — silver → gold</w:t>
      </w:r>
    </w:p>
    <w:p>
      <w:pPr>
        <w:pBdr>
          <w:left w:val="single" w:color="C74F3E" w:sz="24" w:space="4"/>
          <w:right w:val="single" w:color="C74F3E" w:sz="4" w:space="4"/>
        </w:pBdr>
        <w:shd w:fill="FFF4E5" w:color="auto" w:val="clear"/>
        <w:spacing w:after="40" w:before="40"/>
      </w:pPr>
      <w:r>
        <w:rPr>
          <w:b/>
          <w:bCs/>
          <w:sz w:val="22"/>
          <w:szCs w:val="22"/>
        </w:rPr>
        <w:t xml:space="preserve">CDC data needs Open Table Formats</w:t>
      </w:r>
      <w:r>
        <w:rPr>
          <w:sz w:val="22"/>
          <w:szCs w:val="22"/>
        </w:rPr>
        <w:t xml:space="preserve"> — plain Parquet can't handle UPDATE/DELETE</w:t>
      </w:r>
    </w:p>
    <w:p>
      <w:pPr>
        <w:pBdr>
          <w:left w:val="single" w:color="C74F3E" w:sz="24" w:space="4"/>
          <w:right w:val="single" w:color="C74F3E" w:sz="4" w:space="4"/>
        </w:pBdr>
        <w:shd w:fill="FFF4E5" w:color="auto" w:val="clear"/>
        <w:spacing w:after="40" w:before="40"/>
      </w:pPr>
      <w:r>
        <w:rPr>
          <w:b/>
          <w:bCs/>
          <w:sz w:val="22"/>
          <w:szCs w:val="22"/>
        </w:rPr>
        <w:t xml:space="preserve">Iceberg is AWS's default OTF choice</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8: Identifying and Enabling Data Consumers</w:t>
      </w:r>
    </w:p>
    <w:p>
      <w:pPr>
        <w:pStyle w:val="Heading2"/>
        <w:spacing w:after="160" w:before="320"/>
      </w:pPr>
      <w:r>
        <w:rPr>
          <w:b/>
          <w:bCs/>
          <w:color w:val="2E4C6D"/>
          <w:sz w:val="32"/>
          <w:szCs w:val="32"/>
        </w:rPr>
        <w:t xml:space="preserve">Chapter 8 — Summary</w:t>
      </w:r>
    </w:p>
    <w:p>
      <w:pPr>
        <w:pStyle w:val="Heading3"/>
        <w:spacing w:after="120" w:before="240"/>
      </w:pPr>
      <w:r>
        <w:rPr>
          <w:b/>
          <w:bCs/>
          <w:color w:val="C74F3E"/>
          <w:sz w:val="26"/>
          <w:szCs w:val="26"/>
        </w:rPr>
        <w:t xml:space="preserve">Data Democratization</w:t>
      </w:r>
    </w:p>
    <w:p>
      <w:pPr>
        <w:spacing w:after="100" w:before="100"/>
      </w:pPr>
      <w:r>
        <w:rPr>
          <w:sz w:val="22"/>
          <w:szCs w:val="22"/>
        </w:rPr>
        <w:t xml:space="preserve">The shift from data being locked in IT to being accessible across the organization. Modern consumers are more diverse: business users who don't know SQL, data scientists who want raw access, applications that consume automatically. The DE job is making the platform safely usable by all of them.</w:t>
      </w:r>
    </w:p>
    <w:p>
      <w:pPr>
        <w:pStyle w:val="Heading3"/>
        <w:spacing w:after="120" w:before="240"/>
      </w:pPr>
      <w:r>
        <w:rPr>
          <w:b/>
          <w:bCs/>
          <w:color w:val="C74F3E"/>
          <w:sz w:val="26"/>
          <w:szCs w:val="26"/>
        </w:rPr>
        <w:t xml:space="preserve">Three Consumer Personas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Persona</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What They Need</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Primary AWS Tools</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Business users</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Pre-built dashboards, natural language, no coding</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QuickSight, QuickSight Q</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analysts</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Ad-hoc SQL, prep tools, notebooks</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Athena, Redshift, DataBrew, SageMaker notebooks</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scientists</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Raw data, feature engineering, ML infrastructure</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SageMaker Studio, Ground Truth, Data Wrangler, Clarify, Feature Store</w:t>
            </w:r>
          </w:p>
        </w:tc>
      </w:tr>
    </w:tbl>
    <w:p>
      <w:pPr>
        <w:pStyle w:val="Heading3"/>
        <w:spacing w:after="120" w:before="240"/>
      </w:pPr>
      <w:r>
        <w:rPr>
          <w:b/>
          <w:bCs/>
          <w:color w:val="C74F3E"/>
          <w:sz w:val="26"/>
          <w:szCs w:val="26"/>
        </w:rPr>
        <w:t xml:space="preserve">DE Responsibility Per Persona</w:t>
      </w:r>
    </w:p>
    <w:p>
      <w:pPr>
        <w:pStyle w:val="ListParagraph"/>
        <w:numPr>
          <w:ilvl w:val="0"/>
          <w:numId w:val="2"/>
        </w:numPr>
        <w:spacing w:after="60" w:before="60"/>
      </w:pPr>
      <w:r>
        <w:rPr>
          <w:sz w:val="22"/>
          <w:szCs w:val="22"/>
        </w:rPr>
        <w:t xml:space="preserve">For business users: publish gold-layer datasets with clean shapes; certify metrics; enable QuickSight access</w:t>
      </w:r>
    </w:p>
    <w:p>
      <w:pPr>
        <w:pStyle w:val="ListParagraph"/>
        <w:numPr>
          <w:ilvl w:val="0"/>
          <w:numId w:val="2"/>
        </w:numPr>
        <w:spacing w:after="60" w:before="60"/>
      </w:pPr>
      <w:r>
        <w:rPr>
          <w:sz w:val="22"/>
          <w:szCs w:val="22"/>
        </w:rPr>
        <w:t xml:space="preserve">For analysts: provide documented, tested, catalog-registered tables; ensure freshness and quality</w:t>
      </w:r>
    </w:p>
    <w:p>
      <w:pPr>
        <w:pStyle w:val="ListParagraph"/>
        <w:numPr>
          <w:ilvl w:val="0"/>
          <w:numId w:val="2"/>
        </w:numPr>
        <w:spacing w:after="60" w:before="60"/>
      </w:pPr>
      <w:r>
        <w:rPr>
          <w:sz w:val="22"/>
          <w:szCs w:val="22"/>
        </w:rPr>
        <w:t xml:space="preserve">For data scientists: provide raw and prepared datasets; enable secure access; support feature engineering</w:t>
      </w:r>
    </w:p>
    <w:p>
      <w:pPr>
        <w:pStyle w:val="Heading3"/>
        <w:spacing w:after="120" w:before="240"/>
      </w:pPr>
      <w:r>
        <w:rPr>
          <w:b/>
          <w:bCs/>
          <w:color w:val="C74F3E"/>
          <w:sz w:val="26"/>
          <w:szCs w:val="26"/>
        </w:rPr>
        <w:t xml:space="preserve">One Foundation, Three Serving Surfaces</w:t>
      </w:r>
    </w:p>
    <w:p>
      <w:pPr>
        <w:spacing w:after="100" w:before="100"/>
      </w:pPr>
      <w:r>
        <w:rPr>
          <w:sz w:val="22"/>
          <w:szCs w:val="22"/>
        </w:rPr>
        <w:t xml:space="preserve">The same gold-layer data feeds all three consumer types in parallel — through different tools, with different access controls, and in different shapes. The platform serves multiple personas simultaneously without duplicating storage.</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Serving consumers</w:t>
      </w:r>
    </w:p>
    <w:p>
      <w:pPr>
        <w:pBdr>
          <w:left w:val="single" w:color="C74F3E" w:sz="24" w:space="4"/>
          <w:right w:val="single" w:color="C74F3E" w:sz="4" w:space="4"/>
        </w:pBdr>
        <w:shd w:fill="FFF4E5" w:color="auto" w:val="clear"/>
        <w:spacing w:after="40" w:before="40"/>
      </w:pPr>
      <w:r>
        <w:rPr>
          <w:b/>
          <w:bCs/>
          <w:sz w:val="22"/>
          <w:szCs w:val="22"/>
        </w:rPr>
        <w:t xml:space="preserve">Business users</w:t>
      </w:r>
      <w:r>
        <w:rPr>
          <w:sz w:val="22"/>
          <w:szCs w:val="22"/>
        </w:rPr>
        <w:t xml:space="preserve"> = dashboards and natural language (QuickSight, Q)</w:t>
      </w:r>
    </w:p>
    <w:p>
      <w:pPr>
        <w:pBdr>
          <w:left w:val="single" w:color="C74F3E" w:sz="24" w:space="4"/>
          <w:right w:val="single" w:color="C74F3E" w:sz="4" w:space="4"/>
        </w:pBdr>
        <w:shd w:fill="FFF4E5" w:color="auto" w:val="clear"/>
        <w:spacing w:after="40" w:before="40"/>
      </w:pPr>
      <w:r>
        <w:rPr>
          <w:b/>
          <w:bCs/>
          <w:sz w:val="22"/>
          <w:szCs w:val="22"/>
        </w:rPr>
        <w:t xml:space="preserve">Analysts</w:t>
      </w:r>
      <w:r>
        <w:rPr>
          <w:sz w:val="22"/>
          <w:szCs w:val="22"/>
        </w:rPr>
        <w:t xml:space="preserve"> = SQL and prep tools (Athena, Redshift, DataBrew)</w:t>
      </w:r>
    </w:p>
    <w:p>
      <w:pPr>
        <w:pBdr>
          <w:left w:val="single" w:color="C74F3E" w:sz="24" w:space="4"/>
          <w:right w:val="single" w:color="C74F3E" w:sz="4" w:space="4"/>
        </w:pBdr>
        <w:shd w:fill="FFF4E5" w:color="auto" w:val="clear"/>
        <w:spacing w:after="40" w:before="40"/>
      </w:pPr>
      <w:r>
        <w:rPr>
          <w:b/>
          <w:bCs/>
          <w:sz w:val="22"/>
          <w:szCs w:val="22"/>
        </w:rPr>
        <w:t xml:space="preserve">Data scientists</w:t>
      </w:r>
      <w:r>
        <w:rPr>
          <w:sz w:val="22"/>
          <w:szCs w:val="22"/>
        </w:rPr>
        <w:t xml:space="preserve"> = ML infrastructure (SageMaker family)</w:t>
      </w:r>
    </w:p>
    <w:p>
      <w:pPr>
        <w:pBdr>
          <w:left w:val="single" w:color="C74F3E" w:sz="24" w:space="4"/>
          <w:right w:val="single" w:color="C74F3E" w:sz="4" w:space="4"/>
        </w:pBdr>
        <w:shd w:fill="FFF4E5" w:color="auto" w:val="clear"/>
        <w:spacing w:after="40" w:before="40"/>
      </w:pPr>
      <w:r>
        <w:rPr>
          <w:sz w:val="22"/>
          <w:szCs w:val="22"/>
        </w:rPr>
        <w:t xml:space="preserve">Same gold data, three consumption surfaces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9: A Deeper Dive into Data Marts and Amazon Redshift</w:t>
      </w:r>
    </w:p>
    <w:p>
      <w:pPr>
        <w:pStyle w:val="Heading2"/>
        <w:spacing w:after="160" w:before="320"/>
      </w:pPr>
      <w:r>
        <w:rPr>
          <w:b/>
          <w:bCs/>
          <w:color w:val="2E4C6D"/>
          <w:sz w:val="32"/>
          <w:szCs w:val="32"/>
        </w:rPr>
        <w:t xml:space="preserve">Chapter 9 — Summary</w:t>
      </w:r>
    </w:p>
    <w:p>
      <w:pPr>
        <w:pStyle w:val="Heading3"/>
        <w:spacing w:after="120" w:before="240"/>
      </w:pPr>
      <w:r>
        <w:rPr>
          <w:b/>
          <w:bCs/>
          <w:color w:val="C74F3E"/>
          <w:sz w:val="26"/>
          <w:szCs w:val="26"/>
        </w:rPr>
        <w:t xml:space="preserve">Hot / Warm / Cold Data — Storage Tiering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Temperature</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Where It Lives</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Access Pattern</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Hot</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Redshift local storage / S3 Standard</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Queried constantly</w:t>
            </w:r>
          </w:p>
        </w:tc>
      </w:tr>
      <w:tr>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Warm</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S3 Standard-IA / Intelligent-Tiering</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Queried weekly/monthly</w:t>
            </w:r>
          </w:p>
        </w:tc>
      </w:tr>
      <w:tr>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Cold</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S3 Glacier / Deep Archive</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Rarely accessed, compliance archives</w:t>
            </w:r>
          </w:p>
        </w:tc>
      </w:tr>
    </w:tbl>
    <w:p>
      <w:pPr>
        <w:pStyle w:val="Heading3"/>
        <w:spacing w:after="120" w:before="240"/>
      </w:pPr>
      <w:r>
        <w:rPr>
          <w:b/>
          <w:bCs/>
          <w:color w:val="C74F3E"/>
          <w:sz w:val="26"/>
          <w:szCs w:val="26"/>
        </w:rPr>
        <w:t xml:space="preserve">Redshift Anti-Patterns — What NOT to Do</w:t>
      </w:r>
    </w:p>
    <w:p>
      <w:pPr>
        <w:pStyle w:val="ListParagraph"/>
        <w:numPr>
          <w:ilvl w:val="0"/>
          <w:numId w:val="2"/>
        </w:numPr>
        <w:spacing w:after="60" w:before="60"/>
      </w:pPr>
      <w:r>
        <w:rPr>
          <w:b/>
          <w:bCs/>
          <w:sz w:val="22"/>
          <w:szCs w:val="22"/>
        </w:rPr>
        <w:t xml:space="preserve">Using Redshift as a transactional datastore</w:t>
      </w:r>
      <w:r>
        <w:rPr>
          <w:sz w:val="22"/>
          <w:szCs w:val="22"/>
        </w:rPr>
        <w:t xml:space="preserve"> — it's built for bulk analytical loads, not per-row inserts</w:t>
      </w:r>
    </w:p>
    <w:p>
      <w:pPr>
        <w:pStyle w:val="ListParagraph"/>
        <w:numPr>
          <w:ilvl w:val="0"/>
          <w:numId w:val="2"/>
        </w:numPr>
        <w:spacing w:after="60" w:before="60"/>
      </w:pPr>
      <w:r>
        <w:rPr>
          <w:b/>
          <w:bCs/>
          <w:sz w:val="22"/>
          <w:szCs w:val="22"/>
        </w:rPr>
        <w:t xml:space="preserve">Using Redshift as a data lake</w:t>
      </w:r>
      <w:r>
        <w:rPr>
          <w:sz w:val="22"/>
          <w:szCs w:val="22"/>
        </w:rPr>
        <w:t xml:space="preserve"> — dumping raw unmodeled data wastes expensive columnar storage</w:t>
      </w:r>
    </w:p>
    <w:p>
      <w:pPr>
        <w:pStyle w:val="ListParagraph"/>
        <w:numPr>
          <w:ilvl w:val="0"/>
          <w:numId w:val="2"/>
        </w:numPr>
        <w:spacing w:after="60" w:before="60"/>
      </w:pPr>
      <w:r>
        <w:rPr>
          <w:b/>
          <w:bCs/>
          <w:sz w:val="22"/>
          <w:szCs w:val="22"/>
        </w:rPr>
        <w:t xml:space="preserve">Storing unstructured data</w:t>
      </w:r>
      <w:r>
        <w:rPr>
          <w:sz w:val="22"/>
          <w:szCs w:val="22"/>
        </w:rPr>
        <w:t xml:space="preserve"> — images, PDFs, videos belong in S3, not Redshift</w:t>
      </w:r>
    </w:p>
    <w:p>
      <w:pPr>
        <w:pStyle w:val="Heading3"/>
        <w:spacing w:after="120" w:before="240"/>
      </w:pPr>
      <w:r>
        <w:rPr>
          <w:b/>
          <w:bCs/>
          <w:color w:val="C74F3E"/>
          <w:sz w:val="26"/>
          <w:szCs w:val="26"/>
        </w:rPr>
        <w:t xml:space="preserve">Redshift Architecture</w:t>
      </w:r>
    </w:p>
    <w:p>
      <w:pPr>
        <w:spacing w:after="100" w:before="100"/>
      </w:pPr>
      <w:r>
        <w:rPr>
          <w:sz w:val="22"/>
          <w:szCs w:val="22"/>
        </w:rPr>
        <w:t xml:space="preserve">MPP columnar warehouse. A leader node parses and plans queries. Compute nodes each hold slices — subsets of rows. Each slice processes in parallel. Columnar storage means only queried columns are read. Zone maps (per-block min/max) let Redshift skip disk blocks that can't match a WHERE filter. Sort keys physically order data on disk. Distribution keys decide which slice each row lives on.</w:t>
      </w:r>
    </w:p>
    <w:p>
      <w:pPr>
        <w:pStyle w:val="Heading3"/>
        <w:spacing w:after="120" w:before="240"/>
      </w:pPr>
      <w:r>
        <w:rPr>
          <w:b/>
          <w:bCs/>
          <w:color w:val="C74F3E"/>
          <w:sz w:val="26"/>
          <w:szCs w:val="26"/>
        </w:rPr>
        <w:t xml:space="preserve">Key Design Decisions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Decision</w:t>
            </w:r>
          </w:p>
        </w:tc>
        <w:tc>
          <w:tcPr>
            <w:tcW w:type="dxa" w:w="5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Options</w:t>
            </w:r>
          </w:p>
        </w:tc>
      </w:tr>
      <w:tr>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Provisioned vs Serverless</w:t>
            </w:r>
          </w:p>
        </w:tc>
        <w:tc>
          <w:tcPr>
            <w:tcW w:type="dxa" w:w="5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Provisioned for sustained; Serverless for spiky</w:t>
            </w:r>
          </w:p>
        </w:tc>
      </w:tr>
      <w:tr>
        <w:tc>
          <w:tcPr>
            <w:tcW w:type="dxa" w:w="3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Node type</w:t>
            </w:r>
          </w:p>
        </w:tc>
        <w:tc>
          <w:tcPr>
            <w:tcW w:type="dxa" w:w="5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RA3 default (separates storage/compute)</w:t>
            </w:r>
          </w:p>
        </w:tc>
      </w:tr>
      <w:tr>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Distribution style</w:t>
            </w:r>
          </w:p>
        </w:tc>
        <w:tc>
          <w:tcPr>
            <w:tcW w:type="dxa" w:w="5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KEY, ALL, EVEN, AUTO</w:t>
            </w:r>
          </w:p>
        </w:tc>
      </w:tr>
      <w:tr>
        <w:tc>
          <w:tcPr>
            <w:tcW w:type="dxa" w:w="3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Sort key</w:t>
            </w:r>
          </w:p>
        </w:tc>
        <w:tc>
          <w:tcPr>
            <w:tcW w:type="dxa" w:w="5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Column filtered on most (usually date)</w:t>
            </w:r>
          </w:p>
        </w:tc>
      </w:tr>
      <w:tr>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types</w:t>
            </w:r>
          </w:p>
        </w:tc>
        <w:tc>
          <w:tcPr>
            <w:tcW w:type="dxa" w:w="5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Smallest correct type for each column</w:t>
            </w:r>
          </w:p>
        </w:tc>
      </w:tr>
      <w:tr>
        <w:tc>
          <w:tcPr>
            <w:tcW w:type="dxa" w:w="3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Table type</w:t>
            </w:r>
          </w:p>
        </w:tc>
        <w:tc>
          <w:tcPr>
            <w:tcW w:type="dxa" w:w="5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Local (hot), External/Spectrum (warm), Temp (loading), MV (cached aggregates)</w:t>
            </w:r>
          </w:p>
        </w:tc>
      </w:tr>
    </w:tbl>
    <w:p>
      <w:pPr>
        <w:pStyle w:val="Heading3"/>
        <w:spacing w:after="120" w:before="240"/>
      </w:pPr>
      <w:r>
        <w:rPr>
          <w:b/>
          <w:bCs/>
          <w:color w:val="C74F3E"/>
          <w:sz w:val="26"/>
          <w:szCs w:val="26"/>
        </w:rPr>
        <w:t xml:space="preserve">Advanced Features Worth Knowing</w:t>
      </w:r>
    </w:p>
    <w:p>
      <w:pPr>
        <w:pStyle w:val="ListParagraph"/>
        <w:numPr>
          <w:ilvl w:val="0"/>
          <w:numId w:val="2"/>
        </w:numPr>
        <w:spacing w:after="60" w:before="60"/>
      </w:pPr>
      <w:r>
        <w:rPr>
          <w:b/>
          <w:bCs/>
          <w:sz w:val="22"/>
          <w:szCs w:val="22"/>
        </w:rPr>
        <w:t xml:space="preserve">Data sharing</w:t>
      </w:r>
      <w:r>
        <w:rPr>
          <w:sz w:val="22"/>
          <w:szCs w:val="22"/>
        </w:rPr>
        <w:t xml:space="preserve"> — share live data across clusters/accounts without copying</w:t>
      </w:r>
    </w:p>
    <w:p>
      <w:pPr>
        <w:pStyle w:val="ListParagraph"/>
        <w:numPr>
          <w:ilvl w:val="0"/>
          <w:numId w:val="2"/>
        </w:numPr>
        <w:spacing w:after="60" w:before="60"/>
      </w:pPr>
      <w:r>
        <w:rPr>
          <w:b/>
          <w:bCs/>
          <w:sz w:val="22"/>
          <w:szCs w:val="22"/>
        </w:rPr>
        <w:t xml:space="preserve">Redshift ML</w:t>
      </w:r>
      <w:r>
        <w:rPr>
          <w:sz w:val="22"/>
          <w:szCs w:val="22"/>
        </w:rPr>
        <w:t xml:space="preserve"> — train and use ML models directly with SQL</w:t>
      </w:r>
    </w:p>
    <w:p>
      <w:pPr>
        <w:pStyle w:val="ListParagraph"/>
        <w:numPr>
          <w:ilvl w:val="0"/>
          <w:numId w:val="2"/>
        </w:numPr>
        <w:spacing w:after="60" w:before="60"/>
      </w:pPr>
      <w:r>
        <w:rPr>
          <w:b/>
          <w:bCs/>
          <w:sz w:val="22"/>
          <w:szCs w:val="22"/>
        </w:rPr>
        <w:t xml:space="preserve">Multi-AZ</w:t>
      </w:r>
      <w:r>
        <w:rPr>
          <w:sz w:val="22"/>
          <w:szCs w:val="22"/>
        </w:rPr>
        <w:t xml:space="preserve"> — clusters across Availability Zones for HA</w:t>
      </w:r>
    </w:p>
    <w:p>
      <w:pPr>
        <w:pStyle w:val="ListParagraph"/>
        <w:numPr>
          <w:ilvl w:val="0"/>
          <w:numId w:val="2"/>
        </w:numPr>
        <w:spacing w:after="60" w:before="60"/>
      </w:pPr>
      <w:r>
        <w:rPr>
          <w:b/>
          <w:bCs/>
          <w:sz w:val="22"/>
          <w:szCs w:val="22"/>
        </w:rPr>
        <w:t xml:space="preserve">Dynamic Data Masking</w:t>
      </w:r>
      <w:r>
        <w:rPr>
          <w:sz w:val="22"/>
          <w:szCs w:val="22"/>
        </w:rPr>
        <w:t xml:space="preserve"> — column-level masking by user role</w:t>
      </w:r>
    </w:p>
    <w:p>
      <w:pPr>
        <w:pStyle w:val="ListParagraph"/>
        <w:numPr>
          <w:ilvl w:val="0"/>
          <w:numId w:val="2"/>
        </w:numPr>
        <w:spacing w:after="60" w:before="60"/>
      </w:pPr>
      <w:r>
        <w:rPr>
          <w:b/>
          <w:bCs/>
          <w:sz w:val="22"/>
          <w:szCs w:val="22"/>
        </w:rPr>
        <w:t xml:space="preserve">Zero-ETL from Aurora</w:t>
      </w:r>
      <w:r>
        <w:rPr>
          <w:sz w:val="22"/>
          <w:szCs w:val="22"/>
        </w:rPr>
        <w:t xml:space="preserve"> — continuous replication with no pipeline</w:t>
      </w:r>
    </w:p>
    <w:p>
      <w:pPr>
        <w:pStyle w:val="ListParagraph"/>
        <w:numPr>
          <w:ilvl w:val="0"/>
          <w:numId w:val="2"/>
        </w:numPr>
        <w:spacing w:after="60" w:before="60"/>
      </w:pPr>
      <w:r>
        <w:rPr>
          <w:b/>
          <w:bCs/>
          <w:sz w:val="22"/>
          <w:szCs w:val="22"/>
        </w:rPr>
        <w:t xml:space="preserve">Cluster resizing</w:t>
      </w:r>
      <w:r>
        <w:rPr>
          <w:sz w:val="22"/>
          <w:szCs w:val="22"/>
        </w:rPr>
        <w:t xml:space="preserve"> — elastic or classic</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Redshift design cheat sheet</w:t>
      </w:r>
    </w:p>
    <w:p>
      <w:pPr>
        <w:pBdr>
          <w:left w:val="single" w:color="C74F3E" w:sz="24" w:space="4"/>
          <w:right w:val="single" w:color="C74F3E" w:sz="4" w:space="4"/>
        </w:pBdr>
        <w:shd w:fill="FFF4E5" w:color="auto" w:val="clear"/>
        <w:spacing w:after="40" w:before="40"/>
      </w:pPr>
      <w:r>
        <w:rPr>
          <w:b/>
          <w:bCs/>
          <w:sz w:val="22"/>
          <w:szCs w:val="22"/>
        </w:rPr>
        <w:t xml:space="preserve">RA3 nodes</w:t>
      </w:r>
      <w:r>
        <w:rPr>
          <w:sz w:val="22"/>
          <w:szCs w:val="22"/>
        </w:rPr>
        <w:t xml:space="preserve"> are the modern default</w:t>
      </w:r>
    </w:p>
    <w:p>
      <w:pPr>
        <w:pBdr>
          <w:left w:val="single" w:color="C74F3E" w:sz="24" w:space="4"/>
          <w:right w:val="single" w:color="C74F3E" w:sz="4" w:space="4"/>
        </w:pBdr>
        <w:shd w:fill="FFF4E5" w:color="auto" w:val="clear"/>
        <w:spacing w:after="40" w:before="40"/>
      </w:pPr>
      <w:r>
        <w:rPr>
          <w:b/>
          <w:bCs/>
          <w:sz w:val="22"/>
          <w:szCs w:val="22"/>
        </w:rPr>
        <w:t xml:space="preserve">Distribution key</w:t>
      </w:r>
      <w:r>
        <w:rPr>
          <w:sz w:val="22"/>
          <w:szCs w:val="22"/>
        </w:rPr>
        <w:t xml:space="preserve"> = your partition strategy for avoiding cross-node joins</w:t>
      </w:r>
    </w:p>
    <w:p>
      <w:pPr>
        <w:pBdr>
          <w:left w:val="single" w:color="C74F3E" w:sz="24" w:space="4"/>
          <w:right w:val="single" w:color="C74F3E" w:sz="4" w:space="4"/>
        </w:pBdr>
        <w:shd w:fill="FFF4E5" w:color="auto" w:val="clear"/>
        <w:spacing w:after="40" w:before="40"/>
      </w:pPr>
      <w:r>
        <w:rPr>
          <w:b/>
          <w:bCs/>
          <w:sz w:val="22"/>
          <w:szCs w:val="22"/>
        </w:rPr>
        <w:t xml:space="preserve">Sort key</w:t>
      </w:r>
      <w:r>
        <w:rPr>
          <w:sz w:val="22"/>
          <w:szCs w:val="22"/>
        </w:rPr>
        <w:t xml:space="preserve"> = your clustered index (usually the date filter column)</w:t>
      </w:r>
    </w:p>
    <w:p>
      <w:pPr>
        <w:pBdr>
          <w:left w:val="single" w:color="C74F3E" w:sz="24" w:space="4"/>
          <w:right w:val="single" w:color="C74F3E" w:sz="4" w:space="4"/>
        </w:pBdr>
        <w:shd w:fill="FFF4E5" w:color="auto" w:val="clear"/>
        <w:spacing w:after="40" w:before="40"/>
      </w:pPr>
      <w:r>
        <w:rPr>
          <w:b/>
          <w:bCs/>
          <w:sz w:val="22"/>
          <w:szCs w:val="22"/>
        </w:rPr>
        <w:t xml:space="preserve">COPY</w:t>
      </w:r>
      <w:r>
        <w:rPr>
          <w:sz w:val="22"/>
          <w:szCs w:val="22"/>
        </w:rPr>
        <w:t xml:space="preserve"> to load from S3, </w:t>
      </w:r>
      <w:r>
        <w:rPr>
          <w:b/>
          <w:bCs/>
          <w:sz w:val="22"/>
          <w:szCs w:val="22"/>
        </w:rPr>
        <w:t xml:space="preserve">UNLOAD</w:t>
      </w:r>
      <w:r>
        <w:rPr>
          <w:sz w:val="22"/>
          <w:szCs w:val="22"/>
        </w:rPr>
        <w:t xml:space="preserve"> to export back — parallel and fast</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10: Orchestrating the Data Pipeline</w:t>
      </w:r>
    </w:p>
    <w:p>
      <w:pPr>
        <w:pStyle w:val="Heading2"/>
        <w:spacing w:after="160" w:before="320"/>
      </w:pPr>
      <w:r>
        <w:rPr>
          <w:b/>
          <w:bCs/>
          <w:color w:val="2E4C6D"/>
          <w:sz w:val="32"/>
          <w:szCs w:val="32"/>
        </w:rPr>
        <w:t xml:space="preserve">Chapter 10 — Summary</w:t>
      </w:r>
    </w:p>
    <w:p>
      <w:pPr>
        <w:pStyle w:val="Heading3"/>
        <w:spacing w:after="120" w:before="240"/>
      </w:pPr>
      <w:r>
        <w:rPr>
          <w:b/>
          <w:bCs/>
          <w:color w:val="C74F3E"/>
          <w:sz w:val="26"/>
          <w:szCs w:val="26"/>
        </w:rPr>
        <w:t xml:space="preserve">Core Orchestration Concepts</w:t>
      </w:r>
    </w:p>
    <w:p>
      <w:pPr>
        <w:spacing w:after="100" w:before="100"/>
      </w:pPr>
      <w:r>
        <w:rPr>
          <w:sz w:val="22"/>
          <w:szCs w:val="22"/>
        </w:rPr>
        <w:t xml:space="preserve">A data pipeline is a sequence of dependent steps modeled as a DAG (Directed Acyclic Graph): directed arrows show dependencies, no loops. Orchestration schedules runs, enforces dependencies, retries failures, alerts on issues, and tracks history.</w:t>
      </w:r>
    </w:p>
    <w:p>
      <w:pPr>
        <w:pStyle w:val="Heading3"/>
        <w:spacing w:after="120" w:before="240"/>
      </w:pPr>
      <w:r>
        <w:rPr>
          <w:b/>
          <w:bCs/>
          <w:color w:val="C74F3E"/>
          <w:sz w:val="26"/>
          <w:szCs w:val="26"/>
        </w:rPr>
        <w:t xml:space="preserve">Pipeline Triggers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Trigger</w:t>
            </w:r>
          </w:p>
        </w:tc>
        <w:tc>
          <w:tcPr>
            <w:tcW w:type="dxa" w:w="6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Example</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Scheduled</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"Every day at 2 AM"</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Event-based</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File lands in S3, Kafka message arrives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Manual</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Backfills or one-offs</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Manifest file</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Special signal file marks upstream ready</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Dependency-based</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Upstream pipeline finished</w:t>
            </w:r>
          </w:p>
        </w:tc>
      </w:tr>
    </w:tbl>
    <w:p>
      <w:pPr>
        <w:pStyle w:val="Heading3"/>
        <w:spacing w:after="120" w:before="240"/>
      </w:pPr>
      <w:r>
        <w:rPr>
          <w:b/>
          <w:bCs/>
          <w:color w:val="C74F3E"/>
          <w:sz w:val="26"/>
          <w:szCs w:val="26"/>
        </w:rPr>
        <w:t xml:space="preserve">Failure Handling Strategies</w:t>
      </w:r>
    </w:p>
    <w:p>
      <w:pPr>
        <w:pStyle w:val="ListParagraph"/>
        <w:numPr>
          <w:ilvl w:val="0"/>
          <w:numId w:val="2"/>
        </w:numPr>
        <w:spacing w:after="60" w:before="60"/>
      </w:pPr>
      <w:r>
        <w:rPr>
          <w:b/>
          <w:bCs/>
          <w:sz w:val="22"/>
          <w:szCs w:val="22"/>
        </w:rPr>
        <w:t xml:space="preserve">Immediate retry</w:t>
      </w:r>
      <w:r>
        <w:rPr>
          <w:sz w:val="22"/>
          <w:szCs w:val="22"/>
        </w:rPr>
        <w:t xml:space="preserve"> — transient errors (network blips)</w:t>
      </w:r>
    </w:p>
    <w:p>
      <w:pPr>
        <w:pStyle w:val="ListParagraph"/>
        <w:numPr>
          <w:ilvl w:val="0"/>
          <w:numId w:val="2"/>
        </w:numPr>
        <w:spacing w:after="60" w:before="60"/>
      </w:pPr>
      <w:r>
        <w:rPr>
          <w:b/>
          <w:bCs/>
          <w:sz w:val="22"/>
          <w:szCs w:val="22"/>
        </w:rPr>
        <w:t xml:space="preserve">Exponential backoff</w:t>
      </w:r>
      <w:r>
        <w:rPr>
          <w:sz w:val="22"/>
          <w:szCs w:val="22"/>
        </w:rPr>
        <w:t xml:space="preserve"> — rate limits</w:t>
      </w:r>
    </w:p>
    <w:p>
      <w:pPr>
        <w:pStyle w:val="ListParagraph"/>
        <w:numPr>
          <w:ilvl w:val="0"/>
          <w:numId w:val="2"/>
        </w:numPr>
        <w:spacing w:after="60" w:before="60"/>
      </w:pPr>
      <w:r>
        <w:rPr>
          <w:b/>
          <w:bCs/>
          <w:sz w:val="22"/>
          <w:szCs w:val="22"/>
        </w:rPr>
        <w:t xml:space="preserve">Fixed delay retry</w:t>
      </w:r>
      <w:r>
        <w:rPr>
          <w:sz w:val="22"/>
          <w:szCs w:val="22"/>
        </w:rPr>
        <w:t xml:space="preserve"> — external systems needing recovery</w:t>
      </w:r>
    </w:p>
    <w:p>
      <w:pPr>
        <w:pStyle w:val="ListParagraph"/>
        <w:numPr>
          <w:ilvl w:val="0"/>
          <w:numId w:val="2"/>
        </w:numPr>
        <w:spacing w:after="60" w:before="60"/>
      </w:pPr>
      <w:r>
        <w:rPr>
          <w:b/>
          <w:bCs/>
          <w:sz w:val="22"/>
          <w:szCs w:val="22"/>
        </w:rPr>
        <w:t xml:space="preserve">Retry with alternate path</w:t>
      </w:r>
      <w:r>
        <w:rPr>
          <w:sz w:val="22"/>
          <w:szCs w:val="22"/>
        </w:rPr>
        <w:t xml:space="preserve"> — fail over to backup</w:t>
      </w:r>
    </w:p>
    <w:p>
      <w:pPr>
        <w:pStyle w:val="ListParagraph"/>
        <w:numPr>
          <w:ilvl w:val="0"/>
          <w:numId w:val="2"/>
        </w:numPr>
        <w:spacing w:after="60" w:before="60"/>
      </w:pPr>
      <w:r>
        <w:rPr>
          <w:b/>
          <w:bCs/>
          <w:sz w:val="22"/>
          <w:szCs w:val="22"/>
        </w:rPr>
        <w:t xml:space="preserve">Fail-fast</w:t>
      </w:r>
      <w:r>
        <w:rPr>
          <w:sz w:val="22"/>
          <w:szCs w:val="22"/>
        </w:rPr>
        <w:t xml:space="preserve"> — bad data, alert humans immediately</w:t>
      </w:r>
    </w:p>
    <w:p>
      <w:pPr>
        <w:pStyle w:val="Heading3"/>
        <w:spacing w:after="120" w:before="240"/>
      </w:pPr>
      <w:r>
        <w:rPr>
          <w:b/>
          <w:bCs/>
          <w:color w:val="C74F3E"/>
          <w:sz w:val="26"/>
          <w:szCs w:val="26"/>
        </w:rPr>
        <w:t xml:space="preserve">AWS Orchestration Options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000"/>
      </w:tblGrid>
      <w:tr>
        <w:tc>
          <w:tcPr>
            <w:tcW w:type="dxa" w:w="2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w:t>
            </w:r>
          </w:p>
        </w:tc>
        <w:tc>
          <w:tcPr>
            <w:tcW w:type="dxa" w:w="2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Definition Style</w:t>
            </w:r>
          </w:p>
        </w:tc>
        <w:tc>
          <w:tcPr>
            <w:tcW w:type="dxa" w:w="4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Best For</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MWAA (Airflow)</w:t>
            </w:r>
          </w:p>
        </w:tc>
        <w:tc>
          <w:tcPr>
            <w:tcW w:type="dxa" w:w="2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Python DAG</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Complex cross-system pipelines</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Step Functions</w:t>
            </w:r>
          </w:p>
        </w:tc>
        <w:tc>
          <w:tcPr>
            <w:tcW w:type="dxa" w:w="2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JSON state machine</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Serverless, AWS-native, cost-sensitive</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Workflows</w:t>
            </w:r>
          </w:p>
        </w:tc>
        <w:tc>
          <w:tcPr>
            <w:tcW w:type="dxa" w:w="2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Visual GUI</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Glue-native chains</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EventBridge Scheduler</w:t>
            </w:r>
          </w:p>
        </w:tc>
        <w:tc>
          <w:tcPr>
            <w:tcW w:type="dxa" w:w="2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Cron rule</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Simple scheduling</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Lambda + S3 events</w:t>
            </w:r>
          </w:p>
        </w:tc>
        <w:tc>
          <w:tcPr>
            <w:tcW w:type="dxa" w:w="2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Function code</w:t>
            </w:r>
          </w:p>
        </w:tc>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Event-driven per-file</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AWS Data Pipeline</w:t>
            </w:r>
          </w:p>
        </w:tc>
        <w:tc>
          <w:tcPr>
            <w:tcW w:type="dxa" w:w="2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Legacy</w:t>
            </w:r>
          </w:p>
        </w:tc>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Do not use — in maintenance mode</w:t>
            </w:r>
          </w:p>
        </w:tc>
      </w:tr>
    </w:tbl>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Orchestration decision guide</w:t>
      </w:r>
    </w:p>
    <w:p>
      <w:pPr>
        <w:pBdr>
          <w:left w:val="single" w:color="C74F3E" w:sz="24" w:space="4"/>
          <w:right w:val="single" w:color="C74F3E" w:sz="4" w:space="4"/>
        </w:pBdr>
        <w:shd w:fill="FFF4E5" w:color="auto" w:val="clear"/>
        <w:spacing w:after="40" w:before="40"/>
      </w:pPr>
      <w:r>
        <w:rPr>
          <w:b/>
          <w:bCs/>
          <w:sz w:val="22"/>
          <w:szCs w:val="22"/>
        </w:rPr>
        <w:t xml:space="preserve">MWAA</w:t>
      </w:r>
      <w:r>
        <w:rPr>
          <w:sz w:val="22"/>
          <w:szCs w:val="22"/>
        </w:rPr>
        <w:t xml:space="preserve"> = complex workflows with Python and cross-system needs</w:t>
      </w:r>
    </w:p>
    <w:p>
      <w:pPr>
        <w:pBdr>
          <w:left w:val="single" w:color="C74F3E" w:sz="24" w:space="4"/>
          <w:right w:val="single" w:color="C74F3E" w:sz="4" w:space="4"/>
        </w:pBdr>
        <w:shd w:fill="FFF4E5" w:color="auto" w:val="clear"/>
        <w:spacing w:after="40" w:before="40"/>
      </w:pPr>
      <w:r>
        <w:rPr>
          <w:b/>
          <w:bCs/>
          <w:sz w:val="22"/>
          <w:szCs w:val="22"/>
        </w:rPr>
        <w:t xml:space="preserve">Step Functions</w:t>
      </w:r>
      <w:r>
        <w:rPr>
          <w:sz w:val="22"/>
          <w:szCs w:val="22"/>
        </w:rPr>
        <w:t xml:space="preserve"> = pure AWS pipelines, cost-sensitive, serverless</w:t>
      </w:r>
    </w:p>
    <w:p>
      <w:pPr>
        <w:pBdr>
          <w:left w:val="single" w:color="C74F3E" w:sz="24" w:space="4"/>
          <w:right w:val="single" w:color="C74F3E" w:sz="4" w:space="4"/>
        </w:pBdr>
        <w:shd w:fill="FFF4E5" w:color="auto" w:val="clear"/>
        <w:spacing w:after="40" w:before="40"/>
      </w:pPr>
      <w:r>
        <w:rPr>
          <w:b/>
          <w:bCs/>
          <w:sz w:val="22"/>
          <w:szCs w:val="22"/>
        </w:rPr>
        <w:t xml:space="preserve">Glue Workflows</w:t>
      </w:r>
      <w:r>
        <w:rPr>
          <w:sz w:val="22"/>
          <w:szCs w:val="22"/>
        </w:rPr>
        <w:t xml:space="preserve"> = simple Glue-only chains</w:t>
      </w:r>
    </w:p>
    <w:p>
      <w:pPr>
        <w:pBdr>
          <w:left w:val="single" w:color="C74F3E" w:sz="24" w:space="4"/>
          <w:right w:val="single" w:color="C74F3E" w:sz="4" w:space="4"/>
        </w:pBdr>
        <w:shd w:fill="FFF4E5" w:color="auto" w:val="clear"/>
        <w:spacing w:after="40" w:before="40"/>
      </w:pPr>
      <w:r>
        <w:rPr>
          <w:sz w:val="22"/>
          <w:szCs w:val="22"/>
        </w:rPr>
        <w:t xml:space="preserve">Define </w:t>
      </w:r>
      <w:r>
        <w:rPr>
          <w:b/>
          <w:bCs/>
          <w:sz w:val="22"/>
          <w:szCs w:val="22"/>
        </w:rPr>
        <w:t xml:space="preserve">retries with backoff explicitly</w:t>
      </w:r>
      <w:r>
        <w:rPr>
          <w:sz w:val="22"/>
          <w:szCs w:val="22"/>
        </w:rPr>
        <w:t xml:space="preserve"> — never "retry forever"</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Who controls the pipeline</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Three levels: (1) the data engineer designs the flow, sequences, and tools (once); (2) the orchestrator executes the definition on schedule and handles retries; (3) individual AWS services do the actual work when triggered. Services never talk to each other — the orchestrator connects them. You are the brain, orchestrator is the muscle, services are the tools.</w:t>
      </w:r>
    </w:p>
    <w:p>
      <w:r>
        <w:br w:type="page"/>
      </w:r>
    </w:p>
    <w:p>
      <w:pPr>
        <w:pStyle w:val="Heading1"/>
        <w:spacing w:after="200" w:before="400"/>
      </w:pPr>
      <w:r>
        <w:rPr>
          <w:b/>
          <w:bCs/>
          <w:color w:val="2E4C6D"/>
          <w:sz w:val="40"/>
          <w:szCs w:val="40"/>
        </w:rPr>
        <w:t xml:space="preserve">Chapter 11: Ad Hoc Queries with Amazon Athena</w:t>
      </w:r>
    </w:p>
    <w:p>
      <w:pPr>
        <w:pStyle w:val="Heading2"/>
        <w:spacing w:after="160" w:before="320"/>
      </w:pPr>
      <w:r>
        <w:rPr>
          <w:b/>
          <w:bCs/>
          <w:color w:val="2E4C6D"/>
          <w:sz w:val="32"/>
          <w:szCs w:val="32"/>
        </w:rPr>
        <w:t xml:space="preserve">Chapter 11 — Summary</w:t>
      </w:r>
    </w:p>
    <w:p>
      <w:pPr>
        <w:pStyle w:val="Heading3"/>
        <w:spacing w:after="120" w:before="240"/>
      </w:pPr>
      <w:r>
        <w:rPr>
          <w:b/>
          <w:bCs/>
          <w:color w:val="C74F3E"/>
          <w:sz w:val="26"/>
          <w:szCs w:val="26"/>
        </w:rPr>
        <w:t xml:space="preserve">What Athena Is</w:t>
      </w:r>
    </w:p>
    <w:p>
      <w:pPr>
        <w:spacing w:after="100" w:before="100"/>
      </w:pPr>
      <w:r>
        <w:rPr>
          <w:sz w:val="22"/>
          <w:szCs w:val="22"/>
        </w:rPr>
        <w:t xml:space="preserve">Serverless SQL query engine that reads data directly from S3 via the Glue Data Catalog. Pay per TB scanned. Best for interactive/ad-hoc queries — not for high-concurrency dashboards (Redshift is better for that). The pricing model shapes every optimization decision: scan less data, pay less.</w:t>
      </w:r>
    </w:p>
    <w:p>
      <w:pPr>
        <w:pStyle w:val="Heading3"/>
        <w:spacing w:after="120" w:before="240"/>
      </w:pPr>
      <w:r>
        <w:rPr>
          <w:b/>
          <w:bCs/>
          <w:color w:val="C74F3E"/>
          <w:sz w:val="26"/>
          <w:szCs w:val="26"/>
        </w:rPr>
        <w:t xml:space="preserve">Query Optimization — All Roads Lead to "Scan Less"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W w:type="dxa" w:w="4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Optimization</w:t>
            </w:r>
          </w:p>
        </w:tc>
        <w:tc>
          <w:tcPr>
            <w:tcW w:type="dxa" w:w="5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Impact</w:t>
            </w:r>
          </w:p>
        </w:tc>
      </w:tr>
      <w:tr>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File format (Parquet + Snappy)</w:t>
            </w:r>
          </w:p>
        </w:tc>
        <w:tc>
          <w:tcPr>
            <w:tcW w:type="dxa" w:w="5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5-10x cost reduction vs CSV</w:t>
            </w:r>
          </w:p>
        </w:tc>
      </w:tr>
      <w:tr>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Partitioning by common filter (date)</w:t>
            </w:r>
          </w:p>
        </w:tc>
        <w:tc>
          <w:tcPr>
            <w:tcW w:type="dxa" w:w="5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Biggest cost lever — skip whole partitions</w:t>
            </w:r>
          </w:p>
        </w:tc>
      </w:tr>
      <w:tr>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Select only needed columns (never SELECT *)</w:t>
            </w:r>
          </w:p>
        </w:tc>
        <w:tc>
          <w:tcPr>
            <w:tcW w:type="dxa" w:w="5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Columnar means unread columns are free</w:t>
            </w:r>
          </w:p>
        </w:tc>
      </w:tr>
      <w:tr>
        <w:tc>
          <w:tcPr>
            <w:tcW w:type="dxa" w:w="4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Approximate aggregates (approx_distinct)</w:t>
            </w:r>
          </w:p>
        </w:tc>
        <w:tc>
          <w:tcPr>
            <w:tcW w:type="dxa" w:w="5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Orders of magnitude cheaper on huge datasets</w:t>
            </w:r>
          </w:p>
        </w:tc>
      </w:tr>
      <w:tr>
        <w:tc>
          <w:tcPr>
            <w:tcW w:type="dxa" w:w="4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Query result reuse (60 min cache)</w:t>
            </w:r>
          </w:p>
        </w:tc>
        <w:tc>
          <w:tcPr>
            <w:tcW w:type="dxa" w:w="5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Same query = free re-run</w:t>
            </w:r>
          </w:p>
        </w:tc>
      </w:tr>
    </w:tbl>
    <w:p>
      <w:pPr>
        <w:pStyle w:val="Heading3"/>
        <w:spacing w:after="120" w:before="240"/>
      </w:pPr>
      <w:r>
        <w:rPr>
          <w:b/>
          <w:bCs/>
          <w:color w:val="C74F3E"/>
          <w:sz w:val="26"/>
          <w:szCs w:val="26"/>
        </w:rPr>
        <w:t xml:space="preserve">Advanced Athena Features</w:t>
      </w:r>
    </w:p>
    <w:p>
      <w:pPr>
        <w:pStyle w:val="ListParagraph"/>
        <w:numPr>
          <w:ilvl w:val="0"/>
          <w:numId w:val="2"/>
        </w:numPr>
        <w:spacing w:after="60" w:before="60"/>
      </w:pPr>
      <w:r>
        <w:rPr>
          <w:b/>
          <w:bCs/>
          <w:sz w:val="22"/>
          <w:szCs w:val="22"/>
        </w:rPr>
        <w:t xml:space="preserve">Federated Query</w:t>
      </w:r>
      <w:r>
        <w:rPr>
          <w:sz w:val="22"/>
          <w:szCs w:val="22"/>
        </w:rPr>
        <w:t xml:space="preserve"> — query RDS, DynamoDB, Redshift, Snowflake via connectors</w:t>
      </w:r>
    </w:p>
    <w:p>
      <w:pPr>
        <w:pStyle w:val="ListParagraph"/>
        <w:numPr>
          <w:ilvl w:val="0"/>
          <w:numId w:val="2"/>
        </w:numPr>
        <w:spacing w:after="60" w:before="60"/>
      </w:pPr>
      <w:r>
        <w:rPr>
          <w:b/>
          <w:bCs/>
          <w:sz w:val="22"/>
          <w:szCs w:val="22"/>
        </w:rPr>
        <w:t xml:space="preserve">Athena Spark</w:t>
      </w:r>
      <w:r>
        <w:rPr>
          <w:sz w:val="22"/>
          <w:szCs w:val="22"/>
        </w:rPr>
        <w:t xml:space="preserve"> — PySpark notebooks directly inside Athena</w:t>
      </w:r>
    </w:p>
    <w:p>
      <w:pPr>
        <w:pStyle w:val="ListParagraph"/>
        <w:numPr>
          <w:ilvl w:val="0"/>
          <w:numId w:val="2"/>
        </w:numPr>
        <w:spacing w:after="60" w:before="60"/>
      </w:pPr>
      <w:r>
        <w:rPr>
          <w:b/>
          <w:bCs/>
          <w:sz w:val="22"/>
          <w:szCs w:val="22"/>
        </w:rPr>
        <w:t xml:space="preserve">Open Table Formats</w:t>
      </w:r>
      <w:r>
        <w:rPr>
          <w:sz w:val="22"/>
          <w:szCs w:val="22"/>
        </w:rPr>
        <w:t xml:space="preserve"> — Iceberg (full), Hudi (read+limited), Delta (read only)</w:t>
      </w:r>
    </w:p>
    <w:p>
      <w:pPr>
        <w:pStyle w:val="ListParagraph"/>
        <w:numPr>
          <w:ilvl w:val="0"/>
          <w:numId w:val="2"/>
        </w:numPr>
        <w:spacing w:after="60" w:before="60"/>
      </w:pPr>
      <w:r>
        <w:rPr>
          <w:b/>
          <w:bCs/>
          <w:sz w:val="22"/>
          <w:szCs w:val="22"/>
        </w:rPr>
        <w:t xml:space="preserve">Provisioned capacity</w:t>
      </w:r>
      <w:r>
        <w:rPr>
          <w:sz w:val="22"/>
          <w:szCs w:val="22"/>
        </w:rPr>
        <w:t xml:space="preserve"> — reserve query capacity for predictable workloads</w:t>
      </w:r>
    </w:p>
    <w:p>
      <w:pPr>
        <w:pStyle w:val="Heading3"/>
        <w:spacing w:after="120" w:before="240"/>
      </w:pPr>
      <w:r>
        <w:rPr>
          <w:b/>
          <w:bCs/>
          <w:color w:val="C74F3E"/>
          <w:sz w:val="26"/>
          <w:szCs w:val="26"/>
        </w:rPr>
        <w:t xml:space="preserve">Workgroups for Governance</w:t>
      </w:r>
    </w:p>
    <w:p>
      <w:pPr>
        <w:spacing w:after="100" w:before="100"/>
      </w:pPr>
      <w:r>
        <w:rPr>
          <w:sz w:val="22"/>
          <w:szCs w:val="22"/>
        </w:rPr>
        <w:t xml:space="preserve">Workgroups isolate users and enforce cost limits: per-query data usage limits (kill runaway queries), workgroup limits (cap total scan), separate encryption and result location settings, and per-team cost tracking. Every organization using Athena at scale should use workgroups.</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Athena optimization</w:t>
      </w:r>
    </w:p>
    <w:p>
      <w:pPr>
        <w:pBdr>
          <w:left w:val="single" w:color="C74F3E" w:sz="24" w:space="4"/>
          <w:right w:val="single" w:color="C74F3E" w:sz="4" w:space="4"/>
        </w:pBdr>
        <w:shd w:fill="FFF4E5" w:color="auto" w:val="clear"/>
        <w:spacing w:after="40" w:before="40"/>
      </w:pPr>
      <w:r>
        <w:rPr>
          <w:sz w:val="22"/>
          <w:szCs w:val="22"/>
        </w:rPr>
        <w:t xml:space="preserve">Every optimization reduces </w:t>
      </w:r>
      <w:r>
        <w:rPr>
          <w:b/>
          <w:bCs/>
          <w:sz w:val="22"/>
          <w:szCs w:val="22"/>
        </w:rPr>
        <w:t xml:space="preserve">scanned bytes</w:t>
      </w:r>
      <w:r>
        <w:rPr>
          <w:sz w:val="22"/>
          <w:szCs w:val="22"/>
        </w:rPr>
        <w:t xml:space="preserve"> — the only thing you pay for</w:t>
      </w:r>
    </w:p>
    <w:p>
      <w:pPr>
        <w:pBdr>
          <w:left w:val="single" w:color="C74F3E" w:sz="24" w:space="4"/>
          <w:right w:val="single" w:color="C74F3E" w:sz="4" w:space="4"/>
        </w:pBdr>
        <w:shd w:fill="FFF4E5" w:color="auto" w:val="clear"/>
        <w:spacing w:after="40" w:before="40"/>
      </w:pPr>
      <w:r>
        <w:rPr>
          <w:b/>
          <w:bCs/>
          <w:sz w:val="22"/>
          <w:szCs w:val="22"/>
        </w:rPr>
        <w:t xml:space="preserve">Never SELECT </w:t>
      </w:r>
      <w:r>
        <w:rPr>
          <w:sz w:val="22"/>
          <w:szCs w:val="22"/>
        </w:rPr>
        <w:t xml:space="preserve">* — pick specific columns</w:t>
      </w:r>
    </w:p>
    <w:p>
      <w:pPr>
        <w:pBdr>
          <w:left w:val="single" w:color="C74F3E" w:sz="24" w:space="4"/>
          <w:right w:val="single" w:color="C74F3E" w:sz="4" w:space="4"/>
        </w:pBdr>
        <w:shd w:fill="FFF4E5" w:color="auto" w:val="clear"/>
        <w:spacing w:after="40" w:before="40"/>
      </w:pPr>
      <w:r>
        <w:rPr>
          <w:b/>
          <w:bCs/>
          <w:sz w:val="22"/>
          <w:szCs w:val="22"/>
        </w:rPr>
        <w:t xml:space="preserve">Partition by date</w:t>
      </w:r>
      <w:r>
        <w:rPr>
          <w:sz w:val="22"/>
          <w:szCs w:val="22"/>
        </w:rPr>
        <w:t xml:space="preserve"> for time-series data</w:t>
      </w:r>
    </w:p>
    <w:p>
      <w:pPr>
        <w:pBdr>
          <w:left w:val="single" w:color="C74F3E" w:sz="24" w:space="4"/>
          <w:right w:val="single" w:color="C74F3E" w:sz="4" w:space="4"/>
        </w:pBdr>
        <w:shd w:fill="FFF4E5" w:color="auto" w:val="clear"/>
        <w:spacing w:after="40" w:before="40"/>
      </w:pPr>
      <w:r>
        <w:rPr>
          <w:b/>
          <w:bCs/>
          <w:sz w:val="22"/>
          <w:szCs w:val="22"/>
        </w:rPr>
        <w:t xml:space="preserve">Workgroups</w:t>
      </w:r>
      <w:r>
        <w:rPr>
          <w:sz w:val="22"/>
          <w:szCs w:val="22"/>
        </w:rPr>
        <w:t xml:space="preserve"> protect against runaway queries — set data limits</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Iceberg vs Athena vs Parquet — where each lives</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Iceberg is a metadata layer inside your S3 bucket alongside Parquet files (in a metadata/ folder). It is not a file format (Parquet is), not a query engine (Athena is), not a service (it's a specification). Iceberg makes many Parquet files behave like one ACID-safe table. Athena queries Iceberg by first reading Iceberg metadata to know which Parquet files are current, then reading those files.</w:t>
      </w:r>
    </w:p>
    <w:p>
      <w:r>
        <w:br w:type="page"/>
      </w:r>
    </w:p>
    <w:p>
      <w:pPr>
        <w:pStyle w:val="Heading1"/>
        <w:spacing w:after="200" w:before="400"/>
      </w:pPr>
      <w:r>
        <w:rPr>
          <w:b/>
          <w:bCs/>
          <w:color w:val="2E4C6D"/>
          <w:sz w:val="40"/>
          <w:szCs w:val="40"/>
        </w:rPr>
        <w:t xml:space="preserve">Chapter 12: Visualizing Data with Amazon QuickSight</w:t>
      </w:r>
    </w:p>
    <w:p>
      <w:pPr>
        <w:pStyle w:val="Heading2"/>
        <w:spacing w:after="160" w:before="320"/>
      </w:pPr>
      <w:r>
        <w:rPr>
          <w:b/>
          <w:bCs/>
          <w:color w:val="2E4C6D"/>
          <w:sz w:val="32"/>
          <w:szCs w:val="32"/>
        </w:rPr>
        <w:t xml:space="preserve">Chapter 12 — Summary</w:t>
      </w:r>
    </w:p>
    <w:p>
      <w:pPr>
        <w:pStyle w:val="Heading3"/>
        <w:spacing w:after="120" w:before="240"/>
      </w:pPr>
      <w:r>
        <w:rPr>
          <w:b/>
          <w:bCs/>
          <w:color w:val="C74F3E"/>
          <w:sz w:val="26"/>
          <w:szCs w:val="26"/>
        </w:rPr>
        <w:t xml:space="preserve">Why Data Visualization Matters</w:t>
      </w:r>
    </w:p>
    <w:p>
      <w:pPr>
        <w:spacing w:after="100" w:before="100"/>
      </w:pPr>
      <w:r>
        <w:rPr>
          <w:sz w:val="22"/>
          <w:szCs w:val="22"/>
        </w:rPr>
        <w:t xml:space="preserve">Data no one can see is data no one uses. Tables of numbers are cognitively expensive for non-technical stakeholders. Visualization compresses information: humans see trends, spikes, and outliers in a chart faster than they parse a spreadsheet. Right chart type depends on the question — trends → line, comparisons → bar, distribution → histogram, intersection → heat map.</w:t>
      </w:r>
    </w:p>
    <w:p>
      <w:pPr>
        <w:pStyle w:val="Heading3"/>
        <w:spacing w:after="120" w:before="240"/>
      </w:pPr>
      <w:r>
        <w:rPr>
          <w:b/>
          <w:bCs/>
          <w:color w:val="C74F3E"/>
          <w:sz w:val="26"/>
          <w:szCs w:val="26"/>
        </w:rPr>
        <w:t xml:space="preserve">QuickSight Core Concepts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Concept</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Meaning</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Standard vs Enterprise</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Enterprise required for RLS, ML Insights, Q, embedding</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SPICE</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In-memory cache — dramatically faster dashboards; paid capacity</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Analysis vs Dashboard</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Build analyses (canvas), publish dashboards (read-only)</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Prep in QS vs upstream</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Business-critical prep goes upstream; ad-hoc tweaks in QuickSight</w:t>
            </w:r>
          </w:p>
        </w:tc>
      </w:tr>
    </w:tbl>
    <w:p>
      <w:pPr>
        <w:pStyle w:val="Heading3"/>
        <w:spacing w:after="120" w:before="240"/>
      </w:pPr>
      <w:r>
        <w:rPr>
          <w:b/>
          <w:bCs/>
          <w:color w:val="C74F3E"/>
          <w:sz w:val="26"/>
          <w:szCs w:val="26"/>
        </w:rPr>
        <w:t xml:space="preserve">Advanced Features — The ML Layer</w:t>
      </w:r>
    </w:p>
    <w:p>
      <w:pPr>
        <w:pStyle w:val="ListParagraph"/>
        <w:numPr>
          <w:ilvl w:val="0"/>
          <w:numId w:val="2"/>
        </w:numPr>
        <w:spacing w:after="60" w:before="60"/>
      </w:pPr>
      <w:r>
        <w:rPr>
          <w:b/>
          <w:bCs/>
          <w:sz w:val="22"/>
          <w:szCs w:val="22"/>
        </w:rPr>
        <w:t xml:space="preserve">Autonarratives</w:t>
      </w:r>
      <w:r>
        <w:rPr>
          <w:sz w:val="22"/>
          <w:szCs w:val="22"/>
        </w:rPr>
        <w:t xml:space="preserve"> — QuickSight generates natural-language dashboard summaries</w:t>
      </w:r>
    </w:p>
    <w:p>
      <w:pPr>
        <w:pStyle w:val="ListParagraph"/>
        <w:numPr>
          <w:ilvl w:val="0"/>
          <w:numId w:val="2"/>
        </w:numPr>
        <w:spacing w:after="60" w:before="60"/>
      </w:pPr>
      <w:r>
        <w:rPr>
          <w:b/>
          <w:bCs/>
          <w:sz w:val="22"/>
          <w:szCs w:val="22"/>
        </w:rPr>
        <w:t xml:space="preserve">Anomaly detection</w:t>
      </w:r>
      <w:r>
        <w:rPr>
          <w:sz w:val="22"/>
          <w:szCs w:val="22"/>
        </w:rPr>
        <w:t xml:space="preserve"> — flags data points outside expected ranges</w:t>
      </w:r>
    </w:p>
    <w:p>
      <w:pPr>
        <w:pStyle w:val="ListParagraph"/>
        <w:numPr>
          <w:ilvl w:val="0"/>
          <w:numId w:val="2"/>
        </w:numPr>
        <w:spacing w:after="60" w:before="60"/>
      </w:pPr>
      <w:r>
        <w:rPr>
          <w:b/>
          <w:bCs/>
          <w:sz w:val="22"/>
          <w:szCs w:val="22"/>
        </w:rPr>
        <w:t xml:space="preserve">Forecasting</w:t>
      </w:r>
      <w:r>
        <w:rPr>
          <w:sz w:val="22"/>
          <w:szCs w:val="22"/>
        </w:rPr>
        <w:t xml:space="preserve"> — predicts future values from historical trends</w:t>
      </w:r>
    </w:p>
    <w:p>
      <w:pPr>
        <w:pStyle w:val="ListParagraph"/>
        <w:numPr>
          <w:ilvl w:val="0"/>
          <w:numId w:val="2"/>
        </w:numPr>
        <w:spacing w:after="60" w:before="60"/>
      </w:pPr>
      <w:r>
        <w:rPr>
          <w:b/>
          <w:bCs/>
          <w:sz w:val="22"/>
          <w:szCs w:val="22"/>
        </w:rPr>
        <w:t xml:space="preserve">QuickSight Q</w:t>
      </w:r>
      <w:r>
        <w:rPr>
          <w:sz w:val="22"/>
          <w:szCs w:val="22"/>
        </w:rPr>
        <w:t xml:space="preserve"> — natural language queries backed by Q Topics</w:t>
      </w:r>
    </w:p>
    <w:p>
      <w:pPr>
        <w:pStyle w:val="ListParagraph"/>
        <w:numPr>
          <w:ilvl w:val="0"/>
          <w:numId w:val="2"/>
        </w:numPr>
        <w:spacing w:after="60" w:before="60"/>
      </w:pPr>
      <w:r>
        <w:rPr>
          <w:b/>
          <w:bCs/>
          <w:sz w:val="22"/>
          <w:szCs w:val="22"/>
        </w:rPr>
        <w:t xml:space="preserve">Generative BI dashboard authoring</w:t>
      </w:r>
      <w:r>
        <w:rPr>
          <w:sz w:val="22"/>
          <w:szCs w:val="22"/>
        </w:rPr>
        <w:t xml:space="preserve"> — describe a dashboard, Q builds it</w:t>
      </w:r>
    </w:p>
    <w:p>
      <w:pPr>
        <w:pStyle w:val="ListParagraph"/>
        <w:numPr>
          <w:ilvl w:val="0"/>
          <w:numId w:val="2"/>
        </w:numPr>
        <w:spacing w:after="60" w:before="60"/>
      </w:pPr>
      <w:r>
        <w:rPr>
          <w:b/>
          <w:bCs/>
          <w:sz w:val="22"/>
          <w:szCs w:val="22"/>
        </w:rPr>
        <w:t xml:space="preserve">Embedded dashboards</w:t>
      </w:r>
      <w:r>
        <w:rPr>
          <w:sz w:val="22"/>
          <w:szCs w:val="22"/>
        </w:rPr>
        <w:t xml:space="preserve"> — inside your own apps (auth or public)</w:t>
      </w:r>
    </w:p>
    <w:p>
      <w:pPr>
        <w:pStyle w:val="ListParagraph"/>
        <w:numPr>
          <w:ilvl w:val="0"/>
          <w:numId w:val="2"/>
        </w:numPr>
        <w:spacing w:after="60" w:before="60"/>
      </w:pPr>
      <w:r>
        <w:rPr>
          <w:b/>
          <w:bCs/>
          <w:sz w:val="22"/>
          <w:szCs w:val="22"/>
        </w:rPr>
        <w:t xml:space="preserve">Paginated reports</w:t>
      </w:r>
      <w:r>
        <w:rPr>
          <w:sz w:val="22"/>
          <w:szCs w:val="22"/>
        </w:rPr>
        <w:t xml:space="preserve"> — multi-page PDFs for compliance/print</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QuickSight cheat sheet</w:t>
      </w:r>
    </w:p>
    <w:p>
      <w:pPr>
        <w:pBdr>
          <w:left w:val="single" w:color="C74F3E" w:sz="24" w:space="4"/>
          <w:right w:val="single" w:color="C74F3E" w:sz="4" w:space="4"/>
        </w:pBdr>
        <w:shd w:fill="FFF4E5" w:color="auto" w:val="clear"/>
        <w:spacing w:after="40" w:before="40"/>
      </w:pPr>
      <w:r>
        <w:rPr>
          <w:b/>
          <w:bCs/>
          <w:sz w:val="22"/>
          <w:szCs w:val="22"/>
        </w:rPr>
        <w:t xml:space="preserve">Enterprise Edition</w:t>
      </w:r>
      <w:r>
        <w:rPr>
          <w:sz w:val="22"/>
          <w:szCs w:val="22"/>
        </w:rPr>
        <w:t xml:space="preserve"> for real production use</w:t>
      </w:r>
    </w:p>
    <w:p>
      <w:pPr>
        <w:pBdr>
          <w:left w:val="single" w:color="C74F3E" w:sz="24" w:space="4"/>
          <w:right w:val="single" w:color="C74F3E" w:sz="4" w:space="4"/>
        </w:pBdr>
        <w:shd w:fill="FFF4E5" w:color="auto" w:val="clear"/>
        <w:spacing w:after="40" w:before="40"/>
      </w:pPr>
      <w:r>
        <w:rPr>
          <w:b/>
          <w:bCs/>
          <w:sz w:val="22"/>
          <w:szCs w:val="22"/>
        </w:rPr>
        <w:t xml:space="preserve">SPICE</w:t>
      </w:r>
      <w:r>
        <w:rPr>
          <w:sz w:val="22"/>
          <w:szCs w:val="22"/>
        </w:rPr>
        <w:t xml:space="preserve"> trades cost for dashboard speed</w:t>
      </w:r>
    </w:p>
    <w:p>
      <w:pPr>
        <w:pBdr>
          <w:left w:val="single" w:color="C74F3E" w:sz="24" w:space="4"/>
          <w:right w:val="single" w:color="C74F3E" w:sz="4" w:space="4"/>
        </w:pBdr>
        <w:shd w:fill="FFF4E5" w:color="auto" w:val="clear"/>
        <w:spacing w:after="40" w:before="40"/>
      </w:pPr>
      <w:r>
        <w:rPr>
          <w:b/>
          <w:bCs/>
          <w:sz w:val="22"/>
          <w:szCs w:val="22"/>
        </w:rPr>
        <w:t xml:space="preserve">Q Topics</w:t>
      </w:r>
      <w:r>
        <w:rPr>
          <w:sz w:val="22"/>
          <w:szCs w:val="22"/>
        </w:rPr>
        <w:t xml:space="preserve"> need synonyms and definitions to work well</w:t>
      </w:r>
    </w:p>
    <w:p>
      <w:pPr>
        <w:pBdr>
          <w:left w:val="single" w:color="C74F3E" w:sz="24" w:space="4"/>
          <w:right w:val="single" w:color="C74F3E" w:sz="4" w:space="4"/>
        </w:pBdr>
        <w:shd w:fill="FFF4E5" w:color="auto" w:val="clear"/>
        <w:spacing w:after="40" w:before="40"/>
      </w:pPr>
      <w:r>
        <w:rPr>
          <w:b/>
          <w:bCs/>
          <w:sz w:val="22"/>
          <w:szCs w:val="22"/>
        </w:rPr>
        <w:t xml:space="preserve">Prep upstream</w:t>
      </w:r>
      <w:r>
        <w:rPr>
          <w:sz w:val="22"/>
          <w:szCs w:val="22"/>
        </w:rPr>
        <w:t xml:space="preserve"> whenever business logic is critical or reused</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What is a data lake, really</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A data lake is a bunch of S3 buckets with organized folders. That's it. Everything else you've learned (Parquet, Iceberg, Glue, Athena, Lake Formation) is a tool that either writes to the lake, reads from the lake, describes what's in the lake, or governs access to the lake. The lake itself is just S3.</w:t>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Warehouse vs Lake vs Glue Data Catalog — where each sits</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The data warehouse (Redshift) and data lake (S3) are peer storage systems, not one inside the other. The Glue Data Catalog is a separate AWS-managed metadata service that sits above both — it describes what tables exist in the lake, so query engines like Athena know how to read them. The "big picture" is the whole data platform; lake and warehouse are two storage options inside it.</w:t>
      </w:r>
    </w:p>
    <w:p>
      <w:r>
        <w:br w:type="page"/>
      </w:r>
    </w:p>
    <w:p>
      <w:pPr>
        <w:pStyle w:val="Heading1"/>
        <w:spacing w:after="200" w:before="400"/>
      </w:pPr>
      <w:r>
        <w:rPr>
          <w:b/>
          <w:bCs/>
          <w:color w:val="2E4C6D"/>
          <w:sz w:val="40"/>
          <w:szCs w:val="40"/>
        </w:rPr>
        <w:t xml:space="preserve">Chapter 14: Building Transactional Data Lakes</w:t>
      </w:r>
    </w:p>
    <w:p>
      <w:pPr>
        <w:pStyle w:val="Heading2"/>
        <w:spacing w:after="160" w:before="320"/>
      </w:pPr>
      <w:r>
        <w:rPr>
          <w:b/>
          <w:bCs/>
          <w:color w:val="2E4C6D"/>
          <w:sz w:val="32"/>
          <w:szCs w:val="32"/>
        </w:rPr>
        <w:t xml:space="preserve">Chapter 14 — Summary</w:t>
      </w:r>
    </w:p>
    <w:p>
      <w:pPr>
        <w:pStyle w:val="Heading3"/>
        <w:spacing w:after="120" w:before="240"/>
      </w:pPr>
      <w:r>
        <w:rPr>
          <w:b/>
          <w:bCs/>
          <w:color w:val="C74F3E"/>
          <w:sz w:val="26"/>
          <w:szCs w:val="26"/>
        </w:rPr>
        <w:t xml:space="preserve">What "Transactional" Means for a Data Lake</w:t>
      </w:r>
    </w:p>
    <w:p>
      <w:pPr>
        <w:spacing w:after="100" w:before="100"/>
      </w:pPr>
      <w:r>
        <w:rPr>
          <w:sz w:val="22"/>
          <w:szCs w:val="22"/>
        </w:rPr>
        <w:t xml:space="preserve">Plain Parquet on S3 has serious limits: no ACID transactions (concurrent writers corrupt each other), no safe UPDATE/DELETE, no schema evolution, no history, no concurrency control. Open Table Formats (OTFs) fix all of this by adding a metadata layer on top of Parquet files — giving database-like guarantees on cheap S3 storage.</w:t>
      </w:r>
    </w:p>
    <w:p>
      <w:pPr>
        <w:pStyle w:val="Heading3"/>
        <w:spacing w:after="120" w:before="240"/>
      </w:pPr>
      <w:r>
        <w:rPr>
          <w:b/>
          <w:bCs/>
          <w:color w:val="C74F3E"/>
          <w:sz w:val="26"/>
          <w:szCs w:val="26"/>
        </w:rPr>
        <w:t xml:space="preserve">The Four OTF Benefits</w:t>
      </w:r>
    </w:p>
    <w:p>
      <w:pPr>
        <w:pStyle w:val="ListParagraph"/>
        <w:numPr>
          <w:ilvl w:val="0"/>
          <w:numId w:val="2"/>
        </w:numPr>
        <w:spacing w:after="60" w:before="60"/>
      </w:pPr>
      <w:r>
        <w:rPr>
          <w:b/>
          <w:bCs/>
          <w:sz w:val="22"/>
          <w:szCs w:val="22"/>
        </w:rPr>
        <w:t xml:space="preserve">ACID transactions</w:t>
      </w:r>
      <w:r>
        <w:rPr>
          <w:sz w:val="22"/>
          <w:szCs w:val="22"/>
        </w:rPr>
        <w:t xml:space="preserve"> — multiple writers coexist safely</w:t>
      </w:r>
    </w:p>
    <w:p>
      <w:pPr>
        <w:pStyle w:val="ListParagraph"/>
        <w:numPr>
          <w:ilvl w:val="0"/>
          <w:numId w:val="2"/>
        </w:numPr>
        <w:spacing w:after="60" w:before="60"/>
      </w:pPr>
      <w:r>
        <w:rPr>
          <w:b/>
          <w:bCs/>
          <w:sz w:val="22"/>
          <w:szCs w:val="22"/>
        </w:rPr>
        <w:t xml:space="preserve">Record-level updates</w:t>
      </w:r>
      <w:r>
        <w:rPr>
          <w:sz w:val="22"/>
          <w:szCs w:val="22"/>
        </w:rPr>
        <w:t xml:space="preserve"> — UPDATE and DELETE without rewriting all files</w:t>
      </w:r>
    </w:p>
    <w:p>
      <w:pPr>
        <w:pStyle w:val="ListParagraph"/>
        <w:numPr>
          <w:ilvl w:val="0"/>
          <w:numId w:val="2"/>
        </w:numPr>
        <w:spacing w:after="60" w:before="60"/>
      </w:pPr>
      <w:r>
        <w:rPr>
          <w:b/>
          <w:bCs/>
          <w:sz w:val="22"/>
          <w:szCs w:val="22"/>
        </w:rPr>
        <w:t xml:space="preserve">Schema evolution</w:t>
      </w:r>
      <w:r>
        <w:rPr>
          <w:sz w:val="22"/>
          <w:szCs w:val="22"/>
        </w:rPr>
        <w:t xml:space="preserve"> — add/rename/drop columns without breaking readers</w:t>
      </w:r>
    </w:p>
    <w:p>
      <w:pPr>
        <w:pStyle w:val="ListParagraph"/>
        <w:numPr>
          <w:ilvl w:val="0"/>
          <w:numId w:val="2"/>
        </w:numPr>
        <w:spacing w:after="60" w:before="60"/>
      </w:pPr>
      <w:r>
        <w:rPr>
          <w:b/>
          <w:bCs/>
          <w:sz w:val="22"/>
          <w:szCs w:val="22"/>
        </w:rPr>
        <w:t xml:space="preserve">Time travel</w:t>
      </w:r>
      <w:r>
        <w:rPr>
          <w:sz w:val="22"/>
          <w:szCs w:val="22"/>
        </w:rPr>
        <w:t xml:space="preserve"> — query the table as of any past snapshot</w:t>
      </w:r>
    </w:p>
    <w:p>
      <w:pPr>
        <w:pStyle w:val="Heading3"/>
        <w:spacing w:after="120" w:before="240"/>
      </w:pPr>
      <w:r>
        <w:rPr>
          <w:b/>
          <w:bCs/>
          <w:color w:val="C74F3E"/>
          <w:sz w:val="26"/>
          <w:szCs w:val="26"/>
        </w:rPr>
        <w:t xml:space="preserve">COW vs MOR — Two Update Strategies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Strategy</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Write Cost</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Read Cost</w:t>
            </w:r>
          </w:p>
        </w:tc>
        <w:tc>
          <w:tcPr>
            <w:tcW w:type="dxa" w:w="1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Best For</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Copy on Write (COW)</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HIGH — rewrite affected files</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LOW — just read final Parquet</w:t>
            </w:r>
          </w:p>
        </w:tc>
        <w:tc>
          <w:tcPr>
            <w:tcW w:type="dxa" w:w="1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Read-heavy analytical workloads</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Merge on Read (MOR)</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LOW — append deltas</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HIGHER — merge base + deltas</w:t>
            </w:r>
          </w:p>
        </w:tc>
        <w:tc>
          <w:tcPr>
            <w:tcW w:type="dxa" w:w="1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Write-heavy streaming CDC</w:t>
            </w:r>
          </w:p>
        </w:tc>
      </w:tr>
    </w:tbl>
    <w:p>
      <w:pPr>
        <w:pStyle w:val="Heading3"/>
        <w:spacing w:after="120" w:before="240"/>
      </w:pPr>
      <w:r>
        <w:rPr>
          <w:b/>
          <w:bCs/>
          <w:color w:val="C74F3E"/>
          <w:sz w:val="26"/>
          <w:szCs w:val="26"/>
        </w:rPr>
        <w:t xml:space="preserve">The Three OTFs Compared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600"/>
      </w:tblGrid>
      <w:tr>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Feature</w:t>
            </w:r>
          </w:p>
        </w:tc>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Delta Lake</w:t>
            </w:r>
          </w:p>
        </w:tc>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Hudi</w:t>
            </w:r>
          </w:p>
        </w:tc>
        <w:tc>
          <w:tcPr>
            <w:tcW w:type="dxa" w:w="36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Iceberg</w:t>
            </w:r>
          </w:p>
        </w:tc>
      </w:tr>
      <w:tr>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Origin</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Databricks</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Uber</w:t>
            </w:r>
          </w:p>
        </w:tc>
        <w:tc>
          <w:tcPr>
            <w:tcW w:type="dxa" w:w="36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Netflix</w:t>
            </w:r>
          </w:p>
        </w:tc>
      </w:tr>
      <w:tr>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Best fit</w:t>
            </w:r>
          </w:p>
        </w:tc>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Databricks ecosystem</w:t>
            </w:r>
          </w:p>
        </w:tc>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Streaming CDC</w:t>
            </w:r>
          </w:p>
        </w:tc>
        <w:tc>
          <w:tcPr>
            <w:tcW w:type="dxa" w:w="36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AWS-native pipelines</w:t>
            </w:r>
          </w:p>
        </w:tc>
      </w:tr>
      <w:tr>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Partition evolution</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No</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No</w:t>
            </w:r>
          </w:p>
        </w:tc>
        <w:tc>
          <w:tcPr>
            <w:tcW w:type="dxa" w:w="36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r>
      <w:tr>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Athena native</w:t>
            </w:r>
          </w:p>
        </w:tc>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Read only</w:t>
            </w:r>
          </w:p>
        </w:tc>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Read + limited</w:t>
            </w:r>
          </w:p>
        </w:tc>
        <w:tc>
          <w:tcPr>
            <w:tcW w:type="dxa" w:w="36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Full read/write</w:t>
            </w:r>
          </w:p>
        </w:tc>
      </w:tr>
    </w:tbl>
    <w:p>
      <w:pPr>
        <w:pStyle w:val="Heading3"/>
        <w:spacing w:after="120" w:before="240"/>
      </w:pPr>
      <w:r>
        <w:rPr>
          <w:b/>
          <w:bCs/>
          <w:color w:val="C74F3E"/>
          <w:sz w:val="26"/>
          <w:szCs w:val="26"/>
        </w:rPr>
        <w:t xml:space="preserve">Iceberg Internals</w:t>
      </w:r>
    </w:p>
    <w:p>
      <w:pPr>
        <w:spacing w:after="100" w:before="100"/>
      </w:pPr>
      <w:r>
        <w:rPr>
          <w:sz w:val="22"/>
          <w:szCs w:val="22"/>
        </w:rPr>
        <w:t xml:space="preserve">Iceberg files inside S3 alongside data: metadata/ folder contains v*.metadata.json (current snapshot pointer), snap-*.avro (manifest list), *-manifest.avro (lists Parquet files). Every write produces a new metadata file (new snapshot). Old snapshots enable time travel until cleaned up.</w:t>
      </w:r>
    </w:p>
    <w:p>
      <w:pPr>
        <w:pStyle w:val="Heading3"/>
        <w:spacing w:after="120" w:before="240"/>
      </w:pPr>
      <w:r>
        <w:rPr>
          <w:b/>
          <w:bCs/>
          <w:color w:val="C74F3E"/>
          <w:sz w:val="26"/>
          <w:szCs w:val="26"/>
        </w:rPr>
        <w:t xml:space="preserve">AWS Service Support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AWS Service</w:t>
            </w:r>
          </w:p>
        </w:tc>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Iceberg</w:t>
            </w:r>
          </w:p>
        </w:tc>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Hudi</w:t>
            </w:r>
          </w:p>
        </w:tc>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Delta Lake</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Catalog</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Full</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 ETL</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Full</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Lake Formation</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Yes</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Redshift</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Read/write</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Read</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Read</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Athena</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Full read/write</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Read + limited</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Read</w:t>
            </w:r>
          </w:p>
        </w:tc>
      </w:tr>
    </w:tbl>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Transactional lake cheat sheet</w:t>
      </w:r>
    </w:p>
    <w:p>
      <w:pPr>
        <w:pBdr>
          <w:left w:val="single" w:color="C74F3E" w:sz="24" w:space="4"/>
          <w:right w:val="single" w:color="C74F3E" w:sz="4" w:space="4"/>
        </w:pBdr>
        <w:shd w:fill="FFF4E5" w:color="auto" w:val="clear"/>
        <w:spacing w:after="40" w:before="40"/>
      </w:pPr>
      <w:r>
        <w:rPr>
          <w:b/>
          <w:bCs/>
          <w:sz w:val="22"/>
          <w:szCs w:val="22"/>
        </w:rPr>
        <w:t xml:space="preserve">Plain Parquet</w:t>
      </w:r>
      <w:r>
        <w:rPr>
          <w:sz w:val="22"/>
          <w:szCs w:val="22"/>
        </w:rPr>
        <w:t xml:space="preserve"> = no ACID, no UPDATE/DELETE</w:t>
      </w:r>
    </w:p>
    <w:p>
      <w:pPr>
        <w:pBdr>
          <w:left w:val="single" w:color="C74F3E" w:sz="24" w:space="4"/>
          <w:right w:val="single" w:color="C74F3E" w:sz="4" w:space="4"/>
        </w:pBdr>
        <w:shd w:fill="FFF4E5" w:color="auto" w:val="clear"/>
        <w:spacing w:after="40" w:before="40"/>
      </w:pPr>
      <w:r>
        <w:rPr>
          <w:b/>
          <w:bCs/>
          <w:sz w:val="22"/>
          <w:szCs w:val="22"/>
        </w:rPr>
        <w:t xml:space="preserve">OTFs</w:t>
      </w:r>
      <w:r>
        <w:rPr>
          <w:sz w:val="22"/>
          <w:szCs w:val="22"/>
        </w:rPr>
        <w:t xml:space="preserve"> (Iceberg, Hudi, Delta) = ACID + record updates + time travel</w:t>
      </w:r>
    </w:p>
    <w:p>
      <w:pPr>
        <w:pBdr>
          <w:left w:val="single" w:color="C74F3E" w:sz="24" w:space="4"/>
          <w:right w:val="single" w:color="C74F3E" w:sz="4" w:space="4"/>
        </w:pBdr>
        <w:shd w:fill="FFF4E5" w:color="auto" w:val="clear"/>
        <w:spacing w:after="40" w:before="40"/>
      </w:pPr>
      <w:r>
        <w:rPr>
          <w:b/>
          <w:bCs/>
          <w:sz w:val="22"/>
          <w:szCs w:val="22"/>
        </w:rPr>
        <w:t xml:space="preserve">COW</w:t>
      </w:r>
      <w:r>
        <w:rPr>
          <w:sz w:val="22"/>
          <w:szCs w:val="22"/>
        </w:rPr>
        <w:t xml:space="preserve"> for read-heavy, </w:t>
      </w:r>
      <w:r>
        <w:rPr>
          <w:b/>
          <w:bCs/>
          <w:sz w:val="22"/>
          <w:szCs w:val="22"/>
        </w:rPr>
        <w:t xml:space="preserve">MOR</w:t>
      </w:r>
      <w:r>
        <w:rPr>
          <w:sz w:val="22"/>
          <w:szCs w:val="22"/>
        </w:rPr>
        <w:t xml:space="preserve"> for write-heavy</w:t>
      </w:r>
    </w:p>
    <w:p>
      <w:pPr>
        <w:pBdr>
          <w:left w:val="single" w:color="C74F3E" w:sz="24" w:space="4"/>
          <w:right w:val="single" w:color="C74F3E" w:sz="4" w:space="4"/>
        </w:pBdr>
        <w:shd w:fill="FFF4E5" w:color="auto" w:val="clear"/>
        <w:spacing w:after="40" w:before="40"/>
      </w:pPr>
      <w:r>
        <w:rPr>
          <w:b/>
          <w:bCs/>
          <w:sz w:val="22"/>
          <w:szCs w:val="22"/>
        </w:rPr>
        <w:t xml:space="preserve">Iceberg</w:t>
      </w:r>
      <w:r>
        <w:rPr>
          <w:sz w:val="22"/>
          <w:szCs w:val="22"/>
        </w:rPr>
        <w:t xml:space="preserve"> = AWS default choice — deepest support</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Chapter 15: Implementing a Data Mesh Strategy</w:t>
      </w:r>
    </w:p>
    <w:p>
      <w:pPr>
        <w:pStyle w:val="Heading2"/>
        <w:spacing w:after="160" w:before="320"/>
      </w:pPr>
      <w:r>
        <w:rPr>
          <w:b/>
          <w:bCs/>
          <w:color w:val="2E4C6D"/>
          <w:sz w:val="32"/>
          <w:szCs w:val="32"/>
        </w:rPr>
        <w:t xml:space="preserve">Chapter 15 — Summary</w:t>
      </w:r>
    </w:p>
    <w:p>
      <w:pPr>
        <w:pStyle w:val="Heading3"/>
        <w:spacing w:after="120" w:before="240"/>
      </w:pPr>
      <w:r>
        <w:rPr>
          <w:b/>
          <w:bCs/>
          <w:color w:val="C74F3E"/>
          <w:sz w:val="26"/>
          <w:szCs w:val="26"/>
        </w:rPr>
        <w:t xml:space="preserve">The Four Pillars of Data Mesh</w:t>
      </w:r>
    </w:p>
    <w:p>
      <w:pPr>
        <w:pStyle w:val="ListParagraph"/>
        <w:numPr>
          <w:ilvl w:val="0"/>
          <w:numId w:val="2"/>
        </w:numPr>
        <w:spacing w:after="60" w:before="60"/>
      </w:pPr>
      <w:r>
        <w:rPr>
          <w:b/>
          <w:bCs/>
          <w:sz w:val="22"/>
          <w:szCs w:val="22"/>
        </w:rPr>
        <w:t xml:space="preserve">Domain-oriented, decentralized data ownership</w:t>
      </w:r>
      <w:r>
        <w:rPr>
          <w:sz w:val="22"/>
          <w:szCs w:val="22"/>
        </w:rPr>
        <w:t xml:space="preserve"> — each business domain owns its own data</w:t>
      </w:r>
    </w:p>
    <w:p>
      <w:pPr>
        <w:pStyle w:val="ListParagraph"/>
        <w:numPr>
          <w:ilvl w:val="0"/>
          <w:numId w:val="2"/>
        </w:numPr>
        <w:spacing w:after="60" w:before="60"/>
      </w:pPr>
      <w:r>
        <w:rPr>
          <w:b/>
          <w:bCs/>
          <w:sz w:val="22"/>
          <w:szCs w:val="22"/>
        </w:rPr>
        <w:t xml:space="preserve">Data as a product</w:t>
      </w:r>
      <w:r>
        <w:rPr>
          <w:sz w:val="22"/>
          <w:szCs w:val="22"/>
        </w:rPr>
        <w:t xml:space="preserve"> — named owner, SLA, docs, quality guarantees</w:t>
      </w:r>
    </w:p>
    <w:p>
      <w:pPr>
        <w:pStyle w:val="ListParagraph"/>
        <w:numPr>
          <w:ilvl w:val="0"/>
          <w:numId w:val="2"/>
        </w:numPr>
        <w:spacing w:after="60" w:before="60"/>
      </w:pPr>
      <w:r>
        <w:rPr>
          <w:b/>
          <w:bCs/>
          <w:sz w:val="22"/>
          <w:szCs w:val="22"/>
        </w:rPr>
        <w:t xml:space="preserve">Self-serve data infrastructure as a platform</w:t>
      </w:r>
      <w:r>
        <w:rPr>
          <w:sz w:val="22"/>
          <w:szCs w:val="22"/>
        </w:rPr>
        <w:t xml:space="preserve"> — central platform team provides tooling</w:t>
      </w:r>
    </w:p>
    <w:p>
      <w:pPr>
        <w:pStyle w:val="ListParagraph"/>
        <w:numPr>
          <w:ilvl w:val="0"/>
          <w:numId w:val="2"/>
        </w:numPr>
        <w:spacing w:after="60" w:before="60"/>
      </w:pPr>
      <w:r>
        <w:rPr>
          <w:b/>
          <w:bCs/>
          <w:sz w:val="22"/>
          <w:szCs w:val="22"/>
        </w:rPr>
        <w:t xml:space="preserve">Federated computational governance</w:t>
      </w:r>
      <w:r>
        <w:rPr>
          <w:sz w:val="22"/>
          <w:szCs w:val="22"/>
        </w:rPr>
        <w:t xml:space="preserve"> — centrally agreed rules, automation enforces them</w:t>
      </w:r>
    </w:p>
    <w:p>
      <w:pPr>
        <w:pStyle w:val="Heading3"/>
        <w:spacing w:after="120" w:before="240"/>
      </w:pPr>
      <w:r>
        <w:rPr>
          <w:b/>
          <w:bCs/>
          <w:color w:val="C74F3E"/>
          <w:sz w:val="26"/>
          <w:szCs w:val="26"/>
        </w:rPr>
        <w:t xml:space="preserve">Problems Data Mesh Solves</w:t>
      </w:r>
    </w:p>
    <w:p>
      <w:pPr>
        <w:pStyle w:val="ListParagraph"/>
        <w:numPr>
          <w:ilvl w:val="0"/>
          <w:numId w:val="2"/>
        </w:numPr>
        <w:spacing w:after="60" w:before="60"/>
      </w:pPr>
      <w:r>
        <w:rPr>
          <w:b/>
          <w:bCs/>
          <w:sz w:val="22"/>
          <w:szCs w:val="22"/>
        </w:rPr>
        <w:t xml:space="preserve">Central team bottlenecks</w:t>
      </w:r>
      <w:r>
        <w:rPr>
          <w:sz w:val="22"/>
          <w:szCs w:val="22"/>
        </w:rPr>
        <w:t xml:space="preserve"> — one team can't scale to serve all domains</w:t>
      </w:r>
    </w:p>
    <w:p>
      <w:pPr>
        <w:pStyle w:val="ListParagraph"/>
        <w:numPr>
          <w:ilvl w:val="0"/>
          <w:numId w:val="2"/>
        </w:numPr>
        <w:spacing w:after="60" w:before="60"/>
      </w:pPr>
      <w:r>
        <w:rPr>
          <w:b/>
          <w:bCs/>
          <w:sz w:val="22"/>
          <w:szCs w:val="22"/>
        </w:rPr>
        <w:t xml:space="preserve">"Analytics is not my problem"</w:t>
      </w:r>
      <w:r>
        <w:rPr>
          <w:sz w:val="22"/>
          <w:szCs w:val="22"/>
        </w:rPr>
        <w:t xml:space="preserve"> — domain teams disown data quality</w:t>
      </w:r>
    </w:p>
    <w:p>
      <w:pPr>
        <w:pStyle w:val="ListParagraph"/>
        <w:numPr>
          <w:ilvl w:val="0"/>
          <w:numId w:val="2"/>
        </w:numPr>
        <w:spacing w:after="60" w:before="60"/>
      </w:pPr>
      <w:r>
        <w:rPr>
          <w:b/>
          <w:bCs/>
          <w:sz w:val="22"/>
          <w:szCs w:val="22"/>
        </w:rPr>
        <w:t xml:space="preserve">No org-wide visibility</w:t>
      </w:r>
      <w:r>
        <w:rPr>
          <w:sz w:val="22"/>
          <w:szCs w:val="22"/>
        </w:rPr>
        <w:t xml:space="preserve"> — duplicate datasets built because no one knows what exists</w:t>
      </w:r>
    </w:p>
    <w:p>
      <w:pPr>
        <w:pStyle w:val="Heading3"/>
        <w:spacing w:after="120" w:before="240"/>
      </w:pPr>
      <w:r>
        <w:rPr>
          <w:b/>
          <w:bCs/>
          <w:color w:val="C74F3E"/>
          <w:sz w:val="26"/>
          <w:szCs w:val="26"/>
        </w:rPr>
        <w:t xml:space="preserve">AWS Services Enabling Data Mesh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0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w:t>
            </w:r>
          </w:p>
        </w:tc>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Role</w:t>
            </w:r>
          </w:p>
        </w:tc>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Enables Which Pillar</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Amazon DataZone</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Business catalog, subscription workflows</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as a product</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AWS Lake Formation</w:t>
            </w:r>
          </w:p>
        </w:tc>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Table/column-level permission enforcement</w:t>
            </w:r>
          </w:p>
        </w:tc>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Federated governance</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Cross-account access (RAM)</w:t>
            </w:r>
          </w:p>
        </w:tc>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Query across AWS accounts, no data movement</w:t>
            </w:r>
          </w:p>
        </w:tc>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Domain ownership</w:t>
            </w:r>
          </w:p>
        </w:tc>
      </w:tr>
    </w:tbl>
    <w:p>
      <w:pPr>
        <w:pStyle w:val="Heading3"/>
        <w:spacing w:after="120" w:before="240"/>
      </w:pPr>
      <w:r>
        <w:rPr>
          <w:b/>
          <w:bCs/>
          <w:color w:val="C74F3E"/>
          <w:sz w:val="26"/>
          <w:szCs w:val="26"/>
        </w:rPr>
        <w:t xml:space="preserve">Sample Data Mesh Flow</w:t>
      </w:r>
    </w:p>
    <w:p>
      <w:pPr>
        <w:spacing w:after="100" w:before="100"/>
      </w:pPr>
      <w:r>
        <w:rPr>
          <w:sz w:val="22"/>
          <w:szCs w:val="22"/>
        </w:rPr>
        <w:t xml:space="preserve">Sales publishes customer_purchases dataset via DataZone. DataZone lists it in the catalog. Marketing browses, finds it, requests subscription. DataZone routes approval to Sales owner. Sales approves. Lake Formation grants Marketing account cross-account access. Marketing runs SQL via Athena, cross-account, no data movement.</w:t>
      </w:r>
    </w:p>
    <w:p>
      <w:pPr>
        <w:pStyle w:val="Heading3"/>
        <w:spacing w:after="120" w:before="240"/>
      </w:pPr>
      <w:r>
        <w:rPr>
          <w:b/>
          <w:bCs/>
          <w:color w:val="C74F3E"/>
          <w:sz w:val="26"/>
          <w:szCs w:val="26"/>
        </w:rPr>
        <w:t xml:space="preserve">When Data Mesh Fits</w:t>
      </w:r>
    </w:p>
    <w:p>
      <w:pPr>
        <w:pStyle w:val="ListParagraph"/>
        <w:numPr>
          <w:ilvl w:val="0"/>
          <w:numId w:val="2"/>
        </w:numPr>
        <w:spacing w:after="60" w:before="60"/>
      </w:pPr>
      <w:r>
        <w:rPr>
          <w:sz w:val="22"/>
          <w:szCs w:val="22"/>
        </w:rPr>
        <w:t xml:space="preserve">Large organization with many business domains</w:t>
      </w:r>
    </w:p>
    <w:p>
      <w:pPr>
        <w:pStyle w:val="ListParagraph"/>
        <w:numPr>
          <w:ilvl w:val="0"/>
          <w:numId w:val="2"/>
        </w:numPr>
        <w:spacing w:after="60" w:before="60"/>
      </w:pPr>
      <w:r>
        <w:rPr>
          <w:sz w:val="22"/>
          <w:szCs w:val="22"/>
        </w:rPr>
        <w:t xml:space="preserve">Central data team is a clear bottleneck</w:t>
      </w:r>
    </w:p>
    <w:p>
      <w:pPr>
        <w:pStyle w:val="ListParagraph"/>
        <w:numPr>
          <w:ilvl w:val="0"/>
          <w:numId w:val="2"/>
        </w:numPr>
        <w:spacing w:after="60" w:before="60"/>
      </w:pPr>
      <w:r>
        <w:rPr>
          <w:sz w:val="22"/>
          <w:szCs w:val="22"/>
        </w:rPr>
        <w:t xml:space="preserve">Multiple AWS accounts already in use</w:t>
      </w:r>
    </w:p>
    <w:p>
      <w:pPr>
        <w:pStyle w:val="ListParagraph"/>
        <w:numPr>
          <w:ilvl w:val="0"/>
          <w:numId w:val="2"/>
        </w:numPr>
        <w:spacing w:after="60" w:before="60"/>
      </w:pPr>
      <w:r>
        <w:rPr>
          <w:sz w:val="22"/>
          <w:szCs w:val="22"/>
        </w:rPr>
        <w:t xml:space="preserve">Domain teams have data-literate people</w:t>
      </w:r>
    </w:p>
    <w:p>
      <w:pPr>
        <w:pStyle w:val="ListParagraph"/>
        <w:numPr>
          <w:ilvl w:val="0"/>
          <w:numId w:val="2"/>
        </w:numPr>
        <w:spacing w:after="60" w:before="60"/>
      </w:pPr>
      <w:r>
        <w:rPr>
          <w:sz w:val="22"/>
          <w:szCs w:val="22"/>
        </w:rPr>
        <w:t xml:space="preserve">Leadership supports the cultural shift</w:t>
      </w:r>
    </w:p>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Data mesh essentials</w:t>
      </w:r>
    </w:p>
    <w:p>
      <w:pPr>
        <w:pBdr>
          <w:left w:val="single" w:color="C74F3E" w:sz="24" w:space="4"/>
          <w:right w:val="single" w:color="C74F3E" w:sz="4" w:space="4"/>
        </w:pBdr>
        <w:shd w:fill="FFF4E5" w:color="auto" w:val="clear"/>
        <w:spacing w:after="40" w:before="40"/>
      </w:pPr>
      <w:r>
        <w:rPr>
          <w:sz w:val="22"/>
          <w:szCs w:val="22"/>
        </w:rPr>
        <w:t xml:space="preserve">Data mesh is an </w:t>
      </w:r>
      <w:r>
        <w:rPr>
          <w:b/>
          <w:bCs/>
          <w:sz w:val="22"/>
          <w:szCs w:val="22"/>
        </w:rPr>
        <w:t xml:space="preserve">organizational pattern</w:t>
      </w:r>
      <w:r>
        <w:rPr>
          <w:sz w:val="22"/>
          <w:szCs w:val="22"/>
        </w:rPr>
        <w:t xml:space="preserve">, not a technology</w:t>
      </w:r>
    </w:p>
    <w:p>
      <w:pPr>
        <w:pBdr>
          <w:left w:val="single" w:color="C74F3E" w:sz="24" w:space="4"/>
          <w:right w:val="single" w:color="C74F3E" w:sz="4" w:space="4"/>
        </w:pBdr>
        <w:shd w:fill="FFF4E5" w:color="auto" w:val="clear"/>
        <w:spacing w:after="40" w:before="40"/>
      </w:pPr>
      <w:r>
        <w:rPr>
          <w:b/>
          <w:bCs/>
          <w:sz w:val="22"/>
          <w:szCs w:val="22"/>
        </w:rPr>
        <w:t xml:space="preserve">Uses warehouses and lakes</w:t>
      </w:r>
      <w:r>
        <w:rPr>
          <w:sz w:val="22"/>
          <w:szCs w:val="22"/>
        </w:rPr>
        <w:t xml:space="preserve"> — just distributes ownership</w:t>
      </w:r>
    </w:p>
    <w:p>
      <w:pPr>
        <w:pBdr>
          <w:left w:val="single" w:color="C74F3E" w:sz="24" w:space="4"/>
          <w:right w:val="single" w:color="C74F3E" w:sz="4" w:space="4"/>
        </w:pBdr>
        <w:shd w:fill="FFF4E5" w:color="auto" w:val="clear"/>
        <w:spacing w:after="40" w:before="40"/>
      </w:pPr>
      <w:r>
        <w:rPr>
          <w:b/>
          <w:bCs/>
          <w:sz w:val="22"/>
          <w:szCs w:val="22"/>
        </w:rPr>
        <w:t xml:space="preserve">DataZone</w:t>
      </w:r>
      <w:r>
        <w:rPr>
          <w:sz w:val="22"/>
          <w:szCs w:val="22"/>
        </w:rPr>
        <w:t xml:space="preserve"> = the workflow tool; </w:t>
      </w:r>
      <w:r>
        <w:rPr>
          <w:b/>
          <w:bCs/>
          <w:sz w:val="22"/>
          <w:szCs w:val="22"/>
        </w:rPr>
        <w:t xml:space="preserve">Lake Formation</w:t>
      </w:r>
      <w:r>
        <w:rPr>
          <w:sz w:val="22"/>
          <w:szCs w:val="22"/>
        </w:rPr>
        <w:t xml:space="preserve"> = the enforcer; </w:t>
      </w:r>
      <w:r>
        <w:rPr>
          <w:b/>
          <w:bCs/>
          <w:sz w:val="22"/>
          <w:szCs w:val="22"/>
        </w:rPr>
        <w:t xml:space="preserve">cross-account</w:t>
      </w:r>
      <w:r>
        <w:rPr>
          <w:sz w:val="22"/>
          <w:szCs w:val="22"/>
        </w:rPr>
        <w:t xml:space="preserve"> = the physical connector</w:t>
      </w:r>
    </w:p>
    <w:p>
      <w:pPr>
        <w:pBdr>
          <w:left w:val="single" w:color="C74F3E" w:sz="24" w:space="4"/>
          <w:right w:val="single" w:color="C74F3E" w:sz="4" w:space="4"/>
        </w:pBdr>
        <w:shd w:fill="FFF4E5" w:color="auto" w:val="clear"/>
        <w:spacing w:after="40" w:before="40"/>
      </w:pPr>
      <w:r>
        <w:rPr>
          <w:sz w:val="22"/>
          <w:szCs w:val="22"/>
        </w:rPr>
        <w:t xml:space="preserve">Overkill for small orgs — best fit at real enterprise scale</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pPr>
        <w:pBdr>
          <w:top w:val="single" w:color="2E4C6D" w:sz="12" w:space="4"/>
          <w:bottom w:val="single" w:color="2E4C6D" w:sz="4" w:space="4"/>
          <w:left w:val="single" w:color="2E4C6D" w:sz="24" w:space="4"/>
          <w:right w:val="single" w:color="2E4C6D" w:sz="4" w:space="4"/>
        </w:pBdr>
        <w:shd w:fill="EAF3F9" w:color="auto" w:val="clear"/>
        <w:spacing w:after="80" w:before="200"/>
      </w:pPr>
      <w:r>
        <w:rPr>
          <w:b/>
          <w:bCs/>
          <w:color w:val="2E4C6D"/>
          <w:sz w:val="24"/>
          <w:szCs w:val="24"/>
        </w:rPr>
        <w:t xml:space="preserve">? Danish's Confusion  </w:t>
      </w:r>
      <w:r>
        <w:rPr>
          <w:b/>
          <w:bCs/>
          <w:color w:val="2E4C6D"/>
          <w:sz w:val="24"/>
          <w:szCs w:val="24"/>
        </w:rPr>
        <w:t xml:space="preserve">Data mesh vs data warehouse</w:t>
      </w:r>
    </w:p>
    <w:p>
      <w:pPr>
        <w:pBdr>
          <w:bottom w:val="single" w:color="2E4C6D" w:sz="12" w:space="4"/>
          <w:left w:val="single" w:color="2E4C6D" w:sz="24" w:space="4"/>
          <w:right w:val="single" w:color="2E4C6D" w:sz="4" w:space="4"/>
        </w:pBdr>
        <w:shd w:fill="EAF3F9" w:color="auto" w:val="clear"/>
        <w:spacing w:after="100" w:before="40"/>
      </w:pPr>
      <w:r>
        <w:rPr>
          <w:i/>
          <w:iCs/>
          <w:sz w:val="22"/>
          <w:szCs w:val="22"/>
        </w:rPr>
        <w:t xml:space="preserve">Data mesh is not a replacement for warehouses or lakes. It's an organizational and governance pattern that changes who owns and manages the data platform. In a data mesh, each business domain still uses warehouses (Redshift) and lakes (S3), but each domain owns their own instead of one central team owning everything. Data mesh sits at a completely different layer — warehouse is a storage technology, data mesh is an organizational model. They coexist.</w:t>
      </w:r>
    </w:p>
    <w:p>
      <w:r>
        <w:br w:type="page"/>
      </w:r>
    </w:p>
    <w:p>
      <w:pPr>
        <w:pStyle w:val="Heading1"/>
        <w:spacing w:after="200" w:before="400"/>
      </w:pPr>
      <w:r>
        <w:rPr>
          <w:b/>
          <w:bCs/>
          <w:color w:val="2E4C6D"/>
          <w:sz w:val="40"/>
          <w:szCs w:val="40"/>
        </w:rPr>
        <w:t xml:space="preserve">Chapter 16: Building a Modern Data Platform on AWS</w:t>
      </w:r>
    </w:p>
    <w:p>
      <w:pPr>
        <w:pStyle w:val="Heading2"/>
        <w:spacing w:after="160" w:before="320"/>
      </w:pPr>
      <w:r>
        <w:rPr>
          <w:b/>
          <w:bCs/>
          <w:color w:val="2E4C6D"/>
          <w:sz w:val="32"/>
          <w:szCs w:val="32"/>
        </w:rPr>
        <w:t xml:space="preserve">Chapter 16 — Summary</w:t>
      </w:r>
    </w:p>
    <w:p>
      <w:pPr>
        <w:pStyle w:val="Heading3"/>
        <w:spacing w:after="120" w:before="240"/>
      </w:pPr>
      <w:r>
        <w:rPr>
          <w:b/>
          <w:bCs/>
          <w:color w:val="C74F3E"/>
          <w:sz w:val="26"/>
          <w:szCs w:val="26"/>
        </w:rPr>
        <w:t xml:space="preserve">Five Goals of a Modern Data Platform</w:t>
      </w:r>
    </w:p>
    <w:p>
      <w:pPr>
        <w:pStyle w:val="ListParagraph"/>
        <w:numPr>
          <w:ilvl w:val="0"/>
          <w:numId w:val="2"/>
        </w:numPr>
        <w:spacing w:after="60" w:before="60"/>
      </w:pPr>
      <w:r>
        <w:rPr>
          <w:b/>
          <w:bCs/>
          <w:sz w:val="22"/>
          <w:szCs w:val="22"/>
        </w:rPr>
        <w:t xml:space="preserve">Flexible + agile</w:t>
      </w:r>
      <w:r>
        <w:rPr>
          <w:sz w:val="22"/>
          <w:szCs w:val="22"/>
        </w:rPr>
        <w:t xml:space="preserve"> — swap tools, add sources, iterate without rebuild</w:t>
      </w:r>
    </w:p>
    <w:p>
      <w:pPr>
        <w:pStyle w:val="ListParagraph"/>
        <w:numPr>
          <w:ilvl w:val="0"/>
          <w:numId w:val="2"/>
        </w:numPr>
        <w:spacing w:after="60" w:before="60"/>
      </w:pPr>
      <w:r>
        <w:rPr>
          <w:b/>
          <w:bCs/>
          <w:sz w:val="22"/>
          <w:szCs w:val="22"/>
        </w:rPr>
        <w:t xml:space="preserve">Scalable</w:t>
      </w:r>
      <w:r>
        <w:rPr>
          <w:sz w:val="22"/>
          <w:szCs w:val="22"/>
        </w:rPr>
        <w:t xml:space="preserve"> — handles TB to PB without redesign</w:t>
      </w:r>
    </w:p>
    <w:p>
      <w:pPr>
        <w:pStyle w:val="ListParagraph"/>
        <w:numPr>
          <w:ilvl w:val="0"/>
          <w:numId w:val="2"/>
        </w:numPr>
        <w:spacing w:after="60" w:before="60"/>
      </w:pPr>
      <w:r>
        <w:rPr>
          <w:b/>
          <w:bCs/>
          <w:sz w:val="22"/>
          <w:szCs w:val="22"/>
        </w:rPr>
        <w:t xml:space="preserve">Well-governed</w:t>
      </w:r>
      <w:r>
        <w:rPr>
          <w:sz w:val="22"/>
          <w:szCs w:val="22"/>
        </w:rPr>
        <w:t xml:space="preserve"> — catalog, lineage, quality baked in from day one</w:t>
      </w:r>
    </w:p>
    <w:p>
      <w:pPr>
        <w:pStyle w:val="ListParagraph"/>
        <w:numPr>
          <w:ilvl w:val="0"/>
          <w:numId w:val="2"/>
        </w:numPr>
        <w:spacing w:after="60" w:before="60"/>
      </w:pPr>
      <w:r>
        <w:rPr>
          <w:b/>
          <w:bCs/>
          <w:sz w:val="22"/>
          <w:szCs w:val="22"/>
        </w:rPr>
        <w:t xml:space="preserve">Secure</w:t>
      </w:r>
      <w:r>
        <w:rPr>
          <w:sz w:val="22"/>
          <w:szCs w:val="22"/>
        </w:rPr>
        <w:t xml:space="preserve"> — encryption, least privilege, PII protection by default</w:t>
      </w:r>
    </w:p>
    <w:p>
      <w:pPr>
        <w:pStyle w:val="ListParagraph"/>
        <w:numPr>
          <w:ilvl w:val="0"/>
          <w:numId w:val="2"/>
        </w:numPr>
        <w:spacing w:after="60" w:before="60"/>
      </w:pPr>
      <w:r>
        <w:rPr>
          <w:b/>
          <w:bCs/>
          <w:sz w:val="22"/>
          <w:szCs w:val="22"/>
        </w:rPr>
        <w:t xml:space="preserve">Easy-to-use, self-serve</w:t>
      </w:r>
      <w:r>
        <w:rPr>
          <w:sz w:val="22"/>
          <w:szCs w:val="22"/>
        </w:rPr>
        <w:t xml:space="preserve"> — teams don't wait on central team</w:t>
      </w:r>
    </w:p>
    <w:p>
      <w:pPr>
        <w:pStyle w:val="Heading3"/>
        <w:spacing w:after="120" w:before="240"/>
      </w:pPr>
      <w:r>
        <w:rPr>
          <w:b/>
          <w:bCs/>
          <w:color w:val="C74F3E"/>
          <w:sz w:val="26"/>
          <w:szCs w:val="26"/>
        </w:rPr>
        <w:t xml:space="preserve">Build vs Buy vs Open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800"/>
        <w:gridCol w:w="1400"/>
        <w:gridCol w:w="13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Path</w:t>
            </w:r>
          </w:p>
        </w:tc>
        <w:tc>
          <w:tcPr>
            <w:tcW w:type="dxa" w:w="2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Time to Value</w:t>
            </w:r>
          </w:p>
        </w:tc>
        <w:tc>
          <w:tcPr>
            <w:tcW w:type="dxa" w:w="18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Cost</w:t>
            </w:r>
          </w:p>
        </w:tc>
        <w:tc>
          <w:tcPr>
            <w:tcW w:type="dxa" w:w="14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Flexibility</w:t>
            </w:r>
          </w:p>
        </w:tc>
        <w:tc>
          <w:tcPr>
            <w:tcW w:type="dxa" w:w="13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Team Skill Needed</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Buy (Databricks, Snowflake)</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Weeks</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High subscription</w:t>
            </w:r>
          </w:p>
        </w:tc>
        <w:tc>
          <w:tcPr>
            <w:tcW w:type="dxa" w:w="1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Low</w:t>
            </w:r>
          </w:p>
        </w:tc>
        <w:tc>
          <w:tcPr>
            <w:tcW w:type="dxa" w:w="1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Low</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Build (from AWS services)</w:t>
            </w:r>
          </w:p>
        </w:tc>
        <w:tc>
          <w:tcPr>
            <w:tcW w:type="dxa" w:w="2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6-12 months</w:t>
            </w:r>
          </w:p>
        </w:tc>
        <w:tc>
          <w:tcPr>
            <w:tcW w:type="dxa" w:w="18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Lower ongoing</w:t>
            </w:r>
          </w:p>
        </w:tc>
        <w:tc>
          <w:tcPr>
            <w:tcW w:type="dxa" w:w="14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High</w:t>
            </w:r>
          </w:p>
        </w:tc>
        <w:tc>
          <w:tcPr>
            <w:tcW w:type="dxa" w:w="13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High</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Open-source (SDLF)</w:t>
            </w:r>
          </w:p>
        </w:tc>
        <w:tc>
          <w:tcPr>
            <w:tcW w:type="dxa" w:w="2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2-3 months</w:t>
            </w:r>
          </w:p>
        </w:tc>
        <w:tc>
          <w:tcPr>
            <w:tcW w:type="dxa" w:w="18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Mid</w:t>
            </w:r>
          </w:p>
        </w:tc>
        <w:tc>
          <w:tcPr>
            <w:tcW w:type="dxa" w:w="14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High</w:t>
            </w:r>
          </w:p>
        </w:tc>
        <w:tc>
          <w:tcPr>
            <w:tcW w:type="dxa" w:w="13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Medium</w:t>
            </w:r>
          </w:p>
        </w:tc>
      </w:tr>
    </w:tbl>
    <w:p>
      <w:pPr>
        <w:pStyle w:val="Heading3"/>
        <w:spacing w:after="120" w:before="240"/>
      </w:pPr>
      <w:r>
        <w:rPr>
          <w:b/>
          <w:bCs/>
          <w:color w:val="C74F3E"/>
          <w:sz w:val="26"/>
          <w:szCs w:val="26"/>
        </w:rPr>
        <w:t xml:space="preserve">DataOps — Operational Discipline</w:t>
      </w:r>
    </w:p>
    <w:p>
      <w:pPr>
        <w:spacing w:after="100" w:before="100"/>
      </w:pPr>
      <w:r>
        <w:rPr>
          <w:sz w:val="22"/>
          <w:szCs w:val="22"/>
        </w:rPr>
        <w:t xml:space="preserve">The DevOps equivalent for data platforms. Three principles: automation everywhere (infrastructure-as-code, CI/CD, automated testing), observability (metrics, alerts, quality monitoring, lineage), and continuous delivery (changes flow through Git → CI/CD → production, rollbacks safe).</w:t>
      </w:r>
    </w:p>
    <w:p>
      <w:pPr>
        <w:pStyle w:val="Heading3"/>
        <w:spacing w:after="120" w:before="240"/>
      </w:pPr>
      <w:r>
        <w:rPr>
          <w:b/>
          <w:bCs/>
          <w:color w:val="C74F3E"/>
          <w:sz w:val="26"/>
          <w:szCs w:val="26"/>
        </w:rPr>
        <w:t xml:space="preserve">AWS Services for DataOps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Category</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Services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Infrastructure-as-code</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CloudFormation, CDK, Terraform</w:t>
            </w:r>
          </w:p>
        </w:tc>
      </w:tr>
      <w:tr>
        <w:tc>
          <w:tcPr>
            <w:tcW w:type="dxa" w:w="3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Code management + CI/CD</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CodeCommit, CodeBuild, CodePipeline, CodeDeploy, GitHub Actions</w:t>
            </w:r>
          </w:p>
        </w:tc>
      </w:tr>
      <w:tr>
        <w:tc>
          <w:tcPr>
            <w:tcW w:type="dxa" w:w="3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Observability</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CloudWatch, CloudTrail, X-Ray, Managed Grafana/Prometheus</w:t>
            </w:r>
          </w:p>
        </w:tc>
      </w:tr>
    </w:tbl>
    <w:p>
      <w:pPr>
        <w:pBdr>
          <w:top w:val="single" w:color="C74F3E" w:sz="12" w:space="4"/>
          <w:bottom w:val="single" w:color="C74F3E" w:sz="4" w:space="4"/>
          <w:left w:val="single" w:color="C74F3E" w:sz="24" w:space="4"/>
          <w:right w:val="single" w:color="C74F3E" w:sz="4" w:space="4"/>
        </w:pBdr>
        <w:shd w:fill="FFF4E5" w:color="auto" w:val="clear"/>
        <w:spacing w:after="80" w:before="100"/>
      </w:pPr>
      <w:r>
        <w:rPr>
          <w:b/>
          <w:bCs/>
          <w:color w:val="C74F3E"/>
          <w:sz w:val="24"/>
          <w:szCs w:val="24"/>
        </w:rPr>
        <w:t xml:space="preserve">⚠ Danish-Imp!  </w:t>
      </w:r>
      <w:r>
        <w:rPr>
          <w:b/>
          <w:bCs/>
          <w:color w:val="2E4C6D"/>
          <w:sz w:val="24"/>
          <w:szCs w:val="24"/>
        </w:rPr>
        <w:t xml:space="preserve">Modern platform cheat sheet</w:t>
      </w:r>
    </w:p>
    <w:p>
      <w:pPr>
        <w:pBdr>
          <w:left w:val="single" w:color="C74F3E" w:sz="24" w:space="4"/>
          <w:right w:val="single" w:color="C74F3E" w:sz="4" w:space="4"/>
        </w:pBdr>
        <w:shd w:fill="FFF4E5" w:color="auto" w:val="clear"/>
        <w:spacing w:after="40" w:before="40"/>
      </w:pPr>
      <w:r>
        <w:rPr>
          <w:b/>
          <w:bCs/>
          <w:sz w:val="22"/>
          <w:szCs w:val="22"/>
        </w:rPr>
        <w:t xml:space="preserve">All five goals required</w:t>
      </w:r>
      <w:r>
        <w:rPr>
          <w:sz w:val="22"/>
          <w:szCs w:val="22"/>
        </w:rPr>
        <w:t xml:space="preserve"> — miss one and platform breaks at scale</w:t>
      </w:r>
    </w:p>
    <w:p>
      <w:pPr>
        <w:pBdr>
          <w:left w:val="single" w:color="C74F3E" w:sz="24" w:space="4"/>
          <w:right w:val="single" w:color="C74F3E" w:sz="4" w:space="4"/>
        </w:pBdr>
        <w:shd w:fill="FFF4E5" w:color="auto" w:val="clear"/>
        <w:spacing w:after="40" w:before="40"/>
      </w:pPr>
      <w:r>
        <w:rPr>
          <w:b/>
          <w:bCs/>
          <w:sz w:val="22"/>
          <w:szCs w:val="22"/>
        </w:rPr>
        <w:t xml:space="preserve">Small teams often buy; large teams often build; mid-size often use open-source frameworks</w:t>
      </w:r>
    </w:p>
    <w:p>
      <w:pPr>
        <w:pBdr>
          <w:left w:val="single" w:color="C74F3E" w:sz="24" w:space="4"/>
          <w:right w:val="single" w:color="C74F3E" w:sz="4" w:space="4"/>
        </w:pBdr>
        <w:shd w:fill="FFF4E5" w:color="auto" w:val="clear"/>
        <w:spacing w:after="40" w:before="40"/>
      </w:pPr>
      <w:r>
        <w:rPr>
          <w:b/>
          <w:bCs/>
          <w:sz w:val="22"/>
          <w:szCs w:val="22"/>
        </w:rPr>
        <w:t xml:space="preserve">DataOps is not optional</w:t>
      </w:r>
      <w:r>
        <w:rPr>
          <w:sz w:val="22"/>
          <w:szCs w:val="22"/>
        </w:rPr>
        <w:t xml:space="preserve"> — automation + observability + CI/CD from day one</w:t>
      </w:r>
    </w:p>
    <w:p>
      <w:pPr>
        <w:pBdr>
          <w:left w:val="single" w:color="C74F3E" w:sz="24" w:space="4"/>
          <w:right w:val="single" w:color="C74F3E" w:sz="4" w:space="4"/>
        </w:pBdr>
        <w:shd w:fill="FFF4E5" w:color="auto" w:val="clear"/>
        <w:spacing w:after="40" w:before="40"/>
      </w:pPr>
      <w:r>
        <w:rPr>
          <w:b/>
          <w:bCs/>
          <w:sz w:val="22"/>
          <w:szCs w:val="22"/>
        </w:rPr>
        <w:t xml:space="preserve">Governance baked in early</w:t>
      </w:r>
      <w:r>
        <w:rPr>
          <w:sz w:val="22"/>
          <w:szCs w:val="22"/>
        </w:rPr>
        <w:t xml:space="preserve"> — retrofitting is 10x harder</w:t>
      </w:r>
    </w:p>
    <w:p>
      <w:pPr>
        <w:pBdr>
          <w:top w:val="single" w:color="C74F3E" w:sz="4" w:space="4"/>
          <w:bottom w:val="single" w:color="C74F3E" w:sz="12" w:space="4"/>
          <w:left w:val="single" w:color="C74F3E" w:sz="24" w:space="4"/>
          <w:right w:val="single" w:color="C74F3E" w:sz="4" w:space="4"/>
        </w:pBdr>
        <w:shd w:fill="FFF4E5" w:color="auto" w:val="clear"/>
        <w:spacing w:after="100" w:before="40"/>
      </w:pPr>
      <w:r>
        <w:rPr>
          <w:sz w:val="4"/>
          <w:szCs w:val="4"/>
        </w:rPr>
        <w:t xml:space="preserve"/>
      </w:r>
    </w:p>
    <w:p>
      <w:r>
        <w:br w:type="page"/>
      </w:r>
    </w:p>
    <w:p>
      <w:pPr>
        <w:pStyle w:val="Heading1"/>
        <w:spacing w:after="200" w:before="400"/>
      </w:pPr>
      <w:r>
        <w:rPr>
          <w:b/>
          <w:bCs/>
          <w:color w:val="2E4C6D"/>
          <w:sz w:val="40"/>
          <w:szCs w:val="40"/>
        </w:rPr>
        <w:t xml:space="preserve">Final Summary</w:t>
      </w:r>
    </w:p>
    <w:p>
      <w:pPr>
        <w:pStyle w:val="Heading2"/>
        <w:spacing w:after="160" w:before="320"/>
      </w:pPr>
      <w:r>
        <w:rPr>
          <w:b/>
          <w:bCs/>
          <w:color w:val="2E4C6D"/>
          <w:sz w:val="32"/>
          <w:szCs w:val="32"/>
        </w:rPr>
        <w:t xml:space="preserve">The Complete Big Picture</w:t>
      </w:r>
    </w:p>
    <w:p>
      <w:pPr>
        <w:pStyle w:val="Heading3"/>
        <w:spacing w:after="120" w:before="240"/>
      </w:pPr>
      <w:r>
        <w:rPr>
          <w:b/>
          <w:bCs/>
          <w:color w:val="C74F3E"/>
          <w:sz w:val="26"/>
          <w:szCs w:val="26"/>
        </w:rPr>
        <w:t xml:space="preserve">What This Book Actually Taught You</w:t>
      </w:r>
    </w:p>
    <w:p>
      <w:pPr>
        <w:spacing w:after="100" w:before="100"/>
      </w:pPr>
      <w:r>
        <w:rPr>
          <w:sz w:val="22"/>
          <w:szCs w:val="22"/>
        </w:rPr>
        <w:t xml:space="preserve">Across sixteen chapters, Eagar walked through the complete lifecycle of a modern AWS data platform — from why data engineering exists, through every architectural and organizational pattern used at scale today. The book's arc: understand the problem, understand the tools, choose the right combinations, build a platform that scales safely.</w:t>
      </w:r>
    </w:p>
    <w:p>
      <w:pPr>
        <w:pStyle w:val="Heading3"/>
        <w:spacing w:after="120" w:before="240"/>
      </w:pPr>
      <w:r>
        <w:rPr>
          <w:b/>
          <w:bCs/>
          <w:color w:val="C74F3E"/>
          <w:sz w:val="26"/>
          <w:szCs w:val="26"/>
        </w:rPr>
        <w:t xml:space="preserve">The Complete Data Platform — Layer by Layer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00"/>
      </w:tblGrid>
      <w:tr>
        <w:tc>
          <w:tcPr>
            <w:tcW w:type="dxa" w:w="2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Layer</w:t>
            </w:r>
          </w:p>
        </w:tc>
        <w:tc>
          <w:tcPr>
            <w:tcW w:type="dxa" w:w="32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Purpose</w:t>
            </w:r>
          </w:p>
        </w:tc>
        <w:tc>
          <w:tcPr>
            <w:tcW w:type="dxa" w:w="36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Key AWS Services</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Sources</w:t>
            </w:r>
          </w:p>
        </w:tc>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Where raw data originates</w:t>
            </w:r>
          </w:p>
        </w:tc>
        <w:tc>
          <w:tcPr>
            <w:tcW w:type="dxa" w:w="36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MySQL, Salesforce, Kafka, APIs, files, IoT</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Ingestion</w:t>
            </w:r>
          </w:p>
        </w:tc>
        <w:tc>
          <w:tcPr>
            <w:tcW w:type="dxa" w:w="3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Get raw data into the platform</w:t>
            </w:r>
          </w:p>
        </w:tc>
        <w:tc>
          <w:tcPr>
            <w:tcW w:type="dxa" w:w="36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DMS, Glue, Kinesis, MSK, AppFlow, Firehose, Debezium</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Storage</w:t>
            </w:r>
          </w:p>
        </w:tc>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Cheap flexible + fast structured</w:t>
            </w:r>
          </w:p>
        </w:tc>
        <w:tc>
          <w:tcPr>
            <w:tcW w:type="dxa" w:w="36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S3 (bronze/silver/gold) + Redshift + Iceberg</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Transformation</w:t>
            </w:r>
          </w:p>
        </w:tc>
        <w:tc>
          <w:tcPr>
            <w:tcW w:type="dxa" w:w="3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Reshape into useful form</w:t>
            </w:r>
          </w:p>
        </w:tc>
        <w:tc>
          <w:tcPr>
            <w:tcW w:type="dxa" w:w="36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 ETL (Spark), dbt (in warehouse)</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Consumption</w:t>
            </w:r>
          </w:p>
        </w:tc>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Deliver to consumers</w:t>
            </w:r>
          </w:p>
        </w:tc>
        <w:tc>
          <w:tcPr>
            <w:tcW w:type="dxa" w:w="36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Athena, Redshift, QuickSight, SageMaker</w:t>
            </w:r>
          </w:p>
        </w:tc>
      </w:tr>
      <w:tr>
        <w:tc>
          <w:tcPr>
            <w:tcW w:type="dxa" w:w="2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Orchestration</w:t>
            </w:r>
          </w:p>
        </w:tc>
        <w:tc>
          <w:tcPr>
            <w:tcW w:type="dxa" w:w="32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Coordinate the pipeline</w:t>
            </w:r>
          </w:p>
        </w:tc>
        <w:tc>
          <w:tcPr>
            <w:tcW w:type="dxa" w:w="36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MWAA, Step Functions, Glue Workflows</w:t>
            </w:r>
          </w:p>
        </w:tc>
      </w:tr>
      <w:tr>
        <w:tc>
          <w:tcPr>
            <w:tcW w:type="dxa" w:w="2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Governance</w:t>
            </w:r>
          </w:p>
        </w:tc>
        <w:tc>
          <w:tcPr>
            <w:tcW w:type="dxa" w:w="32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Catalog, security, quality, lineage</w:t>
            </w:r>
          </w:p>
        </w:tc>
        <w:tc>
          <w:tcPr>
            <w:tcW w:type="dxa" w:w="36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Catalog, Lake Formation, DataZone, IAM, KMS, Macie</w:t>
            </w:r>
          </w:p>
        </w:tc>
      </w:tr>
    </w:tbl>
    <w:p>
      <w:pPr>
        <w:pStyle w:val="Heading3"/>
        <w:spacing w:after="120" w:before="240"/>
      </w:pPr>
      <w:r>
        <w:rPr>
          <w:b/>
          <w:bCs/>
          <w:color w:val="C74F3E"/>
          <w:sz w:val="26"/>
          <w:szCs w:val="26"/>
        </w:rPr>
        <w:t xml:space="preserve">The Three Ingestion Categories</w:t>
      </w:r>
    </w:p>
    <w:p>
      <w:pPr>
        <w:pStyle w:val="ListParagraph"/>
        <w:numPr>
          <w:ilvl w:val="0"/>
          <w:numId w:val="2"/>
        </w:numPr>
        <w:spacing w:after="60" w:before="60"/>
      </w:pPr>
      <w:r>
        <w:rPr>
          <w:b/>
          <w:bCs/>
          <w:sz w:val="22"/>
          <w:szCs w:val="22"/>
        </w:rPr>
        <w:t xml:space="preserve">Batch</w:t>
      </w:r>
      <w:r>
        <w:rPr>
          <w:sz w:val="22"/>
          <w:szCs w:val="22"/>
        </w:rPr>
        <w:t xml:space="preserve"> — scheduled chunks (Glue, custom Python, AppFlow)</w:t>
      </w:r>
    </w:p>
    <w:p>
      <w:pPr>
        <w:pStyle w:val="ListParagraph"/>
        <w:numPr>
          <w:ilvl w:val="0"/>
          <w:numId w:val="2"/>
        </w:numPr>
        <w:spacing w:after="60" w:before="60"/>
      </w:pPr>
      <w:r>
        <w:rPr>
          <w:b/>
          <w:bCs/>
          <w:sz w:val="22"/>
          <w:szCs w:val="22"/>
        </w:rPr>
        <w:t xml:space="preserve">CDC / continuous replication</w:t>
      </w:r>
      <w:r>
        <w:rPr>
          <w:sz w:val="22"/>
          <w:szCs w:val="22"/>
        </w:rPr>
        <w:t xml:space="preserve"> — DB transaction log reading (DMS, Debezium)</w:t>
      </w:r>
    </w:p>
    <w:p>
      <w:pPr>
        <w:pStyle w:val="ListParagraph"/>
        <w:numPr>
          <w:ilvl w:val="0"/>
          <w:numId w:val="2"/>
        </w:numPr>
        <w:spacing w:after="60" w:before="60"/>
      </w:pPr>
      <w:r>
        <w:rPr>
          <w:b/>
          <w:bCs/>
          <w:sz w:val="22"/>
          <w:szCs w:val="22"/>
        </w:rPr>
        <w:t xml:space="preserve">True streaming</w:t>
      </w:r>
      <w:r>
        <w:rPr>
          <w:sz w:val="22"/>
          <w:szCs w:val="22"/>
        </w:rPr>
        <w:t xml:space="preserve"> — application-published events (Kinesis, MSK)</w:t>
      </w:r>
    </w:p>
    <w:p>
      <w:pPr>
        <w:pStyle w:val="Heading3"/>
        <w:spacing w:after="120" w:before="240"/>
      </w:pPr>
      <w:r>
        <w:rPr>
          <w:b/>
          <w:bCs/>
          <w:color w:val="C74F3E"/>
          <w:sz w:val="26"/>
          <w:szCs w:val="26"/>
        </w:rPr>
        <w:t xml:space="preserve">The Two Transformation Stages</w:t>
      </w:r>
    </w:p>
    <w:p>
      <w:pPr>
        <w:pStyle w:val="ListParagraph"/>
        <w:numPr>
          <w:ilvl w:val="0"/>
          <w:numId w:val="2"/>
        </w:numPr>
        <w:spacing w:after="60" w:before="60"/>
      </w:pPr>
      <w:r>
        <w:rPr>
          <w:b/>
          <w:bCs/>
          <w:sz w:val="22"/>
          <w:szCs w:val="22"/>
        </w:rPr>
        <w:t xml:space="preserve">On the lake (S3)</w:t>
      </w:r>
      <w:r>
        <w:rPr>
          <w:sz w:val="22"/>
          <w:szCs w:val="22"/>
        </w:rPr>
        <w:t xml:space="preserve"> — Glue running PySpark; mechanical cleaning + aggregation</w:t>
      </w:r>
    </w:p>
    <w:p>
      <w:pPr>
        <w:pStyle w:val="ListParagraph"/>
        <w:numPr>
          <w:ilvl w:val="0"/>
          <w:numId w:val="2"/>
        </w:numPr>
        <w:spacing w:after="60" w:before="60"/>
      </w:pPr>
      <w:r>
        <w:rPr>
          <w:b/>
          <w:bCs/>
          <w:sz w:val="22"/>
          <w:szCs w:val="22"/>
        </w:rPr>
        <w:t xml:space="preserve">In the warehouse (Redshift)</w:t>
      </w:r>
      <w:r>
        <w:rPr>
          <w:sz w:val="22"/>
          <w:szCs w:val="22"/>
        </w:rPr>
        <w:t xml:space="preserve"> — dbt running SQL; business modeling</w:t>
      </w:r>
    </w:p>
    <w:p>
      <w:pPr>
        <w:pStyle w:val="Heading3"/>
        <w:spacing w:after="120" w:before="240"/>
      </w:pPr>
      <w:r>
        <w:rPr>
          <w:b/>
          <w:bCs/>
          <w:color w:val="C74F3E"/>
          <w:sz w:val="26"/>
          <w:szCs w:val="26"/>
        </w:rPr>
        <w:t xml:space="preserve">The Two Storage Architectures + One Pattern</w:t>
      </w:r>
    </w:p>
    <w:p>
      <w:pPr>
        <w:pStyle w:val="ListParagraph"/>
        <w:numPr>
          <w:ilvl w:val="0"/>
          <w:numId w:val="2"/>
        </w:numPr>
        <w:spacing w:after="60" w:before="60"/>
      </w:pPr>
      <w:r>
        <w:rPr>
          <w:b/>
          <w:bCs/>
          <w:sz w:val="22"/>
          <w:szCs w:val="22"/>
        </w:rPr>
        <w:t xml:space="preserve">Data lake</w:t>
      </w:r>
      <w:r>
        <w:rPr>
          <w:sz w:val="22"/>
          <w:szCs w:val="22"/>
        </w:rPr>
        <w:t xml:space="preserve"> — S3 with Parquet; cheap flexible storage</w:t>
      </w:r>
    </w:p>
    <w:p>
      <w:pPr>
        <w:pStyle w:val="ListParagraph"/>
        <w:numPr>
          <w:ilvl w:val="0"/>
          <w:numId w:val="2"/>
        </w:numPr>
        <w:spacing w:after="60" w:before="60"/>
      </w:pPr>
      <w:r>
        <w:rPr>
          <w:b/>
          <w:bCs/>
          <w:sz w:val="22"/>
          <w:szCs w:val="22"/>
        </w:rPr>
        <w:t xml:space="preserve">Data warehouse</w:t>
      </w:r>
      <w:r>
        <w:rPr>
          <w:sz w:val="22"/>
          <w:szCs w:val="22"/>
        </w:rPr>
        <w:t xml:space="preserve"> — Redshift; fast structured queries</w:t>
      </w:r>
    </w:p>
    <w:p>
      <w:pPr>
        <w:pStyle w:val="ListParagraph"/>
        <w:numPr>
          <w:ilvl w:val="0"/>
          <w:numId w:val="2"/>
        </w:numPr>
        <w:spacing w:after="60" w:before="60"/>
      </w:pPr>
      <w:r>
        <w:rPr>
          <w:b/>
          <w:bCs/>
          <w:sz w:val="22"/>
          <w:szCs w:val="22"/>
        </w:rPr>
        <w:t xml:space="preserve">Lakehouse</w:t>
      </w:r>
      <w:r>
        <w:rPr>
          <w:sz w:val="22"/>
          <w:szCs w:val="22"/>
        </w:rPr>
        <w:t xml:space="preserve"> — S3 + Iceberg; warehouse features on the lake</w:t>
      </w:r>
    </w:p>
    <w:p>
      <w:pPr>
        <w:pStyle w:val="ListParagraph"/>
        <w:numPr>
          <w:ilvl w:val="0"/>
          <w:numId w:val="2"/>
        </w:numPr>
        <w:spacing w:after="60" w:before="60"/>
      </w:pPr>
      <w:r>
        <w:rPr>
          <w:b/>
          <w:bCs/>
          <w:sz w:val="22"/>
          <w:szCs w:val="22"/>
        </w:rPr>
        <w:t xml:space="preserve">Medallion (bronze/silver/gold)</w:t>
      </w:r>
      <w:r>
        <w:rPr>
          <w:sz w:val="22"/>
          <w:szCs w:val="22"/>
        </w:rPr>
        <w:t xml:space="preserve"> — organizing pattern within any storage</w:t>
      </w:r>
    </w:p>
    <w:p>
      <w:pPr>
        <w:pStyle w:val="Heading3"/>
        <w:spacing w:after="120" w:before="240"/>
      </w:pPr>
      <w:r>
        <w:rPr>
          <w:b/>
          <w:bCs/>
          <w:color w:val="C74F3E"/>
          <w:sz w:val="26"/>
          <w:szCs w:val="26"/>
        </w:rPr>
        <w:t xml:space="preserve">Three Storage Technology Choices Clarified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Term</w:t>
            </w:r>
          </w:p>
        </w:tc>
        <w:tc>
          <w:tcPr>
            <w:tcW w:type="dxa" w:w="6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What It Is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Parquet</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File format — how bytes are stored</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Iceberg</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Table format — metadata layer making files behave like a table</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Redshift</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 — self-contained columnar database</w:t>
            </w:r>
          </w:p>
        </w:tc>
      </w:tr>
    </w:tbl>
    <w:p>
      <w:pPr>
        <w:pStyle w:val="Heading3"/>
        <w:spacing w:after="120" w:before="240"/>
      </w:pPr>
      <w:r>
        <w:rPr>
          <w:b/>
          <w:bCs/>
          <w:color w:val="C74F3E"/>
          <w:sz w:val="26"/>
          <w:szCs w:val="26"/>
        </w:rPr>
        <w:t xml:space="preserve">The Book Chapter by Chapter — Key Ideas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Chapter</w:t>
            </w:r>
          </w:p>
        </w:tc>
        <w:tc>
          <w:tcPr>
            <w:tcW w:type="dxa" w:w="6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Key Idea</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 — Introduction</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DE exists because analytics needs infrastructure; cloud changed everything</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2 — Data architectures</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Warehouse vs lake vs lakehouse; medallion organizes any of them</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3 — AWS toolkit</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Every DE job has a family of AWS services purpose-built for it</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4 — Governance</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Security, quality, lineage, cataloging — the discipline of trust</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5 — Architecting pipelines</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Whiteboard first; design right-to-left from consumers</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6 — Ingestion</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Batch / CDC / Streaming — profile source with 5 Vs, pick tool</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7 — Transformation</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Preparation + business logic; CDC needs OTFs</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8 — Consumers</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Three personas: business users, analysts, data scientists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9 — Redshift deep dive</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MPP architecture, distribution keys, sort keys, RA3 nodes</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10 — Orchestration</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DAGs, retries, triggers — MWAA, Step Functions, Glue Workflows</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11 — Athena</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Serverless SQL on S3 — optimization is all about scanning less</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12 — QuickSight</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BI service with SPICE, ML Insights, Q for natural language</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14 — Transactional lakes</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OTFs bring ACID to S3 — Iceberg is AWS default</w:t>
            </w:r>
          </w:p>
        </w:tc>
      </w:tr>
      <w:tr>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15 — Data mesh</w:t>
            </w:r>
          </w:p>
        </w:tc>
        <w:tc>
          <w:tcPr>
            <w:tcW w:type="dxa" w:w="6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Organizational pattern — domain ownership + data-as-product</w:t>
            </w:r>
          </w:p>
        </w:tc>
      </w:tr>
      <w:tr>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16 — Modern platform</w:t>
            </w:r>
          </w:p>
        </w:tc>
        <w:tc>
          <w:tcPr>
            <w:tcW w:type="dxa" w:w="6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Assemble with build/buy/OSS + DataOps discipline</w:t>
            </w:r>
          </w:p>
        </w:tc>
      </w:tr>
    </w:tbl>
    <w:p>
      <w:pPr>
        <w:pStyle w:val="Heading2"/>
        <w:spacing w:after="160" w:before="320"/>
      </w:pPr>
      <w:r>
        <w:rPr>
          <w:b/>
          <w:bCs/>
          <w:color w:val="2E4C6D"/>
          <w:sz w:val="32"/>
          <w:szCs w:val="32"/>
        </w:rPr>
        <w:t xml:space="preserve">Danish's Confusion — Complete Index</w:t>
      </w:r>
    </w:p>
    <w:p>
      <w:pPr>
        <w:spacing w:after="100" w:before="100"/>
      </w:pPr>
      <w:r>
        <w:rPr>
          <w:sz w:val="22"/>
          <w:szCs w:val="22"/>
        </w:rPr>
        <w:t xml:space="preserve">Throughout the learning journey, these were the specific things that tripped you up and were resolved: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6000"/>
      </w:tblGrid>
      <w:tr>
        <w:tc>
          <w:tcPr>
            <w:tcW w:type="dxa" w:w="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t>
            </w:r>
          </w:p>
        </w:tc>
        <w:tc>
          <w:tcPr>
            <w:tcW w:type="dxa" w:w="2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Confusion</w:t>
            </w:r>
          </w:p>
        </w:tc>
        <w:tc>
          <w:tcPr>
            <w:tcW w:type="dxa" w:w="60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Resolution (Short)</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ETL vs ELT</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Transformation happens outside (ETL) vs inside (ELT) the warehouse</w:t>
            </w:r>
          </w:p>
        </w:tc>
      </w:tr>
      <w:tr>
        <w:tc>
          <w:tcPr>
            <w:tcW w:type="dxa" w:w="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2</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Pure ELT vs Medallion + dbt</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Two ways to organize transformation — hybrid uses both</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3</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SQL vs Parquet vs Iceberg</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Three separate layers — language, file format, table format</w:t>
            </w:r>
          </w:p>
        </w:tc>
      </w:tr>
      <w:tr>
        <w:tc>
          <w:tcPr>
            <w:tcW w:type="dxa" w:w="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4</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Glue's three roles</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Umbrella brand: Catalog + Crawler + ETL Job (managed Spark)</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5</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Spark's two roles</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PySpark for transform, Spark SQL for queries — same engine</w:t>
            </w:r>
          </w:p>
        </w:tc>
      </w:tr>
      <w:tr>
        <w:tc>
          <w:tcPr>
            <w:tcW w:type="dxa" w:w="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6</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Where Iceberg fits</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Middle layer inside S3, between Parquet files and query engines</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7</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Batch vs Streaming vs DMS</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Three ingestion categories, not two — CDC is its own</w:t>
            </w:r>
          </w:p>
        </w:tc>
      </w:tr>
      <w:tr>
        <w:tc>
          <w:tcPr>
            <w:tcW w:type="dxa" w:w="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8</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What a data lake is</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S3 buckets with organized folders — that's literally it</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9</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Data Catalog location</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Separate AWS service, sits above lake and warehouse as peers</w:t>
            </w:r>
          </w:p>
        </w:tc>
      </w:tr>
      <w:tr>
        <w:tc>
          <w:tcPr>
            <w:tcW w:type="dxa" w:w="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10</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Who controls the pipeline</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Engineer designs, orchestrator executes, services do work</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11</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Glue gold aggregates vs dbt</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Different data location and engine — Spark on files vs SQL on tables</w:t>
            </w:r>
          </w:p>
        </w:tc>
      </w:tr>
      <w:tr>
        <w:tc>
          <w:tcPr>
            <w:tcW w:type="dxa" w:w="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12</w:t>
            </w:r>
          </w:p>
        </w:tc>
        <w:tc>
          <w:tcPr>
            <w:tcW w:type="dxa" w:w="2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Data mesh vs warehouse</w:t>
            </w:r>
          </w:p>
        </w:tc>
        <w:tc>
          <w:tcPr>
            <w:tcW w:type="dxa" w:w="60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Organizational pattern, not a replacement — uses warehouses/lakes</w:t>
            </w:r>
          </w:p>
        </w:tc>
      </w:tr>
      <w:tr>
        <w:tc>
          <w:tcPr>
            <w:tcW w:type="dxa" w:w="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13</w:t>
            </w:r>
          </w:p>
        </w:tc>
        <w:tc>
          <w:tcPr>
            <w:tcW w:type="dxa" w:w="2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AWS data mesh services</w:t>
            </w:r>
          </w:p>
        </w:tc>
        <w:tc>
          <w:tcPr>
            <w:tcW w:type="dxa" w:w="60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DataZone workflow + Lake Formation enforcement + cross-account access</w:t>
            </w:r>
          </w:p>
        </w:tc>
      </w:tr>
    </w:tbl>
    <w:p>
      <w:pPr>
        <w:pStyle w:val="Heading2"/>
        <w:spacing w:after="160" w:before="320"/>
      </w:pPr>
      <w:r>
        <w:rPr>
          <w:b/>
          <w:bCs/>
          <w:color w:val="2E4C6D"/>
          <w:sz w:val="32"/>
          <w:szCs w:val="32"/>
        </w:rPr>
        <w:t xml:space="preserve">The DBA-to-DE Bridge</w:t>
      </w:r>
    </w:p>
    <w:p>
      <w:pPr>
        <w:spacing w:after="100" w:before="100"/>
      </w:pPr>
      <w:r>
        <w:rPr>
          <w:sz w:val="22"/>
          <w:szCs w:val="22"/>
        </w:rPr>
        <w:t xml:space="preserve">Your DBA background gave you real advantages the book couldn't provide. These are things you already knew — DE was mostly learning new tool names for disciplines you already practiced: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5500"/>
      </w:tblGrid>
      <w:tr>
        <w:tc>
          <w:tcPr>
            <w:tcW w:type="dxa" w:w="3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DBA Skill</w:t>
            </w:r>
          </w:p>
        </w:tc>
        <w:tc>
          <w:tcPr>
            <w:tcW w:type="dxa" w:w="5500"/>
            <w:tcBorders>
              <w:top w:val="single" w:color="D6DCE4" w:sz="4"/>
              <w:left w:val="single" w:color="D6DCE4" w:sz="4"/>
              <w:bottom w:val="single" w:color="D6DCE4" w:sz="4"/>
              <w:right w:val="single" w:color="D6DCE4" w:sz="4"/>
            </w:tcBorders>
            <w:shd w:fill="2E4C6D" w:color="auto" w:val="clear"/>
            <w:tcMar>
              <w:top w:type="dxa" w:w="100"/>
              <w:left w:type="dxa" w:w="120"/>
              <w:bottom w:type="dxa" w:w="100"/>
              <w:right w:type="dxa" w:w="120"/>
            </w:tcMar>
          </w:tcPr>
          <w:p>
            <w:pPr>
              <w:spacing w:after="20" w:before="20"/>
            </w:pPr>
            <w:r>
              <w:rPr>
                <w:b/>
                <w:bCs/>
                <w:color w:val="FFFFFF"/>
                <w:sz w:val="20"/>
                <w:szCs w:val="20"/>
              </w:rPr>
              <w:t xml:space="preserve">Where It Shone in DE</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Query performance intuition</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Athena optimization, Redshift design</w:t>
            </w:r>
          </w:p>
        </w:tc>
      </w:tr>
      <w:tr>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Access control discipline</w:t>
            </w:r>
          </w:p>
        </w:tc>
        <w:tc>
          <w:tcPr>
            <w:tcW w:type="dxa" w:w="5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Lake Formation, IAM, DataZone</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Data quality instinct</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Every zone transition</w:t>
            </w:r>
          </w:p>
        </w:tc>
      </w:tr>
      <w:tr>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Understanding transaction logs</w:t>
            </w:r>
          </w:p>
        </w:tc>
        <w:tc>
          <w:tcPr>
            <w:tcW w:type="dxa" w:w="5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CDC, DMS, Debezium</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Schema design</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Star schema, dimensional modeling, dbt marts</w:t>
            </w:r>
          </w:p>
        </w:tc>
      </w:tr>
      <w:tr>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Job scheduling and monitoring</w:t>
            </w:r>
          </w:p>
        </w:tc>
        <w:tc>
          <w:tcPr>
            <w:tcW w:type="dxa" w:w="5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Orchestration, DataOps</w:t>
            </w:r>
          </w:p>
        </w:tc>
      </w:tr>
      <w:tr>
        <w:tc>
          <w:tcPr>
            <w:tcW w:type="dxa" w:w="3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Backup / recovery discipline</w:t>
            </w:r>
          </w:p>
        </w:tc>
        <w:tc>
          <w:tcPr>
            <w:tcW w:type="dxa" w:w="5500"/>
            <w:tcBorders>
              <w:top w:val="single" w:color="D6DCE4" w:sz="4"/>
              <w:left w:val="single" w:color="D6DCE4" w:sz="4"/>
              <w:bottom w:val="single" w:color="D6DCE4" w:sz="4"/>
              <w:right w:val="single" w:color="D6DCE4" w:sz="4"/>
            </w:tcBorders>
            <w:shd w:fill="FFFFFF" w:color="auto" w:val="clear"/>
            <w:tcMar>
              <w:top w:type="dxa" w:w="100"/>
              <w:left w:type="dxa" w:w="120"/>
              <w:bottom w:type="dxa" w:w="100"/>
              <w:right w:type="dxa" w:w="120"/>
            </w:tcMar>
          </w:tcPr>
          <w:p>
            <w:pPr>
              <w:spacing w:after="20" w:before="20"/>
            </w:pPr>
            <w:r>
              <w:rPr>
                <w:b w:val="false"/>
                <w:bCs w:val="false"/>
                <w:color w:val="000000"/>
                <w:sz w:val="20"/>
                <w:szCs w:val="20"/>
              </w:rPr>
              <w:t xml:space="preserve">S3 lifecycle, retention</w:t>
            </w:r>
          </w:p>
        </w:tc>
      </w:tr>
      <w:tr>
        <w:tc>
          <w:tcPr>
            <w:tcW w:type="dxa" w:w="3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ACID guarantees</w:t>
            </w:r>
          </w:p>
        </w:tc>
        <w:tc>
          <w:tcPr>
            <w:tcW w:type="dxa" w:w="5500"/>
            <w:tcBorders>
              <w:top w:val="single" w:color="D6DCE4" w:sz="4"/>
              <w:left w:val="single" w:color="D6DCE4" w:sz="4"/>
              <w:bottom w:val="single" w:color="D6DCE4" w:sz="4"/>
              <w:right w:val="single" w:color="D6DCE4" w:sz="4"/>
            </w:tcBorders>
            <w:shd w:fill="F5F7FA" w:color="auto" w:val="clear"/>
            <w:tcMar>
              <w:top w:type="dxa" w:w="100"/>
              <w:left w:type="dxa" w:w="120"/>
              <w:bottom w:type="dxa" w:w="100"/>
              <w:right w:type="dxa" w:w="120"/>
            </w:tcMar>
          </w:tcPr>
          <w:p>
            <w:pPr>
              <w:spacing w:after="20" w:before="20"/>
            </w:pPr>
            <w:r>
              <w:rPr>
                <w:b w:val="false"/>
                <w:bCs w:val="false"/>
                <w:color w:val="000000"/>
                <w:sz w:val="20"/>
                <w:szCs w:val="20"/>
              </w:rPr>
              <w:t xml:space="preserve">Iceberg's value was immediately obvious</w:t>
            </w:r>
          </w:p>
        </w:tc>
      </w:tr>
    </w:tbl>
    <w:p>
      <w:pPr>
        <w:pStyle w:val="Heading2"/>
        <w:spacing w:after="160" w:before="320"/>
      </w:pPr>
      <w:r>
        <w:rPr>
          <w:b/>
          <w:bCs/>
          <w:color w:val="2E4C6D"/>
          <w:sz w:val="32"/>
          <w:szCs w:val="32"/>
        </w:rPr>
        <w:t xml:space="preserve">Where to Go From Here</w:t>
      </w:r>
    </w:p>
    <w:p>
      <w:pPr>
        <w:pStyle w:val="ListParagraph"/>
        <w:numPr>
          <w:ilvl w:val="0"/>
          <w:numId w:val="2"/>
        </w:numPr>
        <w:spacing w:after="60" w:before="60"/>
      </w:pPr>
      <w:r>
        <w:rPr>
          <w:b/>
          <w:bCs/>
          <w:sz w:val="22"/>
          <w:szCs w:val="22"/>
        </w:rPr>
        <w:t xml:space="preserve">Hands-on practice</w:t>
      </w:r>
      <w:r>
        <w:rPr>
          <w:sz w:val="22"/>
          <w:szCs w:val="22"/>
        </w:rPr>
        <w:t xml:space="preserve"> — replicate patterns from the book in your personal AWS account (your handbook helps)</w:t>
      </w:r>
    </w:p>
    <w:p>
      <w:pPr>
        <w:pStyle w:val="ListParagraph"/>
        <w:numPr>
          <w:ilvl w:val="0"/>
          <w:numId w:val="2"/>
        </w:numPr>
        <w:spacing w:after="60" w:before="60"/>
      </w:pPr>
      <w:r>
        <w:rPr>
          <w:b/>
          <w:bCs/>
          <w:sz w:val="22"/>
          <w:szCs w:val="22"/>
        </w:rPr>
        <w:t xml:space="preserve">AWS Certified Data Engineer Associate</w:t>
      </w:r>
      <w:r>
        <w:rPr>
          <w:sz w:val="22"/>
          <w:szCs w:val="22"/>
        </w:rPr>
        <w:t xml:space="preserve"> — the exam validates what you've learned</w:t>
      </w:r>
    </w:p>
    <w:p>
      <w:pPr>
        <w:pStyle w:val="ListParagraph"/>
        <w:numPr>
          <w:ilvl w:val="0"/>
          <w:numId w:val="2"/>
        </w:numPr>
        <w:spacing w:after="60" w:before="60"/>
      </w:pPr>
      <w:r>
        <w:rPr>
          <w:b/>
          <w:bCs/>
          <w:sz w:val="22"/>
          <w:szCs w:val="22"/>
        </w:rPr>
        <w:t xml:space="preserve">Deep dive into ONE OTF</w:t>
      </w:r>
      <w:r>
        <w:rPr>
          <w:sz w:val="22"/>
          <w:szCs w:val="22"/>
        </w:rPr>
        <w:t xml:space="preserve"> — pick Iceberg, learn its internals cold</w:t>
      </w:r>
    </w:p>
    <w:p>
      <w:pPr>
        <w:pStyle w:val="ListParagraph"/>
        <w:numPr>
          <w:ilvl w:val="0"/>
          <w:numId w:val="2"/>
        </w:numPr>
        <w:spacing w:after="60" w:before="60"/>
      </w:pPr>
      <w:r>
        <w:rPr>
          <w:b/>
          <w:bCs/>
          <w:sz w:val="22"/>
          <w:szCs w:val="22"/>
        </w:rPr>
        <w:t xml:space="preserve">Real production pipeline experience</w:t>
      </w:r>
      <w:r>
        <w:rPr>
          <w:sz w:val="22"/>
          <w:szCs w:val="22"/>
        </w:rPr>
        <w:t xml:space="preserve"> — nothing replaces this</w:t>
      </w:r>
    </w:p>
    <w:p>
      <w:pPr>
        <w:pStyle w:val="Heading2"/>
        <w:spacing w:after="160" w:before="320"/>
      </w:pPr>
      <w:r>
        <w:rPr>
          <w:b/>
          <w:bCs/>
          <w:color w:val="2E4C6D"/>
          <w:sz w:val="32"/>
          <w:szCs w:val="32"/>
        </w:rPr>
        <w:t xml:space="preserve">The Final Word</w:t>
      </w:r>
    </w:p>
    <w:p>
      <w:pPr>
        <w:spacing w:after="100" w:before="100"/>
      </w:pPr>
      <w:r>
        <w:rPr>
          <w:sz w:val="22"/>
          <w:szCs w:val="22"/>
        </w:rPr>
        <w:t xml:space="preserve">You began this journey as a DBA transitioning into data engineering. You now have a big-picture view most working DEs don't have — spanning architecture, tools, governance, orchestration, mesh, and platform design. Your DBA foundation is not a starting point behind other DEs; it's a specific set of instincts that makes you unusually valuable in this space. The book is a map. Now go build things.</w:t>
      </w:r>
    </w:p>
    <w:p>
      <w:pPr>
        <w:spacing w:after="100" w:before="800"/>
        <w:jc w:val="center"/>
      </w:pPr>
      <w:r>
        <w:rPr>
          <w:i/>
          <w:iCs/>
          <w:color w:val="5D6B7C"/>
          <w:sz w:val="22"/>
          <w:szCs w:val="22"/>
        </w:rPr>
        <w:t xml:space="preserve">— End of document —</w:t>
      </w:r>
    </w:p>
    <w:p>
      <w:pPr>
        <w:spacing w:after="100" w:before="200"/>
        <w:jc w:val="center"/>
      </w:pPr>
      <w:r>
        <w:rPr>
          <w:color w:val="5D6B7C"/>
          <w:sz w:val="20"/>
          <w:szCs w:val="20"/>
        </w:rPr>
        <w:t xml:space="preserve">Extract_from_DE_with_AWS_byEager_v1.0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B7C"/>
        <w:sz w:val="18"/>
        <w:szCs w:val="18"/>
      </w:rPr>
      <w:t xml:space="preserve">Page </w:t>
    </w:r>
    <w:r>
      <w:rPr>
        <w:color w:val="5D6B7C"/>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D6B7C"/>
        <w:sz w:val="18"/>
        <w:szCs w:val="18"/>
      </w:rPr>
      <w:t xml:space="preserve">Extract from Data Engineering with AWS  |  Eagar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Extract from Data Engineering with AWS by Gareth Eagar</dc:title>
  <dc:creator>Danish DBA to DE Learning</dc:creator>
  <dc:description>Chapter-by-chapter summary compiled from the learning conversation</dc:description>
  <cp:lastModifiedBy>Un-named</cp:lastModifiedBy>
  <cp:revision>1</cp:revision>
  <dcterms:created xsi:type="dcterms:W3CDTF">2026-07-19T00:08:15.846Z</dcterms:created>
  <dcterms:modified xsi:type="dcterms:W3CDTF">2026-07-19T00:08:15.862Z</dcterms:modified>
</cp:coreProperties>
</file>

<file path=docProps/custom.xml><?xml version="1.0" encoding="utf-8"?>
<Properties xmlns="http://schemas.openxmlformats.org/officeDocument/2006/custom-properties" xmlns:vt="http://schemas.openxmlformats.org/officeDocument/2006/docPropsVTypes"/>
</file>