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Academic Year 2022-2023(Even)</w:t>
      </w:r>
    </w:p>
    <w:p w:rsidR="00000000" w:rsidDel="00000000" w:rsidP="00000000" w:rsidRDefault="00000000" w:rsidRPr="00000000" w14:paraId="00000002">
      <w:pPr>
        <w:spacing w:after="0" w:line="240" w:lineRule="auto"/>
        <w:jc w:val="center"/>
        <w:rPr>
          <w:rFonts w:ascii="Bookman Old Style" w:cs="Bookman Old Style" w:eastAsia="Bookman Old Style" w:hAnsi="Bookman Old Style"/>
          <w:b w:val="1"/>
        </w:rPr>
      </w:pPr>
      <w:bookmarkStart w:colFirst="0" w:colLast="0" w:name="_gjdgxs" w:id="0"/>
      <w:bookmarkEnd w:id="0"/>
      <w:r w:rsidDel="00000000" w:rsidR="00000000" w:rsidRPr="00000000">
        <w:rPr>
          <w:rFonts w:ascii="Bookman Old Style" w:cs="Bookman Old Style" w:eastAsia="Bookman Old Style" w:hAnsi="Bookman Old Style"/>
          <w:b w:val="1"/>
          <w:rtl w:val="0"/>
        </w:rPr>
        <w:t xml:space="preserve">SAMPLE QUESTIONS - UNIT 3, 4 &amp; 5(Text Book 2-Chapter 20 –</w:t>
      </w:r>
      <w:r w:rsidDel="00000000" w:rsidR="00000000" w:rsidRPr="00000000">
        <w:rPr>
          <w:b w:val="1"/>
          <w:color w:val="404040"/>
          <w:sz w:val="56"/>
          <w:szCs w:val="56"/>
          <w:rtl w:val="0"/>
        </w:rPr>
        <w:t xml:space="preserve"> </w:t>
      </w:r>
      <w:r w:rsidDel="00000000" w:rsidR="00000000" w:rsidRPr="00000000">
        <w:rPr>
          <w:rFonts w:ascii="Bookman Old Style" w:cs="Bookman Old Style" w:eastAsia="Bookman Old Style" w:hAnsi="Bookman Old Style"/>
          <w:b w:val="1"/>
          <w:rtl w:val="0"/>
        </w:rPr>
        <w:t xml:space="preserve">Intruders)</w:t>
      </w:r>
    </w:p>
    <w:p w:rsidR="00000000" w:rsidDel="00000000" w:rsidP="00000000" w:rsidRDefault="00000000" w:rsidRPr="00000000" w14:paraId="00000003">
      <w:pPr>
        <w:spacing w:after="0" w:line="240" w:lineRule="auto"/>
        <w:jc w:val="cente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04">
      <w:pPr>
        <w:spacing w:after="0"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Course:    CRYPTOGRAPHY AND NETWORK SECURITY        Course Code: CSE643</w:t>
      </w:r>
    </w:p>
    <w:p w:rsidR="00000000" w:rsidDel="00000000" w:rsidP="00000000" w:rsidRDefault="00000000" w:rsidRPr="00000000" w14:paraId="00000005">
      <w:pPr>
        <w:spacing w:after="0"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Semester: VI                                                                        Section: A,B,C</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3</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and explain the different modes of operation designed to be use with modern block ciphers?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encryption algorithm for RC4 and explain it with example.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Secret communication with Knapsack Cryptosystem.</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a=[3, 7, 12, 30, 60,115] and s = 82 . Find tuple x using inv_knapsack sum.</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RSA Algorithm.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Bob chooses 13 and 11 as p and q and calculates n value. Find the value of φ(n). Find the two exponents e and d. Now assume that Alice wants to send the plain text 13 to Bob. Find the cipher text and decrypt it on receiving side to get plaintext using RSA algorithm.</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taxonomy of potential attacks on RSA.</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optimal asymmetric encryption padding with neat block diagram.</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block diagram for encryption, decryption and key generation for Rabin cryptosystem.</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ElGamal Encryption and decryption algorithm.</w:t>
      </w:r>
    </w:p>
    <w:p w:rsidR="00000000" w:rsidDel="00000000" w:rsidP="00000000" w:rsidRDefault="00000000" w:rsidRPr="00000000" w14:paraId="00000012">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4</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following uses of message encryption with neat diagram.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Symmetric encryption.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Public key encryption.</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the limitations of the Kerberos Version 4 with respect to environmental shortcomings and technical deficiencies.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neat diagram, illustrate the generation of a public-key certificate.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about Revocation of Certificate.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with a neat diagram, the Digital signature algorithm Signing and Verifying.</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various types of attacks identified in message authentication requirements.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general format and elements of X.509 certificate.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Summarize the Message Exchanges of Kerberos version 4.</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secret key distribution with confidentiality and authentication.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use of Message authentication and confidentiality when authentication tied to plaintext and cipher text with an example.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environmental shortcomings of Kerberos4? How does Kerberos 5 address them?</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Delineate the different message authentication functions with neat diagrams?</w:t>
      </w:r>
    </w:p>
    <w:p w:rsidR="00000000" w:rsidDel="00000000" w:rsidP="00000000" w:rsidRDefault="00000000" w:rsidRPr="00000000" w14:paraId="00000021">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5</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three classes of Intruders with an example.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intruder behavior patterns with an example.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different intrusion detection approaches.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architecture of a distributed intrusion detection system. Give the major issues in the design.</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center"/>
      <w:rPr>
        <w:rFonts w:ascii="Arial" w:cs="Arial" w:eastAsia="Arial" w:hAnsi="Arial"/>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-241299</wp:posOffset>
          </wp:positionH>
          <wp:positionV relativeFrom="paragraph">
            <wp:posOffset>-454659</wp:posOffset>
          </wp:positionV>
          <wp:extent cx="1873250" cy="7239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73250" cy="723900"/>
                  </a:xfrm>
                  <a:prstGeom prst="rect"/>
                  <a:ln/>
                </pic:spPr>
              </pic:pic>
            </a:graphicData>
          </a:graphic>
        </wp:anchor>
      </w:drawing>
    </w:r>
  </w:p>
  <w:p w:rsidR="00000000" w:rsidDel="00000000" w:rsidP="00000000" w:rsidRDefault="00000000" w:rsidRPr="00000000" w14:paraId="00000029">
    <w:pP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Department of Computer Science and Engineering</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-234949</wp:posOffset>
              </wp:positionH>
              <wp:positionV relativeFrom="paragraph">
                <wp:posOffset>253365</wp:posOffset>
              </wp:positionV>
              <wp:extent cx="6388100" cy="8890"/>
              <wp:effectExtent b="29210" l="0" r="31750" t="0"/>
              <wp:wrapNone/>
              <wp:docPr id="1" name=""/>
              <a:graphic>
                <a:graphicData uri="http://schemas.microsoft.com/office/word/2010/wordprocessingShape">
                  <wps:wsp>
                    <wps:cNvCnPr>
                      <a:cxnSpLocks/>
                    </wps:cNvCnPr>
                    <wps:spPr>
                      <a:xfrm flipV="1">
                        <a:off x="0" y="0"/>
                        <a:ext cx="6388100" cy="889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-234949</wp:posOffset>
              </wp:positionH>
              <wp:positionV relativeFrom="paragraph">
                <wp:posOffset>253365</wp:posOffset>
              </wp:positionV>
              <wp:extent cx="6419850" cy="38100"/>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419850"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