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184BB614" w:rsidR="00CE60A3" w:rsidRDefault="003A314E">
      <w:pPr>
        <w:spacing w:before="1"/>
        <w:ind w:left="7" w:right="4"/>
        <w:jc w:val="center"/>
        <w:rPr>
          <w:spacing w:val="-2"/>
          <w:sz w:val="21"/>
        </w:rPr>
      </w:pPr>
      <w:r>
        <w:t>+</w:t>
      </w:r>
      <w:r w:rsidR="00935066">
        <w:t>923161278326</w:t>
      </w:r>
      <w:r w:rsidR="002651AD">
        <w:t xml:space="preserve">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</w:t>
      </w:r>
      <w:r w:rsidR="00935066">
        <w:rPr>
          <w:spacing w:val="-2"/>
          <w:sz w:val="21"/>
        </w:rPr>
        <w:t>Karachi, PK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217FE5CD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B92DE1">
        <w:rPr>
          <w:b/>
          <w:sz w:val="21"/>
        </w:rPr>
        <w:t>, Karachi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                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77777777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Developed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web-app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React.js,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Next.js,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MongoDB providing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users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with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ability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to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browse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courses,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sign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proofErr w:type="spellStart"/>
      <w:r w:rsidRPr="000142E5">
        <w:rPr>
          <w:sz w:val="17"/>
          <w:szCs w:val="17"/>
        </w:rPr>
        <w:t>Vercel</w:t>
      </w:r>
      <w:proofErr w:type="spellEnd"/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Pr="000142E5">
        <w:rPr>
          <w:sz w:val="17"/>
          <w:szCs w:val="17"/>
        </w:rPr>
        <w:t>and integrated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Google,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Meta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Pixel,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proofErr w:type="spellStart"/>
      <w:r w:rsidRPr="000142E5">
        <w:rPr>
          <w:sz w:val="17"/>
          <w:szCs w:val="17"/>
        </w:rPr>
        <w:t>Vercel</w:t>
      </w:r>
      <w:proofErr w:type="spellEnd"/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63215C6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 xml:space="preserve">.io (FYP – In </w:t>
      </w:r>
      <w:proofErr w:type="gramStart"/>
      <w:r>
        <w:t>Development)</w:t>
      </w:r>
      <w:r w:rsidR="00150220">
        <w:t xml:space="preserve">   </w:t>
      </w:r>
      <w:proofErr w:type="gramEnd"/>
      <w:r w:rsidR="00150220">
        <w:t xml:space="preserve">                                                                              Jan 2025 –</w:t>
      </w:r>
      <w:r w:rsidR="00150220">
        <w:rPr>
          <w:spacing w:val="-8"/>
        </w:rPr>
        <w:t xml:space="preserve"> </w:t>
      </w:r>
      <w:r w:rsidR="00150220">
        <w:t>Present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7777777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Integrated advanced anti-cheating measures, including camera and screen monitoring</w:t>
      </w:r>
      <w:r>
        <w:rPr>
          <w:sz w:val="17"/>
          <w:szCs w:val="17"/>
        </w:rPr>
        <w:t xml:space="preserve"> with computer vision models</w:t>
      </w:r>
      <w:r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Utilized </w:t>
      </w:r>
      <w:proofErr w:type="spellStart"/>
      <w:r w:rsidRPr="00DF7A87">
        <w:rPr>
          <w:sz w:val="17"/>
          <w:szCs w:val="17"/>
        </w:rPr>
        <w:t>Ollama</w:t>
      </w:r>
      <w:proofErr w:type="spellEnd"/>
      <w:r w:rsidRPr="00DF7A87">
        <w:rPr>
          <w:sz w:val="17"/>
          <w:szCs w:val="17"/>
        </w:rPr>
        <w:t>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7777777" w:rsid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Developed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Recognition</w:t>
      </w:r>
      <w:r>
        <w:rPr>
          <w:spacing w:val="-3"/>
          <w:sz w:val="17"/>
        </w:rPr>
        <w:t xml:space="preserve"> </w:t>
      </w:r>
      <w:r>
        <w:rPr>
          <w:sz w:val="17"/>
        </w:rPr>
        <w:t>(LPR)</w:t>
      </w:r>
      <w:r>
        <w:rPr>
          <w:spacing w:val="-4"/>
          <w:sz w:val="17"/>
        </w:rPr>
        <w:t xml:space="preserve"> </w:t>
      </w:r>
      <w:r>
        <w:rPr>
          <w:sz w:val="17"/>
        </w:rPr>
        <w:t>system</w:t>
      </w:r>
      <w:r>
        <w:rPr>
          <w:spacing w:val="-2"/>
          <w:sz w:val="17"/>
        </w:rPr>
        <w:t xml:space="preserve"> </w:t>
      </w:r>
      <w:r>
        <w:rPr>
          <w:sz w:val="17"/>
        </w:rPr>
        <w:t>utilizing</w:t>
      </w:r>
      <w:r>
        <w:rPr>
          <w:spacing w:val="-3"/>
          <w:sz w:val="17"/>
        </w:rPr>
        <w:t xml:space="preserve"> </w:t>
      </w:r>
      <w:r>
        <w:rPr>
          <w:sz w:val="17"/>
        </w:rPr>
        <w:t>Python,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YOLOv8</w:t>
      </w:r>
      <w:r>
        <w:rPr>
          <w:spacing w:val="-2"/>
          <w:sz w:val="17"/>
        </w:rPr>
        <w:t xml:space="preserve"> </w:t>
      </w:r>
      <w:r>
        <w:rPr>
          <w:sz w:val="17"/>
        </w:rPr>
        <w:t>object</w:t>
      </w:r>
      <w:r>
        <w:rPr>
          <w:spacing w:val="-2"/>
          <w:sz w:val="17"/>
        </w:rPr>
        <w:t xml:space="preserve"> </w:t>
      </w:r>
      <w:r>
        <w:rPr>
          <w:sz w:val="17"/>
        </w:rPr>
        <w:t>detection</w:t>
      </w:r>
      <w:r>
        <w:rPr>
          <w:spacing w:val="-3"/>
          <w:sz w:val="17"/>
        </w:rPr>
        <w:t xml:space="preserve"> </w:t>
      </w:r>
      <w:r>
        <w:rPr>
          <w:sz w:val="17"/>
        </w:rPr>
        <w:t>framework,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EasyOCR</w:t>
      </w:r>
      <w:proofErr w:type="spellEnd"/>
      <w:r>
        <w:rPr>
          <w:sz w:val="17"/>
        </w:rPr>
        <w:t>.</w:t>
      </w:r>
      <w:r>
        <w:rPr>
          <w:spacing w:val="-2"/>
          <w:sz w:val="17"/>
        </w:rPr>
        <w:t xml:space="preserve"> </w:t>
      </w:r>
      <w:r>
        <w:rPr>
          <w:sz w:val="17"/>
        </w:rPr>
        <w:t>Leveraged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40"/>
          <w:sz w:val="17"/>
        </w:rPr>
        <w:t xml:space="preserve"> </w:t>
      </w:r>
      <w:r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proofErr w:type="spellStart"/>
        <w:r>
          <w:t>VoxaLink</w:t>
        </w:r>
        <w:proofErr w:type="spellEnd"/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4944F73C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3"/>
          <w:sz w:val="17"/>
        </w:rPr>
        <w:t xml:space="preserve"> </w:t>
      </w:r>
      <w:r>
        <w:rPr>
          <w:sz w:val="17"/>
        </w:rPr>
        <w:t>AI</w:t>
      </w:r>
      <w:r>
        <w:rPr>
          <w:spacing w:val="-3"/>
          <w:sz w:val="17"/>
        </w:rPr>
        <w:t xml:space="preserve"> </w:t>
      </w:r>
      <w:r>
        <w:rPr>
          <w:sz w:val="17"/>
        </w:rPr>
        <w:t>integrated</w:t>
      </w:r>
      <w:r>
        <w:rPr>
          <w:spacing w:val="-1"/>
          <w:sz w:val="17"/>
        </w:rPr>
        <w:t xml:space="preserve">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77777777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accuracy,</w:t>
      </w:r>
      <w:r>
        <w:rPr>
          <w:spacing w:val="-1"/>
          <w:sz w:val="17"/>
        </w:rPr>
        <w:t xml:space="preserve"> </w:t>
      </w:r>
      <w:r>
        <w:rPr>
          <w:sz w:val="17"/>
        </w:rPr>
        <w:t>integrated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blockchain</w:t>
      </w:r>
      <w:r>
        <w:rPr>
          <w:spacing w:val="-4"/>
          <w:sz w:val="17"/>
        </w:rPr>
        <w:t xml:space="preserve"> </w:t>
      </w:r>
      <w:r>
        <w:rPr>
          <w:sz w:val="17"/>
        </w:rPr>
        <w:t>functionality.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77777777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12F66"/>
    <w:rsid w:val="000142E5"/>
    <w:rsid w:val="00016886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8666D"/>
    <w:rsid w:val="002A40E7"/>
    <w:rsid w:val="002D59C7"/>
    <w:rsid w:val="0030522D"/>
    <w:rsid w:val="00315F57"/>
    <w:rsid w:val="003177A1"/>
    <w:rsid w:val="0033484D"/>
    <w:rsid w:val="00355E36"/>
    <w:rsid w:val="00396A14"/>
    <w:rsid w:val="003A314E"/>
    <w:rsid w:val="003B16C1"/>
    <w:rsid w:val="003C137F"/>
    <w:rsid w:val="003C7BF8"/>
    <w:rsid w:val="003E0EEE"/>
    <w:rsid w:val="003F4FF1"/>
    <w:rsid w:val="00471871"/>
    <w:rsid w:val="00474121"/>
    <w:rsid w:val="00475ABE"/>
    <w:rsid w:val="004E484B"/>
    <w:rsid w:val="00501B61"/>
    <w:rsid w:val="0051340C"/>
    <w:rsid w:val="00515CB2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E46D8"/>
    <w:rsid w:val="006F64D3"/>
    <w:rsid w:val="00771712"/>
    <w:rsid w:val="00860037"/>
    <w:rsid w:val="0088043E"/>
    <w:rsid w:val="008867FD"/>
    <w:rsid w:val="008B5A57"/>
    <w:rsid w:val="008D0325"/>
    <w:rsid w:val="008E1085"/>
    <w:rsid w:val="00906C16"/>
    <w:rsid w:val="00911083"/>
    <w:rsid w:val="00915118"/>
    <w:rsid w:val="00935066"/>
    <w:rsid w:val="00976F76"/>
    <w:rsid w:val="009A1B5E"/>
    <w:rsid w:val="009A66B6"/>
    <w:rsid w:val="009E15DE"/>
    <w:rsid w:val="00A04D13"/>
    <w:rsid w:val="00A13C70"/>
    <w:rsid w:val="00A308E0"/>
    <w:rsid w:val="00A313A7"/>
    <w:rsid w:val="00A72B82"/>
    <w:rsid w:val="00AB1339"/>
    <w:rsid w:val="00AC3C23"/>
    <w:rsid w:val="00AE2ACF"/>
    <w:rsid w:val="00B0650F"/>
    <w:rsid w:val="00B3024E"/>
    <w:rsid w:val="00B51C5A"/>
    <w:rsid w:val="00B77536"/>
    <w:rsid w:val="00B80648"/>
    <w:rsid w:val="00B92DE1"/>
    <w:rsid w:val="00BA0EAA"/>
    <w:rsid w:val="00BB2A9B"/>
    <w:rsid w:val="00BB460E"/>
    <w:rsid w:val="00C1663E"/>
    <w:rsid w:val="00C237D9"/>
    <w:rsid w:val="00CB3C49"/>
    <w:rsid w:val="00CB788A"/>
    <w:rsid w:val="00CE60A3"/>
    <w:rsid w:val="00CE6634"/>
    <w:rsid w:val="00D111FE"/>
    <w:rsid w:val="00D11CE4"/>
    <w:rsid w:val="00D21512"/>
    <w:rsid w:val="00D3232B"/>
    <w:rsid w:val="00D40F8F"/>
    <w:rsid w:val="00D66070"/>
    <w:rsid w:val="00DA12FC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55CC8"/>
    <w:rsid w:val="00F6250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Danish Raza</cp:lastModifiedBy>
  <cp:revision>30</cp:revision>
  <cp:lastPrinted>2025-03-05T06:40:00Z</cp:lastPrinted>
  <dcterms:created xsi:type="dcterms:W3CDTF">2025-03-02T19:22:00Z</dcterms:created>
  <dcterms:modified xsi:type="dcterms:W3CDTF">2025-03-12T19:38:00Z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