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0B981"/>
          <w:sz w:val="72"/>
          <w:szCs w:val="72"/>
        </w:rPr>
        <w:t xml:space="preserve">WAPTRIX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896AB"/>
          <w:sz w:val="32"/>
          <w:szCs w:val="32"/>
        </w:rPr>
        <w:t xml:space="preserve">WhatsApp Marketing Platform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0F1724"/>
          <w:sz w:val="52"/>
          <w:szCs w:val="52"/>
        </w:rPr>
        <w:t xml:space="preserve">User Guide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i/>
          <w:iCs/>
          <w:color w:val="8896AB"/>
          <w:sz w:val="24"/>
          <w:szCs w:val="24"/>
        </w:rPr>
        <w:t xml:space="preserve">Step-by-step guide to setting up and using your WhatsApp Business platform</w:t>
      </w:r>
    </w:p>
    <w:p>
      <w:pPr>
        <w:pBdr>
          <w:bottom w:val="single" w:color="273042" w:sz="6"/>
        </w:pBdr>
        <w:spacing w:after="160" w:before="0"/>
      </w:pPr>
    </w:p>
    <w:p>
      <w:pPr>
        <w:spacing w:after="4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96AB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4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96AB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4"/>
                <w:sz w:val="20"/>
                <w:szCs w:val="20"/>
              </w:rPr>
              <w:t xml:space="preserve">waptrix.in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96AB"/>
                <w:sz w:val="20"/>
                <w:szCs w:val="20"/>
              </w:rPr>
              <w:t xml:space="preserve">Support</w:t>
            </w:r>
          </w:p>
        </w:tc>
        <w:tc>
          <w:tcPr>
            <w:tcW w:type="dxa" w:w="63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4"/>
                <w:sz w:val="20"/>
                <w:szCs w:val="20"/>
              </w:rPr>
              <w:t xml:space="preserve">tahur@crawlerstechnologies.com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96AB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4"/>
                <w:sz w:val="20"/>
                <w:szCs w:val="20"/>
              </w:rPr>
              <w:t xml:space="preserve">03 August 2026</w:t>
            </w:r>
          </w:p>
        </w:tc>
      </w:tr>
    </w:tbl>
    <w:p>
      <w:r>
        <w:br w:type="page"/>
      </w:r>
    </w:p>
    <w:p>
      <w:pPr>
        <w:pStyle w:val="Heading1"/>
        <w:spacing w:after="320" w:before="0"/>
      </w:pPr>
      <w:r>
        <w:rPr>
          <w:rFonts w:ascii="Calibri" w:cs="Calibri" w:eastAsia="Calibri" w:hAnsi="Calibri"/>
          <w:b/>
          <w:bCs/>
          <w:color w:val="0F1724"/>
          <w:sz w:val="40"/>
          <w:szCs w:val="40"/>
        </w:rPr>
        <w:t xml:space="preserve">Table of Contents</w:t>
      </w:r>
    </w:p>
    <w:p>
      <w:pPr>
        <w:pBdr>
          <w:bottom w:val="single" w:color="273042" w:sz="6"/>
        </w:pBdr>
        <w:spacing w:after="160" w:before="0"/>
      </w:pPr>
    </w:p>
    <w:p>
      <w:pPr>
        <w:tabs>
          <w:tab w:val="right" w:pos="8640" w:leader="1"/>
        </w:tabs>
        <w:spacing w:after="80" w:before="8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1.  Getting Started — Connect WhatsApp Business</w:t>
      </w:r>
      <w:r>
        <w:rPr>
          <w:rFonts w:ascii="Calibri" w:cs="Calibri" w:eastAsia="Calibri" w:hAnsi="Calibri"/>
          <w:color w:val="8896AB"/>
          <w:sz w:val="22"/>
          <w:szCs w:val="22"/>
        </w:rPr>
        <w:t xml:space="preserve">	3</w:t>
      </w:r>
    </w:p>
    <w:p>
      <w:pPr>
        <w:tabs>
          <w:tab w:val="right" w:pos="8640" w:leader="1"/>
        </w:tabs>
        <w:spacing w:after="80" w:before="8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2.  Message Templates</w:t>
      </w:r>
      <w:r>
        <w:rPr>
          <w:rFonts w:ascii="Calibri" w:cs="Calibri" w:eastAsia="Calibri" w:hAnsi="Calibri"/>
          <w:color w:val="8896AB"/>
          <w:sz w:val="22"/>
          <w:szCs w:val="22"/>
        </w:rPr>
        <w:t xml:space="preserve">	4</w:t>
      </w:r>
    </w:p>
    <w:p>
      <w:pPr>
        <w:tabs>
          <w:tab w:val="right" w:pos="8640" w:leader="1"/>
        </w:tabs>
        <w:spacing w:after="80" w:before="8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3.  Managing Contacts</w:t>
      </w:r>
      <w:r>
        <w:rPr>
          <w:rFonts w:ascii="Calibri" w:cs="Calibri" w:eastAsia="Calibri" w:hAnsi="Calibri"/>
          <w:color w:val="8896AB"/>
          <w:sz w:val="22"/>
          <w:szCs w:val="22"/>
        </w:rPr>
        <w:t xml:space="preserve">	5</w:t>
      </w:r>
    </w:p>
    <w:p>
      <w:pPr>
        <w:tabs>
          <w:tab w:val="right" w:pos="8640" w:leader="1"/>
        </w:tabs>
        <w:spacing w:after="80" w:before="8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4.  Sending Campaigns</w:t>
      </w:r>
      <w:r>
        <w:rPr>
          <w:rFonts w:ascii="Calibri" w:cs="Calibri" w:eastAsia="Calibri" w:hAnsi="Calibri"/>
          <w:color w:val="8896AB"/>
          <w:sz w:val="22"/>
          <w:szCs w:val="22"/>
        </w:rPr>
        <w:t xml:space="preserve">	6</w:t>
      </w:r>
    </w:p>
    <w:p>
      <w:pPr>
        <w:tabs>
          <w:tab w:val="right" w:pos="8640" w:leader="1"/>
        </w:tabs>
        <w:spacing w:after="80" w:before="8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5.  Inbox — Replying to Customers</w:t>
      </w:r>
      <w:r>
        <w:rPr>
          <w:rFonts w:ascii="Calibri" w:cs="Calibri" w:eastAsia="Calibri" w:hAnsi="Calibri"/>
          <w:color w:val="8896AB"/>
          <w:sz w:val="22"/>
          <w:szCs w:val="22"/>
        </w:rPr>
        <w:t xml:space="preserve">	8</w:t>
      </w:r>
    </w:p>
    <w:p>
      <w:pPr>
        <w:tabs>
          <w:tab w:val="right" w:pos="8640" w:leader="1"/>
        </w:tabs>
        <w:spacing w:after="80" w:before="8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6.  Analytics</w:t>
      </w:r>
      <w:r>
        <w:rPr>
          <w:rFonts w:ascii="Calibri" w:cs="Calibri" w:eastAsia="Calibri" w:hAnsi="Calibri"/>
          <w:color w:val="8896AB"/>
          <w:sz w:val="22"/>
          <w:szCs w:val="22"/>
        </w:rPr>
        <w:t xml:space="preserve">	9</w:t>
      </w:r>
    </w:p>
    <w:p>
      <w:pPr>
        <w:tabs>
          <w:tab w:val="right" w:pos="8640" w:leader="1"/>
        </w:tabs>
        <w:spacing w:after="80" w:before="8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7.  Settings</w:t>
      </w:r>
      <w:r>
        <w:rPr>
          <w:rFonts w:ascii="Calibri" w:cs="Calibri" w:eastAsia="Calibri" w:hAnsi="Calibri"/>
          <w:color w:val="8896AB"/>
          <w:sz w:val="22"/>
          <w:szCs w:val="22"/>
        </w:rPr>
        <w:t xml:space="preserve">	10</w:t>
      </w:r>
    </w:p>
    <w:p>
      <w:pPr>
        <w:tabs>
          <w:tab w:val="right" w:pos="8640" w:leader="1"/>
        </w:tabs>
        <w:spacing w:after="80" w:before="8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8.  WhatsApp Rules You Must Know</w:t>
      </w:r>
      <w:r>
        <w:rPr>
          <w:rFonts w:ascii="Calibri" w:cs="Calibri" w:eastAsia="Calibri" w:hAnsi="Calibri"/>
          <w:color w:val="8896AB"/>
          <w:sz w:val="22"/>
          <w:szCs w:val="22"/>
        </w:rPr>
        <w:t xml:space="preserve">	11</w:t>
      </w:r>
    </w:p>
    <w:p>
      <w:pPr>
        <w:tabs>
          <w:tab w:val="right" w:pos="8640" w:leader="1"/>
        </w:tabs>
        <w:spacing w:after="80" w:before="8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9.  Troubleshooting</w:t>
      </w:r>
      <w:r>
        <w:rPr>
          <w:rFonts w:ascii="Calibri" w:cs="Calibri" w:eastAsia="Calibri" w:hAnsi="Calibri"/>
          <w:color w:val="8896AB"/>
          <w:sz w:val="22"/>
          <w:szCs w:val="22"/>
        </w:rPr>
        <w:t xml:space="preserve">	12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0B981"/>
          <w:sz w:val="36"/>
          <w:szCs w:val="36"/>
        </w:rPr>
        <w:t xml:space="preserve">1. Getting Started — Connect WhatsApp Business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Before you can send any messages, you must connect your WhatsApp Business Account to Waptrix. This is a one-time setup.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Prerequisites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A Facebook / Meta account with admin access to your WhatsApp Business Account (WABA)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A verified WhatsApp Business phone number (not a personal WhatsApp number)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Your number must not already be active on the WhatsApp personal app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How to Connect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highlight w:val="darkGreen"/>
          <w:highlightCs w:val="darkGreen"/>
        </w:rPr>
        <w:t xml:space="preserve">Step 1  </w:t>
      </w:r>
      <w:r>
        <w:rPr>
          <w:rFonts w:ascii="Calibri" w:cs="Calibri" w:eastAsia="Calibri" w:hAnsi="Calibri"/>
          <w:b/>
          <w:bCs/>
          <w:color w:val="10B981"/>
          <w:sz w:val="24"/>
          <w:szCs w:val="24"/>
        </w:rPr>
        <w:t xml:space="preserve">  Open Connect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Click "Connect" in the left sidebar.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highlight w:val="darkGreen"/>
          <w:highlightCs w:val="darkGreen"/>
        </w:rPr>
        <w:t xml:space="preserve">Step 2  </w:t>
      </w:r>
      <w:r>
        <w:rPr>
          <w:rFonts w:ascii="Calibri" w:cs="Calibri" w:eastAsia="Calibri" w:hAnsi="Calibri"/>
          <w:b/>
          <w:bCs/>
          <w:color w:val="10B981"/>
          <w:sz w:val="24"/>
          <w:szCs w:val="24"/>
        </w:rPr>
        <w:t xml:space="preserve">  Click "Connect WhatsApp Business"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A Meta login popup will open. Log in with your Facebook account that manages your WhatsApp Business Account.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highlight w:val="darkGreen"/>
          <w:highlightCs w:val="darkGreen"/>
        </w:rPr>
        <w:t xml:space="preserve">Step 3  </w:t>
      </w:r>
      <w:r>
        <w:rPr>
          <w:rFonts w:ascii="Calibri" w:cs="Calibri" w:eastAsia="Calibri" w:hAnsi="Calibri"/>
          <w:b/>
          <w:bCs/>
          <w:color w:val="10B981"/>
          <w:sz w:val="24"/>
          <w:szCs w:val="24"/>
        </w:rPr>
        <w:t xml:space="preserve">  Grant Permissions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Select your WhatsApp Business Account and phone number from the list. Approve all requested permissions.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highlight w:val="darkGreen"/>
          <w:highlightCs w:val="darkGreen"/>
        </w:rPr>
        <w:t xml:space="preserve">Step 4  </w:t>
      </w:r>
      <w:r>
        <w:rPr>
          <w:rFonts w:ascii="Calibri" w:cs="Calibri" w:eastAsia="Calibri" w:hAnsi="Calibri"/>
          <w:b/>
          <w:bCs/>
          <w:color w:val="10B981"/>
          <w:sz w:val="24"/>
          <w:szCs w:val="24"/>
        </w:rPr>
        <w:t xml:space="preserve">  Done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Waptrix will automatically pull your phone number, business name, and configure the webhook. No manual steps needed.</w:t>
      </w:r>
    </w:p>
    <w:p>
      <w:pPr>
        <w:spacing w:after="120" w:before="0"/>
      </w:pPr>
    </w:p>
    <w:p>
      <w:pPr>
        <w:pBdr>
          <w:left w:val="single" w:color="10B981" w:sz="20"/>
        </w:pBdr>
        <w:shd w:fill="F0FDF9" w:val="clear"/>
        <w:spacing w:after="160" w:before="80"/>
        <w:ind w:left="215"/>
      </w:pPr>
      <w:r>
        <w:rPr>
          <w:rFonts w:ascii="Calibri" w:cs="Calibri" w:eastAsia="Calibri" w:hAnsi="Calibri"/>
          <w:b/>
          <w:bCs/>
          <w:color w:val="10B981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0F1724"/>
          <w:sz w:val="20"/>
          <w:szCs w:val="20"/>
        </w:rPr>
        <w:t xml:space="preserve">If your business name or phone number shows as "—" after connecting, go to Settings → WhatsApp Profile and click "Refresh Profile".</w:t>
      </w:r>
    </w:p>
    <w:p>
      <w:pPr>
        <w:pBdr>
          <w:left w:val="single" w:color="F59E0B" w:sz="20"/>
        </w:pBdr>
        <w:shd w:fill="FFF7ED" w:val="clear"/>
        <w:spacing w:after="160" w:before="80"/>
        <w:ind w:left="215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⚠ Note: </w:t>
      </w:r>
      <w:r>
        <w:rPr>
          <w:rFonts w:ascii="Calibri" w:cs="Calibri" w:eastAsia="Calibri" w:hAnsi="Calibri"/>
          <w:color w:val="0F1724"/>
          <w:sz w:val="20"/>
          <w:szCs w:val="20"/>
        </w:rPr>
        <w:t xml:space="preserve">Do not share your access token or disconnect and reconnect unless instructed. Reconnecting generates a new token.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0B981"/>
          <w:sz w:val="36"/>
          <w:szCs w:val="36"/>
        </w:rPr>
        <w:t xml:space="preserve">2. Message Templates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Meta requires all outbound first-contact messages to use a pre-approved template. You cannot send a free-text message to a customer who has never messaged you.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Creating a Template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highlight w:val="darkGreen"/>
          <w:highlightCs w:val="darkGreen"/>
        </w:rPr>
        <w:t xml:space="preserve">Step 1  </w:t>
      </w:r>
      <w:r>
        <w:rPr>
          <w:rFonts w:ascii="Calibri" w:cs="Calibri" w:eastAsia="Calibri" w:hAnsi="Calibri"/>
          <w:b/>
          <w:bCs/>
          <w:color w:val="10B981"/>
          <w:sz w:val="24"/>
          <w:szCs w:val="24"/>
        </w:rPr>
        <w:t xml:space="preserve">  Go to Templates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Click "Templates" in the left sidebar and then click "New Template".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highlight w:val="darkGreen"/>
          <w:highlightCs w:val="darkGreen"/>
        </w:rPr>
        <w:t xml:space="preserve">Step 2  </w:t>
      </w:r>
      <w:r>
        <w:rPr>
          <w:rFonts w:ascii="Calibri" w:cs="Calibri" w:eastAsia="Calibri" w:hAnsi="Calibri"/>
          <w:b/>
          <w:bCs/>
          <w:color w:val="10B981"/>
          <w:sz w:val="24"/>
          <w:szCs w:val="24"/>
        </w:rPr>
        <w:t xml:space="preserve">  Fill in the details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Give your template a name (lowercase, underscores only — e.g. order_confirmation), write your message body, and choose a category.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highlight w:val="darkGreen"/>
          <w:highlightCs w:val="darkGreen"/>
        </w:rPr>
        <w:t xml:space="preserve">Step 3  </w:t>
      </w:r>
      <w:r>
        <w:rPr>
          <w:rFonts w:ascii="Calibri" w:cs="Calibri" w:eastAsia="Calibri" w:hAnsi="Calibri"/>
          <w:b/>
          <w:bCs/>
          <w:color w:val="10B981"/>
          <w:sz w:val="24"/>
          <w:szCs w:val="24"/>
        </w:rPr>
        <w:t xml:space="preserve">  Add Personalisation (Optional)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Use {{1}}, {{2}}, etc. as placeholders for dynamic content like customer name or order number.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highlight w:val="darkGreen"/>
          <w:highlightCs w:val="darkGreen"/>
        </w:rPr>
        <w:t xml:space="preserve">Step 4  </w:t>
      </w:r>
      <w:r>
        <w:rPr>
          <w:rFonts w:ascii="Calibri" w:cs="Calibri" w:eastAsia="Calibri" w:hAnsi="Calibri"/>
          <w:b/>
          <w:bCs/>
          <w:color w:val="10B981"/>
          <w:sz w:val="24"/>
          <w:szCs w:val="24"/>
        </w:rPr>
        <w:t xml:space="preserve">  Submit for Approval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Click "Submit". Meta reviews and approves templates — this usually takes a few minutes to a few hours.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Template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96AB"/>
                <w:sz w:val="20"/>
                <w:szCs w:val="20"/>
              </w:rPr>
              <w:t xml:space="preserve">Marketing</w:t>
            </w:r>
          </w:p>
        </w:tc>
        <w:tc>
          <w:tcPr>
            <w:tcW w:type="dxa" w:w="63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4"/>
                <w:sz w:val="20"/>
                <w:szCs w:val="20"/>
              </w:rPr>
              <w:t xml:space="preserve">Promotions, offers, announcements. Higher cost per conversation.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96AB"/>
                <w:sz w:val="20"/>
                <w:szCs w:val="20"/>
              </w:rPr>
              <w:t xml:space="preserve">Utility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4"/>
                <w:sz w:val="20"/>
                <w:szCs w:val="20"/>
              </w:rPr>
              <w:t xml:space="preserve">Order updates, appointment reminders, payment receipts.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96A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4"/>
                <w:sz w:val="20"/>
                <w:szCs w:val="20"/>
              </w:rPr>
              <w:t xml:space="preserve">OTP / verification codes only.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Template Status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APPROVED — Ready to use in campaigns and inbox.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PENDING — Under Meta review. Wait before using.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REJECTED — Edit and resubmit. Check Meta's rejection reason in the template details.</w:t>
      </w:r>
    </w:p>
    <w:p>
      <w:pPr>
        <w:spacing w:after="120" w:before="0"/>
      </w:pPr>
    </w:p>
    <w:p>
      <w:pPr>
        <w:pBdr>
          <w:left w:val="single" w:color="10B981" w:sz="20"/>
        </w:pBdr>
        <w:shd w:fill="F0FDF9" w:val="clear"/>
        <w:spacing w:after="160" w:before="80"/>
        <w:ind w:left="215"/>
      </w:pPr>
      <w:r>
        <w:rPr>
          <w:rFonts w:ascii="Calibri" w:cs="Calibri" w:eastAsia="Calibri" w:hAnsi="Calibri"/>
          <w:b/>
          <w:bCs/>
          <w:color w:val="10B981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0F1724"/>
          <w:sz w:val="20"/>
          <w:szCs w:val="20"/>
        </w:rPr>
        <w:t xml:space="preserve">Submit templates at least a few hours before your campaign. Have at least one approved template before onboarding day.</w:t>
      </w:r>
    </w:p>
    <w:p>
      <w:pPr>
        <w:pBdr>
          <w:left w:val="single" w:color="F59E0B" w:sz="20"/>
        </w:pBdr>
        <w:shd w:fill="FFF7ED" w:val="clear"/>
        <w:spacing w:after="160" w:before="80"/>
        <w:ind w:left="215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⚠ Note: </w:t>
      </w:r>
      <w:r>
        <w:rPr>
          <w:rFonts w:ascii="Calibri" w:cs="Calibri" w:eastAsia="Calibri" w:hAnsi="Calibri"/>
          <w:color w:val="0F1724"/>
          <w:sz w:val="20"/>
          <w:szCs w:val="20"/>
        </w:rPr>
        <w:t xml:space="preserve">Template names cannot be changed after submission. Rejected templates must be recreated with a new name.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0B981"/>
          <w:sz w:val="36"/>
          <w:szCs w:val="36"/>
        </w:rPr>
        <w:t xml:space="preserve">3. Managing Contacts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Contacts are the people you send WhatsApp messages to. You can import them in bulk or add them one by one.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Importing Contacts via CSV / Excel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highlight w:val="darkGreen"/>
          <w:highlightCs w:val="darkGreen"/>
        </w:rPr>
        <w:t xml:space="preserve">Step 1  </w:t>
      </w:r>
      <w:r>
        <w:rPr>
          <w:rFonts w:ascii="Calibri" w:cs="Calibri" w:eastAsia="Calibri" w:hAnsi="Calibri"/>
          <w:b/>
          <w:bCs/>
          <w:color w:val="10B981"/>
          <w:sz w:val="24"/>
          <w:szCs w:val="24"/>
        </w:rPr>
        <w:t xml:space="preserve">  Go to Contacts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Click "Contacts" in the sidebar.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highlight w:val="darkGreen"/>
          <w:highlightCs w:val="darkGreen"/>
        </w:rPr>
        <w:t xml:space="preserve">Step 2  </w:t>
      </w:r>
      <w:r>
        <w:rPr>
          <w:rFonts w:ascii="Calibri" w:cs="Calibri" w:eastAsia="Calibri" w:hAnsi="Calibri"/>
          <w:b/>
          <w:bCs/>
          <w:color w:val="10B981"/>
          <w:sz w:val="24"/>
          <w:szCs w:val="24"/>
        </w:rPr>
        <w:t xml:space="preserve">  Click Import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Click the "Import" button and upload your CSV or Excel file.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highlight w:val="darkGreen"/>
          <w:highlightCs w:val="darkGreen"/>
        </w:rPr>
        <w:t xml:space="preserve">Step 3  </w:t>
      </w:r>
      <w:r>
        <w:rPr>
          <w:rFonts w:ascii="Calibri" w:cs="Calibri" w:eastAsia="Calibri" w:hAnsi="Calibri"/>
          <w:b/>
          <w:bCs/>
          <w:color w:val="10B981"/>
          <w:sz w:val="24"/>
          <w:szCs w:val="24"/>
        </w:rPr>
        <w:t xml:space="preserve">  Map Columns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Map your spreadsheet columns to contact fields (phone, name, email, etc.).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highlight w:val="darkGreen"/>
          <w:highlightCs w:val="darkGreen"/>
        </w:rPr>
        <w:t xml:space="preserve">Step 4  </w:t>
      </w:r>
      <w:r>
        <w:rPr>
          <w:rFonts w:ascii="Calibri" w:cs="Calibri" w:eastAsia="Calibri" w:hAnsi="Calibri"/>
          <w:b/>
          <w:bCs/>
          <w:color w:val="10B981"/>
          <w:sz w:val="24"/>
          <w:szCs w:val="24"/>
        </w:rPr>
        <w:t xml:space="preserve">  Confirm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Review the preview and click "Import". Duplicates are automatically skipped.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CSV Format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96AB"/>
                <w:sz w:val="20"/>
                <w:szCs w:val="20"/>
              </w:rPr>
              <w:t xml:space="preserve">phone</w:t>
            </w:r>
          </w:p>
        </w:tc>
        <w:tc>
          <w:tcPr>
            <w:tcW w:type="dxa" w:w="63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4"/>
                <w:sz w:val="20"/>
                <w:szCs w:val="20"/>
              </w:rPr>
              <w:t xml:space="preserve">Required. Include country code. E.g. +919876543210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96AB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4"/>
                <w:sz w:val="20"/>
                <w:szCs w:val="20"/>
              </w:rPr>
              <w:t xml:space="preserve">Recommended. Used in template personalisation as {{1}} if mapped.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96AB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4"/>
                <w:sz w:val="20"/>
                <w:szCs w:val="20"/>
              </w:rPr>
              <w:t xml:space="preserve">Optional.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96AB"/>
                <w:sz w:val="20"/>
                <w:szCs w:val="20"/>
              </w:rPr>
              <w:t xml:space="preserve">custom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4"/>
                <w:sz w:val="20"/>
                <w:szCs w:val="20"/>
              </w:rPr>
              <w:t xml:space="preserve">Any extra column can be mapped to template variables.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Adding a Contact Manually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Click "Add Contact", fill in the phone number (with country code) and name, then Save.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Segments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Segments let you group contacts for targeted campaigns (e.g. "VIP Customers", "New Leads", "City: Mumbai").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Go to Contacts → Segments tab → Create Segment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Assign contacts to segments during import or manually from the contact detail view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Use segments when creating a campaign to target only that group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Messaging a Contact Directly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From the Contacts list, click the WhatsApp icon (green) next to any contact. This opens the Inbox with that contact's chat ready — no need to search manually.</w:t>
      </w:r>
    </w:p>
    <w:p>
      <w:pPr>
        <w:spacing w:after="120" w:before="0"/>
      </w:pPr>
    </w:p>
    <w:p>
      <w:pPr>
        <w:pBdr>
          <w:left w:val="single" w:color="10B981" w:sz="20"/>
        </w:pBdr>
        <w:shd w:fill="F0FDF9" w:val="clear"/>
        <w:spacing w:after="160" w:before="80"/>
        <w:ind w:left="215"/>
      </w:pPr>
      <w:r>
        <w:rPr>
          <w:rFonts w:ascii="Calibri" w:cs="Calibri" w:eastAsia="Calibri" w:hAnsi="Calibri"/>
          <w:b/>
          <w:bCs/>
          <w:color w:val="10B981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0F1724"/>
          <w:sz w:val="20"/>
          <w:szCs w:val="20"/>
        </w:rPr>
        <w:t xml:space="preserve">Always include the country code in phone numbers. Indian numbers should start with +91.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0B981"/>
          <w:sz w:val="36"/>
          <w:szCs w:val="36"/>
        </w:rPr>
        <w:t xml:space="preserve">4. Sending Campaigns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A campaign lets you send a WhatsApp template message to many contacts at once — either immediately or at a scheduled time.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Creating a Campaign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highlight w:val="darkGreen"/>
          <w:highlightCs w:val="darkGreen"/>
        </w:rPr>
        <w:t xml:space="preserve">Step 1  </w:t>
      </w:r>
      <w:r>
        <w:rPr>
          <w:rFonts w:ascii="Calibri" w:cs="Calibri" w:eastAsia="Calibri" w:hAnsi="Calibri"/>
          <w:b/>
          <w:bCs/>
          <w:color w:val="10B981"/>
          <w:sz w:val="24"/>
          <w:szCs w:val="24"/>
        </w:rPr>
        <w:t xml:space="preserve">  Go to Campaigns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Click "Campaigns" → "New Campaign".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highlight w:val="darkGreen"/>
          <w:highlightCs w:val="darkGreen"/>
        </w:rPr>
        <w:t xml:space="preserve">Step 2  </w:t>
      </w:r>
      <w:r>
        <w:rPr>
          <w:rFonts w:ascii="Calibri" w:cs="Calibri" w:eastAsia="Calibri" w:hAnsi="Calibri"/>
          <w:b/>
          <w:bCs/>
          <w:color w:val="10B981"/>
          <w:sz w:val="24"/>
          <w:szCs w:val="24"/>
        </w:rPr>
        <w:t xml:space="preserve">  Name your campaign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Give it a descriptive name for your own reference (e.g. "Diwali Sale 2026").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highlight w:val="darkGreen"/>
          <w:highlightCs w:val="darkGreen"/>
        </w:rPr>
        <w:t xml:space="preserve">Step 3  </w:t>
      </w:r>
      <w:r>
        <w:rPr>
          <w:rFonts w:ascii="Calibri" w:cs="Calibri" w:eastAsia="Calibri" w:hAnsi="Calibri"/>
          <w:b/>
          <w:bCs/>
          <w:color w:val="10B981"/>
          <w:sz w:val="24"/>
          <w:szCs w:val="24"/>
        </w:rPr>
        <w:t xml:space="preserve">  Select a Template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Choose an APPROVED template from the dropdown.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highlight w:val="darkGreen"/>
          <w:highlightCs w:val="darkGreen"/>
        </w:rPr>
        <w:t xml:space="preserve">Step 4  </w:t>
      </w:r>
      <w:r>
        <w:rPr>
          <w:rFonts w:ascii="Calibri" w:cs="Calibri" w:eastAsia="Calibri" w:hAnsi="Calibri"/>
          <w:b/>
          <w:bCs/>
          <w:color w:val="10B981"/>
          <w:sz w:val="24"/>
          <w:szCs w:val="24"/>
        </w:rPr>
        <w:t xml:space="preserve">  Map Variables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If your template uses {{1}}, {{2}}, etc., map each one to a contact field (e.g. {{1}} = Name, {{2}} = Order ID).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highlight w:val="darkGreen"/>
          <w:highlightCs w:val="darkGreen"/>
        </w:rPr>
        <w:t xml:space="preserve">Step 5  </w:t>
      </w:r>
      <w:r>
        <w:rPr>
          <w:rFonts w:ascii="Calibri" w:cs="Calibri" w:eastAsia="Calibri" w:hAnsi="Calibri"/>
          <w:b/>
          <w:bCs/>
          <w:color w:val="10B981"/>
          <w:sz w:val="24"/>
          <w:szCs w:val="24"/>
        </w:rPr>
        <w:t xml:space="preserve">  Select Audience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Choose "All Contacts" or pick a specific Segment.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highlight w:val="darkGreen"/>
          <w:highlightCs w:val="darkGreen"/>
        </w:rPr>
        <w:t xml:space="preserve">Step 6  </w:t>
      </w:r>
      <w:r>
        <w:rPr>
          <w:rFonts w:ascii="Calibri" w:cs="Calibri" w:eastAsia="Calibri" w:hAnsi="Calibri"/>
          <w:b/>
          <w:bCs/>
          <w:color w:val="10B981"/>
          <w:sz w:val="24"/>
          <w:szCs w:val="24"/>
        </w:rPr>
        <w:t xml:space="preserve">  Schedule or Send Now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Click "Send Now" to send immediately, or set a date and time to schedule it.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Monitoring a Campaign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Click on any campaign in the list to see its detailed log: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Sent — message dispatched to Meta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Delivered — confirmed delivered to customer's device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Read — customer opened the message (blue ticks)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Failed — delivery failed (invalid number, blocked, etc.)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Campaign Limits &amp; Speed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Waptrix sends messages in batches to respect Meta's rate limits. Very large campaigns (10,000+ contacts) may take several minutes to fully dispatch.</w:t>
      </w:r>
    </w:p>
    <w:p>
      <w:pPr>
        <w:spacing w:after="120" w:before="0"/>
      </w:pPr>
    </w:p>
    <w:p>
      <w:pPr>
        <w:pBdr>
          <w:left w:val="single" w:color="10B981" w:sz="20"/>
        </w:pBdr>
        <w:shd w:fill="F0FDF9" w:val="clear"/>
        <w:spacing w:after="160" w:before="80"/>
        <w:ind w:left="215"/>
      </w:pPr>
      <w:r>
        <w:rPr>
          <w:rFonts w:ascii="Calibri" w:cs="Calibri" w:eastAsia="Calibri" w:hAnsi="Calibri"/>
          <w:b/>
          <w:bCs/>
          <w:color w:val="10B981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0F1724"/>
          <w:sz w:val="20"/>
          <w:szCs w:val="20"/>
        </w:rPr>
        <w:t xml:space="preserve">Test your campaign by sending to a segment of just yourself or your team before the full broadcast.</w:t>
      </w:r>
    </w:p>
    <w:p>
      <w:pPr>
        <w:pBdr>
          <w:left w:val="single" w:color="F59E0B" w:sz="20"/>
        </w:pBdr>
        <w:shd w:fill="FFF7ED" w:val="clear"/>
        <w:spacing w:after="160" w:before="80"/>
        <w:ind w:left="215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⚠ Note: </w:t>
      </w:r>
      <w:r>
        <w:rPr>
          <w:rFonts w:ascii="Calibri" w:cs="Calibri" w:eastAsia="Calibri" w:hAnsi="Calibri"/>
          <w:color w:val="0F1724"/>
          <w:sz w:val="20"/>
          <w:szCs w:val="20"/>
        </w:rPr>
        <w:t xml:space="preserve">You must have at least one approved template before you can create a campaign. Campaigns cannot be edited after sending.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0B981"/>
          <w:sz w:val="36"/>
          <w:szCs w:val="36"/>
        </w:rPr>
        <w:t xml:space="preserve">5. Inbox — Replying to Customers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The Inbox shows all WhatsApp conversations — both replies to your campaigns and any customer-initiated messages.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Reading Messages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Click "Inbox" in the sidebar. The left panel lists all conversations sorted by most recent. Click any conversation to open the full chat on the right.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Replying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At the bottom of a chat, you have three reply modes: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0F1724"/>
          <w:sz w:val="22"/>
          <w:szCs w:val="22"/>
        </w:rPr>
        <w:t xml:space="preserve">Free-text reply. Only available within the 24-hour window after the customer's last message.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Text — 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0F1724"/>
          <w:sz w:val="22"/>
          <w:szCs w:val="22"/>
        </w:rPr>
        <w:t xml:space="preserve">Send an approved template. Works anytime, even after the 24-hour window expires.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Template — 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0F1724"/>
          <w:sz w:val="22"/>
          <w:szCs w:val="22"/>
        </w:rPr>
        <w:t xml:space="preserve">Send an image, video, or document file.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Media — 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Starting a New Chat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Click "+ New Chat" in the top-right of the Inbox. Enter the phone number, select a template, and send. WhatsApp requires a template to initiate a new conversation.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Filters &amp; Search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Use the Search bar to find a contact by name or number. Use Filters to view only Unread, Unreplied, or specific tagged conversations.</w:t>
      </w:r>
    </w:p>
    <w:p>
      <w:pPr>
        <w:spacing w:after="120" w:before="0"/>
      </w:pPr>
    </w:p>
    <w:p>
      <w:pPr>
        <w:pBdr>
          <w:left w:val="single" w:color="10B981" w:sz="20"/>
        </w:pBdr>
        <w:shd w:fill="F0FDF9" w:val="clear"/>
        <w:spacing w:after="160" w:before="80"/>
        <w:ind w:left="215"/>
      </w:pPr>
      <w:r>
        <w:rPr>
          <w:rFonts w:ascii="Calibri" w:cs="Calibri" w:eastAsia="Calibri" w:hAnsi="Calibri"/>
          <w:b/>
          <w:bCs/>
          <w:color w:val="10B981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0F1724"/>
          <w:sz w:val="20"/>
          <w:szCs w:val="20"/>
        </w:rPr>
        <w:t xml:space="preserve">Unread messages are highlighted with a green badge. Reply within 24 hours to be able to use free-text messages.</w:t>
      </w:r>
    </w:p>
    <w:p>
      <w:pPr>
        <w:pBdr>
          <w:left w:val="single" w:color="F59E0B" w:sz="20"/>
        </w:pBdr>
        <w:shd w:fill="FFF7ED" w:val="clear"/>
        <w:spacing w:after="160" w:before="80"/>
        <w:ind w:left="215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⚠ Note: </w:t>
      </w:r>
      <w:r>
        <w:rPr>
          <w:rFonts w:ascii="Calibri" w:cs="Calibri" w:eastAsia="Calibri" w:hAnsi="Calibri"/>
          <w:color w:val="0F1724"/>
          <w:sz w:val="20"/>
          <w:szCs w:val="20"/>
        </w:rPr>
        <w:t xml:space="preserve">The 24-hour window starts from the customer's last message, not yours. After it expires, you must use a template to re-engage.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0B981"/>
          <w:sz w:val="36"/>
          <w:szCs w:val="36"/>
        </w:rPr>
        <w:t xml:space="preserve">6. Analytics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The Analytics page gives you a full view of your messaging performance.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96AB"/>
                <w:sz w:val="20"/>
                <w:szCs w:val="20"/>
              </w:rPr>
              <w:t xml:space="preserve">Total Sent</w:t>
            </w:r>
          </w:p>
        </w:tc>
        <w:tc>
          <w:tcPr>
            <w:tcW w:type="dxa" w:w="63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4"/>
                <w:sz w:val="20"/>
                <w:szCs w:val="20"/>
              </w:rPr>
              <w:t xml:space="preserve">Total messages dispatched across all campaigns.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96AB"/>
                <w:sz w:val="20"/>
                <w:szCs w:val="20"/>
              </w:rPr>
              <w:t xml:space="preserve">Delivered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4"/>
                <w:sz w:val="20"/>
                <w:szCs w:val="20"/>
              </w:rPr>
              <w:t xml:space="preserve">Messages confirmed received on the customer's device.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96AB"/>
                <w:sz w:val="20"/>
                <w:szCs w:val="20"/>
              </w:rPr>
              <w:t xml:space="preserve">Read Rate</w:t>
            </w:r>
          </w:p>
        </w:tc>
        <w:tc>
          <w:tcPr>
            <w:tcW w:type="dxa" w:w="63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4"/>
                <w:sz w:val="20"/>
                <w:szCs w:val="20"/>
              </w:rPr>
              <w:t xml:space="preserve">Percentage of sent messages that were opened by the customer.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96AB"/>
                <w:sz w:val="20"/>
                <w:szCs w:val="20"/>
              </w:rPr>
              <w:t xml:space="preserve">Failed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4"/>
                <w:sz w:val="20"/>
                <w:szCs w:val="20"/>
              </w:rPr>
              <w:t xml:space="preserve">Messages that could not be delivered (invalid number, blocked, etc.).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Charts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Daily Performance — bar chart showing sent vs read volume over the last 14 days.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Status Breakdown — pie chart showing the split between read, delivered, sent, and failed.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Campaign Performance — table listing your recent campaigns with individual read rates.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Exporting Data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Click "Export CSV" in the top-right of the Analytics page to download your metrics as a spreadsheet for reporting.</w:t>
      </w:r>
    </w:p>
    <w:p>
      <w:pPr>
        <w:spacing w:after="120" w:before="0"/>
      </w:pPr>
    </w:p>
    <w:p>
      <w:pPr>
        <w:pBdr>
          <w:left w:val="single" w:color="10B981" w:sz="20"/>
        </w:pBdr>
        <w:shd w:fill="F0FDF9" w:val="clear"/>
        <w:spacing w:after="160" w:before="80"/>
        <w:ind w:left="215"/>
      </w:pPr>
      <w:r>
        <w:rPr>
          <w:rFonts w:ascii="Calibri" w:cs="Calibri" w:eastAsia="Calibri" w:hAnsi="Calibri"/>
          <w:b/>
          <w:bCs/>
          <w:color w:val="10B981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0F1724"/>
          <w:sz w:val="20"/>
          <w:szCs w:val="20"/>
        </w:rPr>
        <w:t xml:space="preserve">A high read rate (above 60%) means your messages are relevant. If read rate drops, review your template content and sending time.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0B981"/>
          <w:sz w:val="36"/>
          <w:szCs w:val="36"/>
        </w:rPr>
        <w:t xml:space="preserve">7. Settings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Settings has three main areas: your account profile, your WhatsApp Business profile, and webhook configuration.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Account Profile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Update your name, email, and company name. Changes save automatically.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WhatsApp Business Profile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This is what your customers see on WhatsApp when they receive a message from you.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Business Name — your registered business name (set by Meta, cannot be changed here)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About — short one-line description shown in the contact info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Description — longer business description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Email &amp; Website — contact details displayed on your WhatsApp profile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Profile Picture — upload your business logo (recommended: square, minimum 192×192px)</w:t>
      </w:r>
    </w:p>
    <w:p>
      <w:pPr>
        <w:spacing w:after="120" w:before="0"/>
      </w:pP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After editing, click "Save WhatsApp Profile" to push changes to Meta.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Webhook Configuration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The Callback URL and Verify Token are pre-configured. If you ever need to re-enter them in Meta Business Settings, they are displayed here with a one-click copy button.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Plan &amp; Usage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Shows your real-time usage: total messages sent, total contacts, and active templates. WhatsApp conversation costs are billed directly by Meta — click "View Meta Billing" to see your Meta invoice.</w:t>
      </w:r>
    </w:p>
    <w:p>
      <w:pPr>
        <w:spacing w:after="120" w:before="0"/>
      </w:pPr>
    </w:p>
    <w:p>
      <w:pPr>
        <w:pBdr>
          <w:left w:val="single" w:color="10B981" w:sz="20"/>
        </w:pBdr>
        <w:shd w:fill="F0FDF9" w:val="clear"/>
        <w:spacing w:after="160" w:before="80"/>
        <w:ind w:left="215"/>
      </w:pPr>
      <w:r>
        <w:rPr>
          <w:rFonts w:ascii="Calibri" w:cs="Calibri" w:eastAsia="Calibri" w:hAnsi="Calibri"/>
          <w:b/>
          <w:bCs/>
          <w:color w:val="10B981"/>
          <w:sz w:val="20"/>
          <w:szCs w:val="20"/>
        </w:rPr>
        <w:t xml:space="preserve">💡 Tip: </w:t>
      </w:r>
      <w:r>
        <w:rPr>
          <w:rFonts w:ascii="Calibri" w:cs="Calibri" w:eastAsia="Calibri" w:hAnsi="Calibri"/>
          <w:color w:val="0F1724"/>
          <w:sz w:val="20"/>
          <w:szCs w:val="20"/>
        </w:rPr>
        <w:t xml:space="preserve">Keep your WhatsApp profile complete — businesses with a profile picture and description get higher trust scores from customers.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0B981"/>
          <w:sz w:val="36"/>
          <w:szCs w:val="36"/>
        </w:rPr>
        <w:t xml:space="preserve">8. WhatsApp Rules You Must Know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WhatsApp Business API has specific rules set by Meta. Violating them can lead to template rejection or account suspension.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The 24-Hour Window Rule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When a customer sends you any message, a 24-hour window opens. Within that window, you can reply with free-text messages. Once the window closes, you can only send approved templates.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Template Content Rules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No misleading content or false claims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No prohibited content (adult content, weapons, gambling in restricted regions)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Marketing templates must not pretend to be transactional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Variables ({{1}}) must not be the only content — surround them with real text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Opt-Out / Consent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Under WhatsApp's policy, customers must have opted in to receive messages from your business. Always ensure you have consent before importing contacts and sending campaigns.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1724"/>
          <w:sz w:val="26"/>
          <w:szCs w:val="26"/>
        </w:rPr>
        <w:t xml:space="preserve">Quality Rating</w:t>
      </w:r>
    </w:p>
    <w:p>
      <w:pPr>
        <w:spacing w:after="140" w:before="0"/>
      </w:pPr>
      <w:r>
        <w:rPr>
          <w:rFonts w:ascii="Calibri" w:cs="Calibri" w:eastAsia="Calibri" w:hAnsi="Calibri"/>
          <w:color w:val="0F1724"/>
          <w:sz w:val="22"/>
          <w:szCs w:val="22"/>
        </w:rPr>
        <w:t xml:space="preserve">Meta assigns a quality rating (High / Medium / Low) to your phone number based on how many customers block or report your messages. A Low rating can pause your messaging.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Send relevant, targeted messages — not mass blasts to everyone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Honour opt-outs immediately</w:t>
      </w:r>
    </w:p>
    <w:p>
      <w:pPr>
        <w:spacing w:after="80" w:before="40"/>
        <w:ind w:left="504" w:hanging="288"/>
      </w:pPr>
      <w:r>
        <w:rPr>
          <w:rFonts w:ascii="Calibri" w:cs="Calibri" w:eastAsia="Calibri" w:hAnsi="Calibri"/>
          <w:b/>
          <w:bCs/>
          <w:color w:val="10B981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F1724"/>
          <w:sz w:val="22"/>
          <w:szCs w:val="22"/>
        </w:rPr>
        <w:t xml:space="preserve">Keep failed/blocked rates below 5%</w:t>
      </w:r>
    </w:p>
    <w:p>
      <w:pPr>
        <w:spacing w:after="120" w:before="0"/>
      </w:pPr>
    </w:p>
    <w:p>
      <w:pPr>
        <w:pBdr>
          <w:left w:val="single" w:color="F59E0B" w:sz="20"/>
        </w:pBdr>
        <w:shd w:fill="FFF7ED" w:val="clear"/>
        <w:spacing w:after="160" w:before="80"/>
        <w:ind w:left="215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⚠ Note: </w:t>
      </w:r>
      <w:r>
        <w:rPr>
          <w:rFonts w:ascii="Calibri" w:cs="Calibri" w:eastAsia="Calibri" w:hAnsi="Calibri"/>
          <w:color w:val="0F1724"/>
          <w:sz w:val="20"/>
          <w:szCs w:val="20"/>
        </w:rPr>
        <w:t xml:space="preserve">Sending unsolicited promotional messages can result in your WhatsApp Business Account being suspended by Meta. Always get consent first.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0B981"/>
          <w:sz w:val="36"/>
          <w:szCs w:val="36"/>
        </w:rPr>
        <w:t xml:space="preserve">9. Troubleshooting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96AB"/>
                <w:sz w:val="20"/>
                <w:szCs w:val="20"/>
              </w:rPr>
              <w:t xml:space="preserve">Phone number shows "—" after connecting</w:t>
            </w:r>
          </w:p>
        </w:tc>
        <w:tc>
          <w:tcPr>
            <w:tcW w:type="dxa" w:w="63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4"/>
                <w:sz w:val="20"/>
                <w:szCs w:val="20"/>
              </w:rPr>
              <w:t xml:space="preserve">Go to Settings → WhatsApp Profile → click Refresh Profile. If it persists, disconnect and reconnect from the Connect page.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96AB"/>
                <w:sz w:val="20"/>
                <w:szCs w:val="20"/>
              </w:rPr>
              <w:t xml:space="preserve">Template stuck in PENDING for 24+ hours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4"/>
                <w:sz w:val="20"/>
                <w:szCs w:val="20"/>
              </w:rPr>
              <w:t xml:space="preserve">Log into Meta Business Manager → WhatsApp Manager → Message Templates and check for a rejection reason.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96AB"/>
                <w:sz w:val="20"/>
                <w:szCs w:val="20"/>
              </w:rPr>
              <w:t xml:space="preserve">Campaign messages show as Failed</w:t>
            </w:r>
          </w:p>
        </w:tc>
        <w:tc>
          <w:tcPr>
            <w:tcW w:type="dxa" w:w="63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4"/>
                <w:sz w:val="20"/>
                <w:szCs w:val="20"/>
              </w:rPr>
              <w:t xml:space="preserve">Check the contact's phone number format (must include country code). The number may be invalid or have blocked your business.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96AB"/>
                <w:sz w:val="20"/>
                <w:szCs w:val="20"/>
              </w:rPr>
              <w:t xml:space="preserve">Cannot reply with text in Inbox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4"/>
                <w:sz w:val="20"/>
                <w:szCs w:val="20"/>
              </w:rPr>
              <w:t xml:space="preserve">The 24-hour window has expired. Switch to Template mode and send an approved template to re-open the conversation.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96AB"/>
                <w:sz w:val="20"/>
                <w:szCs w:val="20"/>
              </w:rPr>
              <w:t xml:space="preserve">Webhook not receiving messages</w:t>
            </w:r>
          </w:p>
        </w:tc>
        <w:tc>
          <w:tcPr>
            <w:tcW w:type="dxa" w:w="63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4"/>
                <w:sz w:val="20"/>
                <w:szCs w:val="20"/>
              </w:rPr>
              <w:t xml:space="preserve">Go to Settings → copy the Callback URL and Verify Token → re-enter them in Meta Business Settings → WhatsApp → Configuration.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96AB"/>
                <w:sz w:val="20"/>
                <w:szCs w:val="20"/>
              </w:rPr>
              <w:t xml:space="preserve">Campaign sent but read rate is 0%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4"/>
                <w:sz w:val="20"/>
                <w:szCs w:val="20"/>
              </w:rPr>
              <w:t xml:space="preserve">Read receipts come in via webhook. Check that your webhook URL is correctly configured in Meta Business Settings.</w:t>
            </w:r>
          </w:p>
        </w:tc>
      </w:tr>
      <w:t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96AB"/>
                <w:sz w:val="20"/>
                <w:szCs w:val="20"/>
              </w:rPr>
              <w:t xml:space="preserve">Cannot connect WhatsApp — permission error</w:t>
            </w:r>
          </w:p>
        </w:tc>
        <w:tc>
          <w:tcPr>
            <w:tcW w:type="dxa" w:w="63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4"/>
                <w:sz w:val="20"/>
                <w:szCs w:val="20"/>
              </w:rPr>
              <w:t xml:space="preserve">Ensure you are logging in with the Facebook account that has ADMIN access to the WhatsApp Business Account, not just a user role.</w:t>
            </w:r>
          </w:p>
        </w:tc>
      </w:tr>
    </w:tbl>
    <w:p>
      <w:pPr>
        <w:spacing w:after="400" w:before="0"/>
      </w:pPr>
    </w:p>
    <w:p>
      <w:pPr>
        <w:pBdr>
          <w:bottom w:val="single" w:color="273042" w:sz="6"/>
        </w:pBdr>
        <w:spacing w:after="160" w:before="0"/>
      </w:pPr>
    </w:p>
    <w:p>
      <w:pPr>
        <w:spacing w:after="80" w:before="240"/>
        <w:jc w:val="center"/>
      </w:pPr>
      <w:r>
        <w:rPr>
          <w:rFonts w:ascii="Calibri" w:cs="Calibri" w:eastAsia="Calibri" w:hAnsi="Calibri"/>
          <w:color w:val="8896AB"/>
          <w:sz w:val="20"/>
          <w:szCs w:val="20"/>
        </w:rPr>
        <w:t xml:space="preserve">Need help? Contact support at </w:t>
      </w:r>
      <w:r>
        <w:rPr>
          <w:rFonts w:ascii="Calibri" w:cs="Calibri" w:eastAsia="Calibri" w:hAnsi="Calibri"/>
          <w:b/>
          <w:bCs/>
          <w:color w:val="10B981"/>
          <w:sz w:val="20"/>
          <w:szCs w:val="20"/>
        </w:rPr>
        <w:t xml:space="preserve">tahur@crawlerstechnologies.com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10B981"/>
          <w:sz w:val="20"/>
          <w:szCs w:val="20"/>
        </w:rPr>
        <w:t xml:space="preserve">waptrix.in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73042" w:sz="6"/>
      </w:pBdr>
      <w:spacing w:after="0" w:before="120"/>
      <w:jc w:val="right"/>
    </w:pPr>
    <w:r>
      <w:rPr>
        <w:rFonts w:ascii="Calibri" w:cs="Calibri" w:eastAsia="Calibri" w:hAnsi="Calibri"/>
        <w:color w:val="8896AB"/>
        <w:sz w:val="18"/>
        <w:szCs w:val="18"/>
      </w:rPr>
      <w:t xml:space="preserve">Page </w:t>
    </w:r>
    <w:r>
      <w:rPr>
        <w:rFonts w:ascii="Calibri" w:cs="Calibri" w:eastAsia="Calibri" w:hAnsi="Calibri"/>
        <w:color w:val="8896A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96AB"/>
        <w:sz w:val="18"/>
        <w:szCs w:val="18"/>
      </w:rPr>
      <w:t xml:space="preserve"> of </w:t>
    </w:r>
    <w:r>
      <w:rPr>
        <w:rFonts w:ascii="Calibri" w:cs="Calibri" w:eastAsia="Calibri" w:hAnsi="Calibri"/>
        <w:color w:val="8896A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73042" w:sz="6"/>
      </w:pBdr>
      <w:spacing w:after="120" w:before="0"/>
    </w:pPr>
    <w:r>
      <w:rPr>
        <w:rFonts w:ascii="Calibri" w:cs="Calibri" w:eastAsia="Calibri" w:hAnsi="Calibri"/>
        <w:b/>
        <w:bCs/>
        <w:color w:val="10B981"/>
        <w:sz w:val="18"/>
        <w:szCs w:val="18"/>
      </w:rPr>
      <w:t xml:space="preserve">WAPTRIX</w:t>
    </w:r>
    <w:r>
      <w:rPr>
        <w:rFonts w:ascii="Calibri" w:cs="Calibri" w:eastAsia="Calibri" w:hAnsi="Calibri"/>
        <w:color w:val="8896AB"/>
        <w:sz w:val="18"/>
        <w:szCs w:val="18"/>
      </w:rPr>
      <w:t xml:space="preserve">  | 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2026-08-03T07:23:27.801Z</dcterms:created>
  <dcterms:modified xsi:type="dcterms:W3CDTF">2026-08-03T07:23:27.802Z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