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36"/>
        </w:rPr>
        <w:t>DanyPathMart</w:t>
      </w:r>
    </w:p>
    <w:p>
      <w:pPr>
        <w:jc w:val="center"/>
      </w:pPr>
      <w:r>
        <w:rPr>
          <w:color w:val="555555"/>
          <w:sz w:val="20"/>
        </w:rPr>
        <w:t>https://danypathmart.store</w:t>
      </w:r>
    </w:p>
    <w:p/>
    <w:p>
      <w:pPr>
        <w:pStyle w:val="Heading1"/>
      </w:pPr>
      <w:r>
        <w:rPr>
          <w:color w:val="1B5E20"/>
        </w:rPr>
        <w:t>Terms of Service</w:t>
      </w:r>
    </w:p>
    <w:p>
      <w:r>
        <w:rPr>
          <w:b/>
        </w:rPr>
        <w:t xml:space="preserve">Last updated: </w:t>
      </w:r>
      <w:r>
        <w:t>July 2026</w:t>
      </w:r>
      <w:r>
        <w:t xml:space="preserve">  ·  CMS slug: </w:t>
      </w:r>
      <w:r>
        <w:rPr>
          <w:i/>
        </w:rPr>
        <w:t>terms</w:t>
      </w:r>
      <w:r>
        <w:t xml:space="preserve">  ·  Public URL: </w:t>
      </w:r>
      <w:r>
        <w:t>https://danypathmart.store/policies/terms</w:t>
      </w:r>
    </w:p>
    <w:tbl>
      <w:tblPr>
        <w:tblStyle w:val="TableGrid"/>
        <w:tblW w:type="auto" w:w="0"/>
        <w:tblLook w:firstColumn="1" w:firstRow="1" w:lastColumn="0" w:lastRow="0" w:noHBand="0" w:noVBand="1" w:val="04A0"/>
      </w:tblPr>
      <w:tblGrid>
        <w:gridCol w:w="8640"/>
      </w:tblGrid>
      <w:tr>
        <w:tc>
          <w:tcPr>
            <w:tcW w:type="dxa" w:w="8640"/>
            <w:shd w:fill="FFF3E0"/>
          </w:tcPr>
          <w:p>
            <w:r>
              <w:rPr>
                <w:i/>
                <w:color w:val="555555"/>
                <w:sz w:val="20"/>
              </w:rPr>
              <w:t>Operating status: DanyPathMart is currently run as an online business at https://danypathmart.store and is not yet formally registered in Ghana. Policies will be updated when registration is completed. Not legal advice — have a qualified Ghana lawyer review before heavy marketing.</w:t>
            </w:r>
          </w:p>
        </w:tc>
      </w:tr>
    </w:tbl>
    <w:p/>
    <w:p>
      <w:pPr>
        <w:pStyle w:val="Heading2"/>
      </w:pPr>
      <w:r>
        <w:t>1. About DanyPathMart and operating status</w:t>
      </w:r>
    </w:p>
    <w:p>
      <w:r>
        <w:rPr>
          <w:i w:val="0"/>
          <w:sz w:val="22"/>
        </w:rPr>
        <w:t>DanyPathMart ("DPM", "we", "us") is a product company under DSD Groups. DPM operates an online marketplace and shopping platform at https://danypathmart.store, focused on school supplies and related goods in Ghana. We sell products directly as DPM and host independent shops on their own storefront links.</w:t>
      </w:r>
    </w:p>
    <w:tbl>
      <w:tblPr>
        <w:tblStyle w:val="TableGrid"/>
        <w:tblW w:type="auto" w:w="0"/>
        <w:tblLook w:firstColumn="1" w:firstRow="1" w:lastColumn="0" w:lastRow="0" w:noHBand="0" w:noVBand="1" w:val="04A0"/>
      </w:tblPr>
      <w:tblGrid>
        <w:gridCol w:w="8640"/>
      </w:tblGrid>
      <w:tr>
        <w:tc>
          <w:tcPr>
            <w:tcW w:type="dxa" w:w="8640"/>
            <w:shd w:fill="FFF3E0"/>
          </w:tcPr>
          <w:p>
            <w:r>
              <w:rPr>
                <w:i/>
                <w:color w:val="555555"/>
                <w:sz w:val="20"/>
              </w:rPr>
              <w:t>Operating status: DPM is currently run as an online business. We are not yet formally registered with Ghanaian authorities (for example, the Registrar General's Department). As our audience and operations grow, we plan to complete formal registration and update these policies when that happens. By using the site you acknowledge this status.</w:t>
            </w:r>
          </w:p>
        </w:tc>
      </w:tr>
    </w:tbl>
    <w:p/>
    <w:p>
      <w:r>
        <w:rPr>
          <w:i w:val="0"/>
          <w:sz w:val="22"/>
        </w:rPr>
        <w:t>By using our website, mobile experience, or seller tools, you agree to these Terms of Service and to our Privacy Policy, Payment Policy, Returns &amp; Refunds Policy, and other published policies linked on the site.</w:t>
      </w:r>
    </w:p>
    <w:p>
      <w:pPr>
        <w:pStyle w:val="Heading2"/>
      </w:pPr>
      <w:r>
        <w:t>2. Two ways to buy</w:t>
      </w:r>
    </w:p>
    <w:p>
      <w:r>
        <w:rPr>
          <w:i w:val="0"/>
          <w:sz w:val="22"/>
        </w:rPr>
        <w:t>DPM catalog: Products sold by DanyPathMart (no shop seller) are purchased on the main site (/shop). Payment is collected by DPM through approved methods (e.g. Paystack, wallet, bank transfer, or pay-on-delivery where offered).</w:t>
      </w:r>
    </w:p>
    <w:p>
      <w:r>
        <w:rPr>
          <w:i w:val="0"/>
          <w:sz w:val="22"/>
        </w:rPr>
        <w:t>Shop storefronts: Products sold by independent shops are purchased only through that shop's link (/stores/{shop-slug}). Payment is collected by the shop using methods the shop enables (Paystack subaccount, mobile money, or in-person payment). DPM does not take commission on shop product sales. Shops pay a registration and/or subscription fee to keep their storefront link active.</w:t>
      </w:r>
    </w:p>
    <w:p>
      <w:pPr>
        <w:pStyle w:val="Heading2"/>
      </w:pPr>
      <w:r>
        <w:t>3. Accounts</w:t>
      </w:r>
    </w:p>
    <w:p>
      <w:r>
        <w:rPr>
          <w:i w:val="0"/>
          <w:sz w:val="22"/>
        </w:rPr>
        <w:t>You must provide accurate information. Keep your login secure. We may suspend or disable accounts that violate our Acceptable Use Policy or receive valid enforcement action (cautions, restrictions, or suspension).</w:t>
      </w:r>
    </w:p>
    <w:p>
      <w:pPr>
        <w:pStyle w:val="Heading2"/>
      </w:pPr>
      <w:r>
        <w:t>4. Shop sellers</w:t>
      </w:r>
    </w:p>
    <w:p>
      <w:r>
        <w:rPr>
          <w:i w:val="0"/>
          <w:sz w:val="22"/>
        </w:rPr>
        <w:t>Shops must apply truthfully, be approved by DPM, and complete verification before enabling Paystack. Shop owners are responsible for their own business registration and tax obligations in Ghana where applicable. They agree to the Shop Seller Policy and Seller Handbook. If a subscription lapses, the public shop link is hidden until renewal.</w:t>
      </w:r>
    </w:p>
    <w:p>
      <w:pPr>
        <w:pStyle w:val="Heading2"/>
      </w:pPr>
      <w:r>
        <w:t>5. Pricing and availability</w:t>
      </w:r>
    </w:p>
    <w:p>
      <w:r>
        <w:rPr>
          <w:i w:val="0"/>
          <w:sz w:val="22"/>
        </w:rPr>
        <w:t>Prices are shown in Ghana Cedis (GHS) unless stated otherwise. We and shop sellers may change listings, prices, and availability. An order is confirmed when payment is completed (or placed under pay-on-delivery rules for eligible DPM orders).</w:t>
      </w:r>
    </w:p>
    <w:p>
      <w:pPr>
        <w:pStyle w:val="Heading2"/>
      </w:pPr>
      <w:r>
        <w:t>6. Our role</w:t>
      </w:r>
    </w:p>
    <w:p>
      <w:r>
        <w:rPr>
          <w:i w:val="0"/>
          <w:sz w:val="22"/>
        </w:rPr>
        <w:t>For DPM catalog orders, DPM is the merchant of record for platform checkout.</w:t>
      </w:r>
    </w:p>
    <w:p>
      <w:r>
        <w:rPr>
          <w:i w:val="0"/>
          <w:sz w:val="22"/>
        </w:rPr>
        <w:t>For shop storefront orders, the independent shop is responsible for fulfilment, payment confirmation (where manual), and customer service for that order, except where DPM provides platform moderation (reports, cautions, suspension).</w:t>
      </w:r>
    </w:p>
    <w:p>
      <w:pPr>
        <w:pStyle w:val="Heading2"/>
      </w:pPr>
      <w:r>
        <w:t>7. Reports and enforcement</w:t>
      </w:r>
    </w:p>
    <w:p>
      <w:r>
        <w:rPr>
          <w:i w:val="0"/>
          <w:sz w:val="22"/>
        </w:rPr>
        <w:t>Customers may report a shop only in connection with an order they placed. We may issue notices, cautions, or restrictions to any user, and suspend shops or accounts for policy breaches.</w:t>
      </w:r>
    </w:p>
    <w:p>
      <w:pPr>
        <w:pStyle w:val="Heading2"/>
      </w:pPr>
      <w:r>
        <w:t>8. Intellectual property</w:t>
      </w:r>
    </w:p>
    <w:p>
      <w:r>
        <w:rPr>
          <w:i w:val="0"/>
          <w:sz w:val="22"/>
        </w:rPr>
        <w:t>DPM branding, software, and DPM-owned content remain our property. Shop owners warrant they have rights to list their products and content.</w:t>
      </w:r>
    </w:p>
    <w:p>
      <w:pPr>
        <w:pStyle w:val="Heading2"/>
      </w:pPr>
      <w:r>
        <w:t>9. Limitation of liability</w:t>
      </w:r>
    </w:p>
    <w:p>
      <w:r>
        <w:rPr>
          <w:i w:val="0"/>
          <w:sz w:val="22"/>
        </w:rPr>
        <w:t>To the fullest extent permitted by applicable law, DPM is not liable for indirect or consequential losses. For shop storefront transactions, payment and delivery disputes are primarily between buyer and shop, subject to our Complaints &amp; Disputes Policy.</w:t>
      </w:r>
    </w:p>
    <w:p>
      <w:pPr>
        <w:pStyle w:val="Heading2"/>
      </w:pPr>
      <w:r>
        <w:t>10. Changes</w:t>
      </w:r>
    </w:p>
    <w:p>
      <w:r>
        <w:rPr>
          <w:i w:val="0"/>
          <w:sz w:val="22"/>
        </w:rPr>
        <w:t>We may update these terms. Material changes will be posted on this page with a revised "Last updated" date. Continued use after that date constitutes acceptance.</w:t>
      </w:r>
    </w:p>
    <w:p>
      <w:pPr>
        <w:pStyle w:val="Heading2"/>
      </w:pPr>
      <w:r>
        <w:t>11. Contact</w:t>
      </w:r>
    </w:p>
    <w:p>
      <w:r>
        <w:rPr>
          <w:i w:val="0"/>
          <w:sz w:val="22"/>
        </w:rPr>
        <w:t>Questions: use the Contact page at https://danypathmart.store or details shown in Company Settings on the 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