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8E1"/>
          </w:tcPr>
          <w:p>
            <w:pPr>
              <w:jc w:val="center"/>
            </w:pPr>
            <w:r>
              <w:rPr>
                <w:b/>
                <w:color w:val="B86E00"/>
              </w:rPr>
              <w:t>◆ INSERT: LOGO HERE (optional, top of policy) ◆</w:t>
            </w:r>
          </w:p>
          <w:p>
            <w:pPr>
              <w:jc w:val="center"/>
            </w:pPr>
            <w:r>
              <w:rPr>
                <w:i/>
                <w:color w:val="555555"/>
                <w:sz w:val="18"/>
              </w:rPr>
              <w:t>Insert → Pictures</w:t>
            </w:r>
          </w:p>
        </w:tc>
      </w:tr>
    </w:tbl>
    <w:p/>
    <w:p>
      <w:pPr>
        <w:jc w:val="center"/>
      </w:pPr>
      <w:r>
        <w:rPr>
          <w:b/>
          <w:color w:val="B86E00"/>
          <w:sz w:val="32"/>
        </w:rPr>
        <w:t>[COMPANY LEGAL NAME]</w:t>
      </w:r>
    </w:p>
    <w:p/>
    <w:p>
      <w:pPr>
        <w:pStyle w:val="Heading1"/>
      </w:pPr>
      <w:r>
        <w:rPr>
          <w:color w:val="1B5E20"/>
        </w:rPr>
        <w:t>Payment Policy</w:t>
      </w:r>
    </w:p>
    <w:p>
      <w:r>
        <w:rPr>
          <w:b/>
        </w:rPr>
        <w:t xml:space="preserve">Effective date: </w:t>
      </w:r>
      <w:r>
        <w:t>[EFFECTIVE DATE]</w:t>
      </w:r>
      <w:r>
        <w:t xml:space="preserve">  ·  Last updated: </w:t>
      </w:r>
      <w:r>
        <w:t>[LAST UPDATED DATE]</w:t>
      </w:r>
      <w:r>
        <w:t xml:space="preserve">  ·  Website slug for admin CMS: </w:t>
      </w:r>
      <w:r>
        <w:rPr>
          <w:i/>
        </w:rPr>
        <w:t>payments</w:t>
      </w:r>
    </w:p>
    <w:p/>
    <w:p>
      <w:r>
        <w:rPr>
          <w:i/>
          <w:color w:val="555555"/>
          <w:sz w:val="18"/>
        </w:rPr>
        <w:t>DRAFT — NOT LEGAL ADVICE. Have a qualified Ghana lawyer review before publishing. Replace all [BRACKETED] placeholders, then paste into Admin → Legal policies or publish as PDF on your site.</w:t>
      </w:r>
    </w:p>
    <w:p/>
    <w:p>
      <w:pPr>
        <w:pStyle w:val="Heading2"/>
      </w:pPr>
      <w:r>
        <w:t>1. Introduction</w:t>
      </w:r>
    </w:p>
    <w:p>
      <w:r>
        <w:t>[COMPANY LEGAL NAME] ([TRADING NAME / BRAND NAME]), registered in Ghana (Company No. [RGD COMPANY NUMBER]), with registered office at [REGISTERED OFFICE ADDRESS] and contact email [SUPPORT EMAIL], phone [SUPPORT PHONE], website [YOUR WEBSITE URL] ("we", "us", "our").</w:t>
      </w:r>
    </w:p>
    <w:p>
      <w:r>
        <w:t>This Payment Policy describes how payments work on the Platform for customers and Sellers.</w:t>
      </w:r>
    </w:p>
    <w:p/>
    <w:p>
      <w:pPr>
        <w:pStyle w:val="Heading2"/>
      </w:pPr>
      <w:r>
        <w:t>2. Currency</w:t>
      </w:r>
    </w:p>
    <w:p>
      <w:r>
        <w:t>All prices and charges are in Ghana Cedis (GHS) unless clearly stated otherwise.</w:t>
      </w:r>
    </w:p>
    <w:p/>
    <w:p>
      <w:pPr>
        <w:pStyle w:val="Heading2"/>
      </w:pPr>
      <w:r>
        <w:t>3. Payment methods</w:t>
      </w:r>
    </w:p>
    <w:p>
      <w:r>
        <w:t>We accept payments via Paystack, which supports major cards and mobile money where available. The payment interface displays as [PAYSTACK BUSINESS NAME].</w:t>
      </w:r>
    </w:p>
    <w:p>
      <w:r>
        <w:t>We do not store full card or MoMo PIN details on our servers.</w:t>
      </w:r>
    </w:p>
    <w:p/>
    <w:p>
      <w:pPr>
        <w:pStyle w:val="Heading2"/>
      </w:pPr>
      <w:r>
        <w:t>4. Customer checkout</w:t>
      </w:r>
    </w:p>
    <w:p>
      <w:pPr>
        <w:pStyle w:val="ListBullet"/>
      </w:pPr>
      <w:r>
        <w:t>Payment is required at checkout for prepay orders unless a pay-on-delivery option is explicitly offered</w:t>
      </w:r>
    </w:p>
    <w:p>
      <w:pPr>
        <w:pStyle w:val="ListBullet"/>
      </w:pPr>
      <w:r>
        <w:t>You authorise Paystack to charge the total shown including product, shipping, and fees</w:t>
      </w:r>
    </w:p>
    <w:p>
      <w:pPr>
        <w:pStyle w:val="ListBullet"/>
      </w:pPr>
      <w:r>
        <w:t>Failed payments do not create a binding order</w:t>
      </w:r>
    </w:p>
    <w:p>
      <w:pPr>
        <w:pStyle w:val="ListBullet"/>
      </w:pPr>
      <w:r>
        <w:t>Receipts and references are sent by email where configured</w:t>
      </w:r>
    </w:p>
    <w:p/>
    <w:p>
      <w:pPr>
        <w:pStyle w:val="Heading2"/>
      </w:pPr>
      <w:r>
        <w:t>5. Shop registration &amp; renewal fees</w:t>
      </w:r>
    </w:p>
    <w:p>
      <w:r>
        <w:t>Sellers may pay registration and renewal fees via Paystack as shown on the apply page and dashboard. Fees are non-refundable except where required by law or explicitly stated in a promotion.</w:t>
      </w:r>
    </w:p>
    <w:p>
      <w:r>
        <w:t>Promotional pricing (free periods, discounts, referral codes) is applied as shown at checkout.</w:t>
      </w:r>
    </w:p>
    <w:p/>
    <w:p>
      <w:pPr>
        <w:pStyle w:val="Heading2"/>
      </w:pPr>
      <w:r>
        <w:t>6. Refunds to customers</w:t>
      </w:r>
    </w:p>
    <w:p>
      <w:r>
        <w:t>Approved refunds are processed to the original payment method via Paystack where possible. Processing time: typically [REFUND PROCESSING DAYS] business days after approval.</w:t>
      </w:r>
    </w:p>
    <w:p>
      <w:r>
        <w:t>See Returns &amp; Refunds Policy for eligibility.</w:t>
      </w:r>
    </w:p>
    <w:p/>
    <w:p>
      <w:pPr>
        <w:pStyle w:val="Heading2"/>
      </w:pPr>
      <w:r>
        <w:t>7. Seller payouts</w:t>
      </w:r>
    </w:p>
    <w:p>
      <w:r>
        <w:t>Shop earnings are credited per platform rules and paid to registered payout details. Minimum payout threshold: [MINIMUM PAYOUT AMOUNT].</w:t>
      </w:r>
    </w:p>
    <w:p>
      <w:r>
        <w:t>We are not a bank; payout delays may occur for verification, disputes, or public holidays.</w:t>
      </w:r>
    </w:p>
    <w:p/>
    <w:p>
      <w:pPr>
        <w:pStyle w:val="Heading2"/>
      </w:pPr>
      <w:r>
        <w:t>8. Chargebacks &amp; disputes</w:t>
      </w:r>
    </w:p>
    <w:p>
      <w:r>
        <w:t>Paystack or card issuers may reverse payments (chargebacks). We may deduct related amounts from Seller payouts.</w:t>
      </w:r>
    </w:p>
    <w:p>
      <w:r>
        <w:t>Report payment issues to [SUPPORT EMAIL] with order reference.</w:t>
      </w:r>
    </w:p>
    <w:p/>
    <w:p>
      <w:pPr>
        <w:pStyle w:val="Heading2"/>
      </w:pPr>
      <w:r>
        <w:t>9. Taxes</w:t>
      </w:r>
    </w:p>
    <w:p>
      <w:r>
        <w:t>Prices may be subject to applicable taxes (e.g. VAT, NHIL, GETFund) as required by Ghana law. Tax treatment is [TAX TREATMENT STATEMENT e.g. inclusive/exclusive as shown at checkout].</w:t>
      </w:r>
    </w:p>
    <w:p/>
    <w:p>
      <w:pPr>
        <w:pStyle w:val="Heading2"/>
      </w:pPr>
      <w:r>
        <w:t>10. Contact</w:t>
      </w:r>
    </w:p>
    <w:p>
      <w:r>
        <w:t>[SUPPORT EMAIL] · [SUPPORT PHONE]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