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5E20"/>
          <w:sz w:val="36"/>
        </w:rPr>
        <w:t>DanyPathMart</w:t>
      </w:r>
    </w:p>
    <w:p>
      <w:pPr>
        <w:jc w:val="center"/>
      </w:pPr>
      <w:r>
        <w:rPr>
          <w:color w:val="555555"/>
          <w:sz w:val="20"/>
        </w:rPr>
        <w:t>https://danypathmart.store</w:t>
      </w:r>
    </w:p>
    <w:p/>
    <w:p>
      <w:pPr>
        <w:pStyle w:val="Heading1"/>
      </w:pPr>
      <w:r>
        <w:rPr>
          <w:color w:val="1B5E20"/>
        </w:rPr>
        <w:t>Privacy Policy</w:t>
      </w:r>
    </w:p>
    <w:p>
      <w:r>
        <w:rPr>
          <w:b/>
        </w:rPr>
        <w:t xml:space="preserve">Last updated: </w:t>
      </w:r>
      <w:r>
        <w:t>July 2026</w:t>
      </w:r>
      <w:r>
        <w:t xml:space="preserve">  ·  CMS slug: </w:t>
      </w:r>
      <w:r>
        <w:rPr>
          <w:i/>
        </w:rPr>
        <w:t>privacy</w:t>
      </w:r>
      <w:r>
        <w:t xml:space="preserve">  ·  Public URL: </w:t>
      </w:r>
      <w:r>
        <w:t>https://danypathmart.store/policies/privacy</w:t>
      </w:r>
    </w:p>
    <w:tbl>
      <w:tblPr>
        <w:tblStyle w:val="TableGrid"/>
        <w:tblW w:type="auto" w:w="0"/>
        <w:tblLook w:firstColumn="1" w:firstRow="1" w:lastColumn="0" w:lastRow="0" w:noHBand="0" w:noVBand="1" w:val="04A0"/>
      </w:tblPr>
      <w:tblGrid>
        <w:gridCol w:w="8640"/>
      </w:tblGrid>
      <w:tr>
        <w:tc>
          <w:tcPr>
            <w:tcW w:type="dxa" w:w="8640"/>
            <w:shd w:fill="FFF3E0"/>
          </w:tcPr>
          <w:p>
            <w:r>
              <w:rPr>
                <w:i/>
                <w:color w:val="555555"/>
                <w:sz w:val="20"/>
              </w:rPr>
              <w:t>Operating status: DanyPathMart is currently run as an online business at https://danypathmart.store and is not yet formally registered in Ghana. Policies will be updated when registration is completed. Not legal advice — have a qualified Ghana lawyer review before heavy marketing.</w:t>
            </w:r>
          </w:p>
        </w:tc>
      </w:tr>
    </w:tbl>
    <w:p/>
    <w:p>
      <w:pPr>
        <w:pStyle w:val="Heading2"/>
      </w:pPr>
      <w:r>
        <w:t>1. Who we are</w:t>
      </w:r>
    </w:p>
    <w:p>
      <w:r>
        <w:rPr>
          <w:i w:val="0"/>
          <w:sz w:val="22"/>
        </w:rPr>
        <w:t>DanyPathMart ("DPM") processes personal data to operate our online platform at https://danypathmart.store, fulfil DPM orders, host shop storefronts, and provide support.</w:t>
      </w:r>
    </w:p>
    <w:tbl>
      <w:tblPr>
        <w:tblStyle w:val="TableGrid"/>
        <w:tblW w:type="auto" w:w="0"/>
        <w:tblLook w:firstColumn="1" w:firstRow="1" w:lastColumn="0" w:lastRow="0" w:noHBand="0" w:noVBand="1" w:val="04A0"/>
      </w:tblPr>
      <w:tblGrid>
        <w:gridCol w:w="8640"/>
      </w:tblGrid>
      <w:tr>
        <w:tc>
          <w:tcPr>
            <w:tcW w:type="dxa" w:w="8640"/>
            <w:shd w:fill="FFF3E0"/>
          </w:tcPr>
          <w:p>
            <w:r>
              <w:rPr>
                <w:i/>
                <w:color w:val="555555"/>
                <w:sz w:val="20"/>
              </w:rPr>
              <w:t>Operating status: DPM is currently operated as an online business and is not yet formally registered with Ghanaian authorities. We plan to complete formal registration as the platform grows and will update this policy when our legal entity details change (including any registration number or registered address).</w:t>
            </w:r>
          </w:p>
        </w:tc>
      </w:tr>
    </w:tbl>
    <w:p/>
    <w:p>
      <w:r>
        <w:rPr>
          <w:i w:val="0"/>
          <w:sz w:val="22"/>
        </w:rPr>
        <w:t>Data controller: DanyPathMart (operating online at danypathmart.store). For privacy requests, use the Contact page on the site.</w:t>
      </w:r>
    </w:p>
    <w:p>
      <w:pPr>
        <w:pStyle w:val="Heading2"/>
      </w:pPr>
      <w:r>
        <w:t>2. Data we collect</w:t>
      </w:r>
    </w:p>
    <w:p>
      <w:r>
        <w:rPr>
          <w:i w:val="0"/>
          <w:sz w:val="22"/>
        </w:rPr>
        <w:t>Account data: name, email, phone, password (hashed), addresses, order history.</w:t>
      </w:r>
    </w:p>
    <w:p>
      <w:r>
        <w:rPr>
          <w:i w:val="0"/>
          <w:sz w:val="22"/>
        </w:rPr>
        <w:t>Shop sellers: business name, contact details, location (if you add a map pin), bank/MoMo details you provide, payment settings, subscription billing records.</w:t>
      </w:r>
    </w:p>
    <w:p>
      <w:r>
        <w:rPr>
          <w:i w:val="0"/>
          <w:sz w:val="22"/>
        </w:rPr>
        <w:t>Orders: items, totals, payment status, delivery or pickup choices, notes.</w:t>
      </w:r>
    </w:p>
    <w:p>
      <w:r>
        <w:rPr>
          <w:i w:val="0"/>
          <w:sz w:val="22"/>
        </w:rPr>
        <w:t>Technical data: device/browser data, cookies (see Cookies Policy), security logs.</w:t>
      </w:r>
    </w:p>
    <w:p>
      <w:pPr>
        <w:pStyle w:val="Heading2"/>
      </w:pPr>
      <w:r>
        <w:t>3. How we use data</w:t>
      </w:r>
    </w:p>
    <w:p>
      <w:r>
        <w:rPr>
          <w:i w:val="0"/>
          <w:sz w:val="22"/>
        </w:rPr>
        <w:t>To process orders and payments, deliver or coordinate fulfilment, send order and subscription reminders, operate shop billing, investigate reports, enforce policies, and improve the service.</w:t>
      </w:r>
    </w:p>
    <w:p>
      <w:pPr>
        <w:pStyle w:val="Heading2"/>
      </w:pPr>
      <w:r>
        <w:t>4. Shop orders and shared data</w:t>
      </w:r>
    </w:p>
    <w:p>
      <w:r>
        <w:rPr>
          <w:i w:val="0"/>
          <w:sz w:val="22"/>
        </w:rPr>
        <w:t>When you buy from a shop storefront, we share fulfilment data with that shop (name, contact, delivery address or pickup arrangement, order items). Shops must use this data only to fulfil the order and handle support for that order.</w:t>
      </w:r>
    </w:p>
    <w:p>
      <w:pPr>
        <w:pStyle w:val="Heading2"/>
      </w:pPr>
      <w:r>
        <w:t>5. Payments</w:t>
      </w:r>
    </w:p>
    <w:p>
      <w:r>
        <w:rPr>
          <w:i w:val="0"/>
          <w:sz w:val="22"/>
        </w:rPr>
        <w:t>DPM catalog payments are processed by Paystack or other enabled providers. Shop Paystack payments are processed to the shop's connected account. We do not store full card numbers.</w:t>
      </w:r>
    </w:p>
    <w:p>
      <w:pPr>
        <w:pStyle w:val="Heading2"/>
      </w:pPr>
      <w:r>
        <w:t>6. Reports and moderation</w:t>
      </w:r>
    </w:p>
    <w:p>
      <w:r>
        <w:rPr>
          <w:i w:val="0"/>
          <w:sz w:val="22"/>
        </w:rPr>
        <w:t>Report content and caution records are kept for trust and safety. Reporter identity is not shown to shops by default.</w:t>
      </w:r>
    </w:p>
    <w:p>
      <w:pPr>
        <w:pStyle w:val="Heading2"/>
      </w:pPr>
      <w:r>
        <w:t>7. Retention</w:t>
      </w:r>
    </w:p>
    <w:p>
      <w:r>
        <w:rPr>
          <w:i w:val="0"/>
          <w:sz w:val="22"/>
        </w:rPr>
        <w:t>We retain data as needed for operational, accounting, and legal purposes, then delete or anonymise where appropriate.</w:t>
      </w:r>
    </w:p>
    <w:p>
      <w:pPr>
        <w:pStyle w:val="Heading2"/>
      </w:pPr>
      <w:r>
        <w:t>8. Your rights</w:t>
      </w:r>
    </w:p>
    <w:p>
      <w:r>
        <w:rPr>
          <w:i w:val="0"/>
          <w:sz w:val="22"/>
        </w:rPr>
        <w:t>You may request access, correction, or deletion of your personal data where applicable. Contact us via the Contact page at https://danypathmart.store.</w:t>
      </w:r>
    </w:p>
    <w:p>
      <w:pPr>
        <w:pStyle w:val="Heading2"/>
      </w:pPr>
      <w:r>
        <w:t>9. Data protection registration</w:t>
      </w:r>
    </w:p>
    <w:p>
      <w:r>
        <w:rPr>
          <w:i w:val="0"/>
          <w:sz w:val="22"/>
        </w:rPr>
        <w:t>We are not yet registered with the Data Protection Commission (DPC), Ghana. We handle personal data responsibly and plan to align with DPC requirements when formal business registration is completed.</w:t>
      </w:r>
    </w:p>
    <w:p>
      <w:pPr>
        <w:pStyle w:val="Heading2"/>
      </w:pPr>
      <w:r>
        <w:t>10. Security</w:t>
      </w:r>
    </w:p>
    <w:p>
      <w:r>
        <w:rPr>
          <w:i w:val="0"/>
          <w:sz w:val="22"/>
        </w:rPr>
        <w:t>We use reasonable technical and organisational measures. No system is 100% secure.</w:t>
      </w:r>
    </w:p>
    <w:p>
      <w:pPr>
        <w:pStyle w:val="Heading2"/>
      </w:pPr>
      <w:r>
        <w:t>11. Changes</w:t>
      </w:r>
    </w:p>
    <w:p>
      <w:r>
        <w:rPr>
          <w:i w:val="0"/>
          <w:sz w:val="22"/>
        </w:rPr>
        <w:t>We will post updates on this page with a revised "Last updated"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