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mxu7gpac6cu" w:id="0"/>
      <w:bookmarkEnd w:id="0"/>
      <w:r w:rsidDel="00000000" w:rsidR="00000000" w:rsidRPr="00000000">
        <w:rPr>
          <w:rtl w:val="0"/>
        </w:rPr>
        <w:t xml:space="preserve">1. COSTS MANAGEMENT</w:t>
      </w:r>
    </w:p>
    <w:p w:rsidR="00000000" w:rsidDel="00000000" w:rsidP="00000000" w:rsidRDefault="00000000" w:rsidRPr="00000000" w14:paraId="00000002">
      <w:pPr>
        <w:rPr/>
      </w:pPr>
      <w:r w:rsidDel="00000000" w:rsidR="00000000" w:rsidRPr="00000000">
        <w:rPr>
          <w:rtl w:val="0"/>
        </w:rPr>
        <w:t xml:space="preserve">Along this section, aspects related to cost control of both human and material (hardware and software) resources will be treated. This will be aimed at detecting cost variations that affect the budget and being able to take the decisions that are necessary in order to avoid the mismatch.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8tij7cwbbdqj" w:id="1"/>
      <w:bookmarkEnd w:id="1"/>
      <w:r w:rsidDel="00000000" w:rsidR="00000000" w:rsidRPr="00000000">
        <w:rPr>
          <w:rtl w:val="0"/>
        </w:rPr>
        <w:t xml:space="preserve">1.1. Hardware and Software Resources</w:t>
      </w:r>
    </w:p>
    <w:p w:rsidR="00000000" w:rsidDel="00000000" w:rsidP="00000000" w:rsidRDefault="00000000" w:rsidRPr="00000000" w14:paraId="00000005">
      <w:pPr>
        <w:rPr/>
      </w:pPr>
      <w:r w:rsidDel="00000000" w:rsidR="00000000" w:rsidRPr="00000000">
        <w:rPr>
          <w:rtl w:val="0"/>
        </w:rPr>
        <w:t xml:space="preserve">The organization has the necessary equipment for the development of the project. Costs</w:t>
      </w:r>
    </w:p>
    <w:p w:rsidR="00000000" w:rsidDel="00000000" w:rsidP="00000000" w:rsidRDefault="00000000" w:rsidRPr="00000000" w14:paraId="00000006">
      <w:pPr>
        <w:rPr/>
      </w:pPr>
      <w:r w:rsidDel="00000000" w:rsidR="00000000" w:rsidRPr="00000000">
        <w:rPr>
          <w:rtl w:val="0"/>
        </w:rPr>
        <w:t xml:space="preserve">and its use are 1,050 euros/month, including both hardware and software.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4743534dije2" w:id="2"/>
      <w:bookmarkEnd w:id="2"/>
      <w:r w:rsidDel="00000000" w:rsidR="00000000" w:rsidRPr="00000000">
        <w:rPr>
          <w:rtl w:val="0"/>
        </w:rPr>
        <w:t xml:space="preserve">1.2. Human Resources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team consisting of the following persons shall carry out the project:</w:t>
      </w:r>
    </w:p>
    <w:p w:rsidR="00000000" w:rsidDel="00000000" w:rsidP="00000000" w:rsidRDefault="00000000" w:rsidRPr="00000000" w14:paraId="0000000C">
      <w:pPr>
        <w:rPr/>
      </w:pPr>
      <w:r w:rsidDel="00000000" w:rsidR="00000000" w:rsidRPr="00000000">
        <w:rPr>
          <w:rtl w:val="0"/>
        </w:rPr>
        <w:t xml:space="preserve">* 1 system analyst, with a cost of 400 euros/day.</w:t>
      </w:r>
    </w:p>
    <w:p w:rsidR="00000000" w:rsidDel="00000000" w:rsidP="00000000" w:rsidRDefault="00000000" w:rsidRPr="00000000" w14:paraId="0000000D">
      <w:pPr>
        <w:rPr/>
      </w:pPr>
      <w:r w:rsidDel="00000000" w:rsidR="00000000" w:rsidRPr="00000000">
        <w:rPr>
          <w:rtl w:val="0"/>
        </w:rPr>
        <w:t xml:space="preserve">* 1 “senior” designer, with a cost of 350 euros/day.</w:t>
      </w:r>
    </w:p>
    <w:p w:rsidR="00000000" w:rsidDel="00000000" w:rsidP="00000000" w:rsidRDefault="00000000" w:rsidRPr="00000000" w14:paraId="0000000E">
      <w:pPr>
        <w:rPr/>
      </w:pPr>
      <w:r w:rsidDel="00000000" w:rsidR="00000000" w:rsidRPr="00000000">
        <w:rPr>
          <w:rtl w:val="0"/>
        </w:rPr>
        <w:t xml:space="preserve">* 2 “junior” designers with a cost of 200 euros/day.</w:t>
      </w:r>
    </w:p>
    <w:p w:rsidR="00000000" w:rsidDel="00000000" w:rsidP="00000000" w:rsidRDefault="00000000" w:rsidRPr="00000000" w14:paraId="0000000F">
      <w:pPr>
        <w:rPr/>
      </w:pPr>
      <w:r w:rsidDel="00000000" w:rsidR="00000000" w:rsidRPr="00000000">
        <w:rPr>
          <w:rtl w:val="0"/>
        </w:rPr>
        <w:t xml:space="preserve">* 1 systems technician, with a cost of 300 euros/day.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dlbn37lkv0ec" w:id="3"/>
      <w:bookmarkEnd w:id="3"/>
      <w:r w:rsidDel="00000000" w:rsidR="00000000" w:rsidRPr="00000000">
        <w:rPr>
          <w:rtl w:val="0"/>
        </w:rPr>
        <w:t xml:space="preserve">1.3. Project Budget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